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7008" w14:textId="77777777" w:rsidR="00055F67" w:rsidRDefault="567AD397" w:rsidP="00055F67">
      <w:pPr>
        <w:jc w:val="center"/>
      </w:pPr>
      <w:r>
        <w:rPr>
          <w:noProof/>
        </w:rPr>
        <w:drawing>
          <wp:anchor distT="0" distB="0" distL="114300" distR="114300" simplePos="0" relativeHeight="251658241" behindDoc="0" locked="0" layoutInCell="1" allowOverlap="1" wp14:anchorId="13621308" wp14:editId="4778D58B">
            <wp:simplePos x="0" y="0"/>
            <wp:positionH relativeFrom="column">
              <wp:align>right</wp:align>
            </wp:positionH>
            <wp:positionV relativeFrom="paragraph">
              <wp:posOffset>0</wp:posOffset>
            </wp:positionV>
            <wp:extent cx="1717278" cy="603142"/>
            <wp:effectExtent l="0" t="0" r="0" b="0"/>
            <wp:wrapSquare wrapText="bothSides"/>
            <wp:docPr id="899631793" name="Picture 89963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7278" cy="603142"/>
                    </a:xfrm>
                    <a:prstGeom prst="rect">
                      <a:avLst/>
                    </a:prstGeom>
                  </pic:spPr>
                </pic:pic>
              </a:graphicData>
            </a:graphic>
            <wp14:sizeRelH relativeFrom="page">
              <wp14:pctWidth>0</wp14:pctWidth>
            </wp14:sizeRelH>
            <wp14:sizeRelV relativeFrom="page">
              <wp14:pctHeight>0</wp14:pctHeight>
            </wp14:sizeRelV>
          </wp:anchor>
        </w:drawing>
      </w:r>
      <w:r w:rsidR="3545AF5D">
        <w:rPr>
          <w:noProof/>
        </w:rPr>
        <w:drawing>
          <wp:anchor distT="0" distB="0" distL="114300" distR="114300" simplePos="0" relativeHeight="251658240" behindDoc="0" locked="0" layoutInCell="1" allowOverlap="1" wp14:anchorId="0C1C449D" wp14:editId="5E9F97FC">
            <wp:simplePos x="0" y="0"/>
            <wp:positionH relativeFrom="column">
              <wp:align>left</wp:align>
            </wp:positionH>
            <wp:positionV relativeFrom="paragraph">
              <wp:posOffset>0</wp:posOffset>
            </wp:positionV>
            <wp:extent cx="2273793" cy="477390"/>
            <wp:effectExtent l="0" t="0" r="0" b="0"/>
            <wp:wrapSquare wrapText="bothSides"/>
            <wp:docPr id="675838430" name="Picture 67583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3793" cy="477390"/>
                    </a:xfrm>
                    <a:prstGeom prst="rect">
                      <a:avLst/>
                    </a:prstGeom>
                  </pic:spPr>
                </pic:pic>
              </a:graphicData>
            </a:graphic>
            <wp14:sizeRelH relativeFrom="page">
              <wp14:pctWidth>0</wp14:pctWidth>
            </wp14:sizeRelH>
            <wp14:sizeRelV relativeFrom="page">
              <wp14:pctHeight>0</wp14:pctHeight>
            </wp14:sizeRelV>
          </wp:anchor>
        </w:drawing>
      </w:r>
    </w:p>
    <w:p w14:paraId="454FE663" w14:textId="77777777" w:rsidR="00055F67" w:rsidRDefault="00055F67" w:rsidP="00055F67">
      <w:pPr>
        <w:jc w:val="center"/>
      </w:pPr>
    </w:p>
    <w:p w14:paraId="1228603C" w14:textId="77777777" w:rsidR="00055F67" w:rsidRDefault="00055F67" w:rsidP="00055F67">
      <w:pPr>
        <w:jc w:val="center"/>
      </w:pPr>
    </w:p>
    <w:p w14:paraId="6A85CA22" w14:textId="68536E91" w:rsidR="0007408E" w:rsidRPr="007E33FE" w:rsidRDefault="007E33FE" w:rsidP="00055F67">
      <w:pPr>
        <w:jc w:val="center"/>
        <w:rPr>
          <w:lang w:val="sr-Latn-RS"/>
        </w:rPr>
      </w:pPr>
      <w:proofErr w:type="spellStart"/>
      <w:r>
        <w:rPr>
          <w:sz w:val="32"/>
          <w:szCs w:val="32"/>
        </w:rPr>
        <w:t>Ugovorno</w:t>
      </w:r>
      <w:proofErr w:type="spellEnd"/>
      <w:r>
        <w:rPr>
          <w:sz w:val="32"/>
          <w:szCs w:val="32"/>
        </w:rPr>
        <w:t xml:space="preserve"> </w:t>
      </w:r>
      <w:proofErr w:type="spellStart"/>
      <w:r>
        <w:rPr>
          <w:sz w:val="32"/>
          <w:szCs w:val="32"/>
        </w:rPr>
        <w:t>telo</w:t>
      </w:r>
      <w:proofErr w:type="spellEnd"/>
      <w:r w:rsidR="2650AEAD" w:rsidRPr="110D1842">
        <w:rPr>
          <w:sz w:val="32"/>
          <w:szCs w:val="32"/>
        </w:rPr>
        <w:t xml:space="preserve">: </w:t>
      </w:r>
      <w:proofErr w:type="spellStart"/>
      <w:r>
        <w:rPr>
          <w:sz w:val="32"/>
          <w:szCs w:val="32"/>
        </w:rPr>
        <w:t>Mre</w:t>
      </w:r>
      <w:proofErr w:type="spellEnd"/>
      <w:r>
        <w:rPr>
          <w:sz w:val="32"/>
          <w:szCs w:val="32"/>
          <w:lang w:val="sr-Latn-RS"/>
        </w:rPr>
        <w:t>ža za ruralni razvoj Srbije</w:t>
      </w:r>
    </w:p>
    <w:p w14:paraId="6DEEDC0C" w14:textId="77777777" w:rsidR="00055F67" w:rsidRPr="00055F67" w:rsidRDefault="00055F67" w:rsidP="007E33FE">
      <w:pPr>
        <w:spacing w:before="480"/>
        <w:rPr>
          <w:rFonts w:eastAsia="Cambria"/>
          <w:b/>
          <w:bCs/>
          <w:sz w:val="40"/>
          <w:szCs w:val="40"/>
        </w:rPr>
      </w:pPr>
    </w:p>
    <w:p w14:paraId="45F526B4" w14:textId="77777777" w:rsidR="007E33FE" w:rsidRDefault="007E33FE" w:rsidP="007E33FE">
      <w:pPr>
        <w:spacing w:after="0"/>
        <w:jc w:val="center"/>
        <w:rPr>
          <w:rFonts w:eastAsia="Cambria"/>
          <w:b/>
          <w:bCs/>
          <w:sz w:val="40"/>
          <w:szCs w:val="40"/>
        </w:rPr>
      </w:pPr>
    </w:p>
    <w:p w14:paraId="46C17051" w14:textId="02886772" w:rsidR="007E33FE" w:rsidRDefault="007E33FE" w:rsidP="007E33FE">
      <w:pPr>
        <w:spacing w:after="0"/>
        <w:jc w:val="center"/>
        <w:rPr>
          <w:rFonts w:eastAsia="Cambria"/>
          <w:b/>
          <w:bCs/>
          <w:sz w:val="40"/>
          <w:szCs w:val="40"/>
        </w:rPr>
      </w:pPr>
      <w:r w:rsidRPr="007E33FE">
        <w:rPr>
          <w:rFonts w:eastAsia="Cambria"/>
          <w:b/>
          <w:bCs/>
          <w:sz w:val="40"/>
          <w:szCs w:val="40"/>
        </w:rPr>
        <w:t>PODRŠKA ORGANIZACIJAMA CIVILNOG DRUŠTVA KROZ</w:t>
      </w:r>
    </w:p>
    <w:p w14:paraId="3F80D43C" w14:textId="60B3B710" w:rsidR="00552027" w:rsidRPr="00055F67" w:rsidRDefault="007E33FE" w:rsidP="007E33FE">
      <w:pPr>
        <w:spacing w:after="0"/>
        <w:jc w:val="center"/>
        <w:rPr>
          <w:rFonts w:eastAsia="Cambria"/>
          <w:b/>
          <w:bCs/>
          <w:sz w:val="52"/>
          <w:szCs w:val="52"/>
        </w:rPr>
      </w:pPr>
      <w:r w:rsidRPr="007E33FE">
        <w:rPr>
          <w:rFonts w:eastAsia="Cambria"/>
          <w:b/>
          <w:bCs/>
          <w:sz w:val="52"/>
          <w:szCs w:val="52"/>
        </w:rPr>
        <w:t>FOND AKADEMIJ</w:t>
      </w:r>
      <w:r>
        <w:rPr>
          <w:rFonts w:eastAsia="Cambria"/>
          <w:b/>
          <w:bCs/>
          <w:sz w:val="52"/>
          <w:szCs w:val="52"/>
        </w:rPr>
        <w:t>E OD POLJA DO STOLA</w:t>
      </w:r>
    </w:p>
    <w:p w14:paraId="4294D613" w14:textId="77777777" w:rsidR="00055F67" w:rsidRDefault="00055F67" w:rsidP="00055F67">
      <w:pPr>
        <w:spacing w:after="0"/>
        <w:jc w:val="center"/>
        <w:rPr>
          <w:rFonts w:eastAsia="Cambria"/>
          <w:b/>
          <w:bCs/>
          <w:sz w:val="40"/>
          <w:szCs w:val="40"/>
        </w:rPr>
      </w:pPr>
    </w:p>
    <w:p w14:paraId="403D7233" w14:textId="77777777" w:rsidR="00055F67" w:rsidRPr="00055F67" w:rsidRDefault="00055F67" w:rsidP="00055F67">
      <w:pPr>
        <w:spacing w:after="0"/>
        <w:jc w:val="center"/>
        <w:rPr>
          <w:rFonts w:eastAsia="Cambria"/>
          <w:b/>
          <w:bCs/>
          <w:sz w:val="40"/>
          <w:szCs w:val="40"/>
        </w:rPr>
      </w:pPr>
    </w:p>
    <w:p w14:paraId="1814A944" w14:textId="77777777" w:rsidR="004C1BF3" w:rsidRPr="004C1BF3" w:rsidRDefault="134928D4" w:rsidP="004C1BF3">
      <w:pPr>
        <w:spacing w:before="480"/>
        <w:jc w:val="center"/>
        <w:rPr>
          <w:bCs/>
          <w:sz w:val="32"/>
          <w:szCs w:val="32"/>
        </w:rPr>
      </w:pPr>
      <w:r w:rsidRPr="00552027">
        <w:rPr>
          <w:bCs/>
          <w:sz w:val="32"/>
          <w:szCs w:val="32"/>
        </w:rPr>
        <w:t xml:space="preserve"> </w:t>
      </w:r>
      <w:r w:rsidR="004C1BF3" w:rsidRPr="004C1BF3">
        <w:rPr>
          <w:b/>
          <w:bCs/>
          <w:sz w:val="32"/>
          <w:szCs w:val="32"/>
        </w:rPr>
        <w:t>UPUTSTVO ZA PODNOSIOCE GRANTOVA</w:t>
      </w:r>
    </w:p>
    <w:p w14:paraId="1CB88D15" w14:textId="0152E17C" w:rsidR="004C1BF3" w:rsidRPr="004C1BF3" w:rsidRDefault="004C1BF3" w:rsidP="004C1BF3">
      <w:pPr>
        <w:pStyle w:val="SubTitle2"/>
        <w:rPr>
          <w:b w:val="0"/>
          <w:bCs/>
        </w:rPr>
      </w:pPr>
      <w:proofErr w:type="spellStart"/>
      <w:r w:rsidRPr="004C1BF3">
        <w:rPr>
          <w:b w:val="0"/>
          <w:bCs/>
        </w:rPr>
        <w:t>Referentni</w:t>
      </w:r>
      <w:proofErr w:type="spellEnd"/>
      <w:r w:rsidRPr="004C1BF3">
        <w:rPr>
          <w:b w:val="0"/>
          <w:bCs/>
        </w:rPr>
        <w:t xml:space="preserve"> </w:t>
      </w:r>
      <w:proofErr w:type="spellStart"/>
      <w:r w:rsidRPr="004C1BF3">
        <w:rPr>
          <w:b w:val="0"/>
          <w:bCs/>
        </w:rPr>
        <w:t>broj</w:t>
      </w:r>
      <w:proofErr w:type="spellEnd"/>
      <w:r w:rsidRPr="004C1BF3">
        <w:rPr>
          <w:b w:val="0"/>
          <w:bCs/>
        </w:rPr>
        <w:t xml:space="preserve"> </w:t>
      </w:r>
      <w:proofErr w:type="spellStart"/>
      <w:r>
        <w:rPr>
          <w:b w:val="0"/>
          <w:bCs/>
        </w:rPr>
        <w:t>p</w:t>
      </w:r>
      <w:r w:rsidRPr="004C1BF3">
        <w:rPr>
          <w:b w:val="0"/>
          <w:bCs/>
        </w:rPr>
        <w:t>oziva</w:t>
      </w:r>
      <w:proofErr w:type="spellEnd"/>
      <w:r w:rsidRPr="004C1BF3">
        <w:rPr>
          <w:b w:val="0"/>
          <w:bCs/>
        </w:rPr>
        <w:t xml:space="preserve">: F2F </w:t>
      </w:r>
      <w:proofErr w:type="spellStart"/>
      <w:r w:rsidRPr="004C1BF3">
        <w:rPr>
          <w:b w:val="0"/>
          <w:bCs/>
        </w:rPr>
        <w:t>akademija</w:t>
      </w:r>
      <w:proofErr w:type="spellEnd"/>
      <w:r w:rsidRPr="004C1BF3">
        <w:rPr>
          <w:b w:val="0"/>
          <w:bCs/>
        </w:rPr>
        <w:t xml:space="preserve"> 2022/441-175</w:t>
      </w:r>
    </w:p>
    <w:p w14:paraId="6A85CA29" w14:textId="77777777" w:rsidR="006225E8" w:rsidRDefault="006225E8" w:rsidP="006225E8">
      <w:pPr>
        <w:pStyle w:val="SubTitle2"/>
      </w:pPr>
    </w:p>
    <w:p w14:paraId="65CE34C8" w14:textId="77777777" w:rsidR="007E33FE" w:rsidRPr="007E33FE" w:rsidRDefault="007E33FE" w:rsidP="007E33FE">
      <w:pPr>
        <w:pStyle w:val="SubTitle2"/>
        <w:rPr>
          <w:b w:val="0"/>
          <w:sz w:val="28"/>
          <w:szCs w:val="28"/>
        </w:rPr>
      </w:pPr>
      <w:r w:rsidRPr="007E33FE">
        <w:rPr>
          <w:b w:val="0"/>
          <w:sz w:val="28"/>
          <w:szCs w:val="28"/>
        </w:rPr>
        <w:t xml:space="preserve">Rok za </w:t>
      </w:r>
      <w:proofErr w:type="spellStart"/>
      <w:r w:rsidRPr="007E33FE">
        <w:rPr>
          <w:b w:val="0"/>
          <w:sz w:val="28"/>
          <w:szCs w:val="28"/>
        </w:rPr>
        <w:t>podnošenje</w:t>
      </w:r>
      <w:proofErr w:type="spellEnd"/>
      <w:r w:rsidRPr="007E33FE">
        <w:rPr>
          <w:b w:val="0"/>
          <w:sz w:val="28"/>
          <w:szCs w:val="28"/>
        </w:rPr>
        <w:t xml:space="preserve"> </w:t>
      </w:r>
      <w:proofErr w:type="spellStart"/>
      <w:r w:rsidRPr="007E33FE">
        <w:rPr>
          <w:b w:val="0"/>
          <w:sz w:val="28"/>
          <w:szCs w:val="28"/>
        </w:rPr>
        <w:t>kompletne</w:t>
      </w:r>
      <w:proofErr w:type="spellEnd"/>
      <w:r w:rsidRPr="007E33FE">
        <w:rPr>
          <w:b w:val="0"/>
          <w:sz w:val="28"/>
          <w:szCs w:val="28"/>
        </w:rPr>
        <w:t xml:space="preserve"> </w:t>
      </w:r>
      <w:proofErr w:type="spellStart"/>
      <w:r w:rsidRPr="007E33FE">
        <w:rPr>
          <w:b w:val="0"/>
          <w:sz w:val="28"/>
          <w:szCs w:val="28"/>
        </w:rPr>
        <w:t>prijave</w:t>
      </w:r>
      <w:proofErr w:type="spellEnd"/>
      <w:r w:rsidRPr="007E33FE">
        <w:rPr>
          <w:b w:val="0"/>
          <w:sz w:val="28"/>
          <w:szCs w:val="28"/>
        </w:rPr>
        <w:t xml:space="preserve">: </w:t>
      </w:r>
    </w:p>
    <w:p w14:paraId="32CBBF1D" w14:textId="42677EF9" w:rsidR="007E33FE" w:rsidRPr="007E33FE" w:rsidRDefault="00BC35DC" w:rsidP="007E33FE">
      <w:pPr>
        <w:pStyle w:val="SubTitle2"/>
        <w:rPr>
          <w:color w:val="FF0000"/>
          <w:sz w:val="28"/>
          <w:szCs w:val="28"/>
        </w:rPr>
      </w:pPr>
      <w:r w:rsidRPr="372B8D09">
        <w:rPr>
          <w:color w:val="FF0000"/>
          <w:sz w:val="28"/>
          <w:szCs w:val="28"/>
        </w:rPr>
        <w:t>25</w:t>
      </w:r>
      <w:r w:rsidR="007E33FE" w:rsidRPr="372B8D09">
        <w:rPr>
          <w:color w:val="FF0000"/>
          <w:sz w:val="28"/>
          <w:szCs w:val="28"/>
        </w:rPr>
        <w:t xml:space="preserve">. </w:t>
      </w:r>
      <w:proofErr w:type="spellStart"/>
      <w:r w:rsidR="007E33FE" w:rsidRPr="372B8D09">
        <w:rPr>
          <w:color w:val="FF0000"/>
          <w:sz w:val="28"/>
          <w:szCs w:val="28"/>
        </w:rPr>
        <w:t>aprila</w:t>
      </w:r>
      <w:proofErr w:type="spellEnd"/>
      <w:r w:rsidR="007E33FE" w:rsidRPr="372B8D09">
        <w:rPr>
          <w:color w:val="FF0000"/>
          <w:sz w:val="28"/>
          <w:szCs w:val="28"/>
        </w:rPr>
        <w:t xml:space="preserve"> 2025. do 23:59 </w:t>
      </w:r>
    </w:p>
    <w:p w14:paraId="4D6F88F0" w14:textId="580F5FD6" w:rsidR="007E33FE" w:rsidRPr="007E33FE" w:rsidRDefault="007E33FE" w:rsidP="007E33FE">
      <w:pPr>
        <w:pStyle w:val="SubTitle2"/>
        <w:jc w:val="left"/>
      </w:pPr>
      <w:r w:rsidRPr="007E33FE">
        <w:t xml:space="preserve"> </w:t>
      </w:r>
      <w:proofErr w:type="spellStart"/>
      <w:r w:rsidRPr="007E33FE">
        <w:t>Napomena</w:t>
      </w:r>
      <w:proofErr w:type="spellEnd"/>
      <w:r w:rsidRPr="007E33FE">
        <w:t xml:space="preserve"> </w:t>
      </w:r>
    </w:p>
    <w:p w14:paraId="4AE52B04" w14:textId="2C95D739" w:rsidR="007E33FE" w:rsidRPr="007E33FE" w:rsidRDefault="007E33FE" w:rsidP="007E33FE">
      <w:pPr>
        <w:pStyle w:val="Subtitle"/>
        <w:spacing w:after="240"/>
        <w:jc w:val="both"/>
        <w:rPr>
          <w:rFonts w:ascii="Times New Roman" w:hAnsi="Times New Roman"/>
          <w:b w:val="0"/>
          <w:sz w:val="22"/>
          <w:szCs w:val="22"/>
          <w:lang w:val="en-US"/>
        </w:rPr>
      </w:pPr>
      <w:r w:rsidRPr="007E33FE">
        <w:rPr>
          <w:rFonts w:ascii="Times New Roman" w:hAnsi="Times New Roman"/>
          <w:b w:val="0"/>
          <w:sz w:val="22"/>
          <w:szCs w:val="22"/>
          <w:lang w:val="en-US"/>
        </w:rPr>
        <w:t xml:space="preserve">Ovo je </w:t>
      </w:r>
      <w:proofErr w:type="spellStart"/>
      <w:r w:rsidRPr="007E33FE">
        <w:rPr>
          <w:rFonts w:ascii="Times New Roman" w:hAnsi="Times New Roman"/>
          <w:b w:val="0"/>
          <w:sz w:val="22"/>
          <w:szCs w:val="22"/>
          <w:lang w:val="en-US"/>
        </w:rPr>
        <w:t>otvoreni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poziv</w:t>
      </w:r>
      <w:proofErr w:type="spellEnd"/>
      <w:r w:rsidRPr="007E33FE">
        <w:rPr>
          <w:rFonts w:ascii="Times New Roman" w:hAnsi="Times New Roman"/>
          <w:b w:val="0"/>
          <w:sz w:val="22"/>
          <w:szCs w:val="22"/>
          <w:lang w:val="en-US"/>
        </w:rPr>
        <w:t xml:space="preserve"> za </w:t>
      </w:r>
      <w:proofErr w:type="spellStart"/>
      <w:r w:rsidRPr="007E33FE">
        <w:rPr>
          <w:rFonts w:ascii="Times New Roman" w:hAnsi="Times New Roman"/>
          <w:b w:val="0"/>
          <w:sz w:val="22"/>
          <w:szCs w:val="22"/>
          <w:lang w:val="en-US"/>
        </w:rPr>
        <w:t>dostavljanje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predloga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projekata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kroz</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jednostepeni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postupak</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prijave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svim</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dokumentima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koje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podnosioci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prijava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moraju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podneti</w:t>
      </w:r>
      <w:proofErr w:type="spellEnd"/>
      <w:r w:rsidRPr="007E33FE">
        <w:rPr>
          <w:rFonts w:ascii="Times New Roman" w:hAnsi="Times New Roman"/>
          <w:b w:val="0"/>
          <w:sz w:val="22"/>
          <w:szCs w:val="22"/>
          <w:lang w:val="en-US"/>
        </w:rPr>
        <w:t xml:space="preserve"> u </w:t>
      </w:r>
      <w:proofErr w:type="spellStart"/>
      <w:r w:rsidRPr="007E33FE">
        <w:rPr>
          <w:rFonts w:ascii="Times New Roman" w:hAnsi="Times New Roman"/>
          <w:b w:val="0"/>
          <w:sz w:val="22"/>
          <w:szCs w:val="22"/>
          <w:lang w:val="en-US"/>
        </w:rPr>
        <w:t>isto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vreme</w:t>
      </w:r>
      <w:proofErr w:type="spellEnd"/>
      <w:r w:rsidRPr="007E33FE">
        <w:rPr>
          <w:rFonts w:ascii="Times New Roman" w:hAnsi="Times New Roman"/>
          <w:b w:val="0"/>
          <w:sz w:val="22"/>
          <w:szCs w:val="22"/>
          <w:lang w:val="en-US"/>
        </w:rPr>
        <w:t xml:space="preserve">. </w:t>
      </w:r>
      <w:proofErr w:type="spellStart"/>
      <w:r>
        <w:rPr>
          <w:rFonts w:ascii="Times New Roman" w:hAnsi="Times New Roman"/>
          <w:b w:val="0"/>
          <w:sz w:val="22"/>
          <w:szCs w:val="22"/>
          <w:lang w:val="en-US"/>
        </w:rPr>
        <w:t>Prvo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se </w:t>
      </w:r>
      <w:proofErr w:type="spellStart"/>
      <w:r w:rsidRPr="007E33FE">
        <w:rPr>
          <w:rFonts w:ascii="Times New Roman" w:hAnsi="Times New Roman"/>
          <w:b w:val="0"/>
          <w:sz w:val="22"/>
          <w:szCs w:val="22"/>
          <w:lang w:val="en-US"/>
        </w:rPr>
        <w:t>proceniti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administrativna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provera</w:t>
      </w:r>
      <w:proofErr w:type="spellEnd"/>
      <w:r w:rsidRPr="007E33FE">
        <w:rPr>
          <w:rFonts w:ascii="Times New Roman" w:hAnsi="Times New Roman"/>
          <w:b w:val="0"/>
          <w:sz w:val="22"/>
          <w:szCs w:val="22"/>
          <w:lang w:val="en-US"/>
        </w:rPr>
        <w:t xml:space="preserve">. Pored toga, </w:t>
      </w:r>
      <w:proofErr w:type="spellStart"/>
      <w:r w:rsidRPr="007E33FE">
        <w:rPr>
          <w:rFonts w:ascii="Times New Roman" w:hAnsi="Times New Roman"/>
          <w:b w:val="0"/>
          <w:sz w:val="22"/>
          <w:szCs w:val="22"/>
          <w:lang w:val="en-US"/>
        </w:rPr>
        <w:t>kvalifikovanost</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biti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proverena</w:t>
      </w:r>
      <w:proofErr w:type="spellEnd"/>
      <w:r w:rsidRPr="007E33FE">
        <w:rPr>
          <w:rFonts w:ascii="Times New Roman" w:hAnsi="Times New Roman"/>
          <w:b w:val="0"/>
          <w:sz w:val="22"/>
          <w:szCs w:val="22"/>
          <w:lang w:val="en-US"/>
        </w:rPr>
        <w:t xml:space="preserve"> na </w:t>
      </w:r>
      <w:proofErr w:type="spellStart"/>
      <w:r w:rsidRPr="007E33FE">
        <w:rPr>
          <w:rFonts w:ascii="Times New Roman" w:hAnsi="Times New Roman"/>
          <w:b w:val="0"/>
          <w:sz w:val="22"/>
          <w:szCs w:val="22"/>
          <w:lang w:val="en-US"/>
        </w:rPr>
        <w:t>osnovu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prateće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dokumentacije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koju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zahteva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Ugovorni</w:t>
      </w:r>
      <w:proofErr w:type="spellEnd"/>
      <w:r w:rsidRPr="007E33FE">
        <w:rPr>
          <w:rFonts w:ascii="Times New Roman" w:hAnsi="Times New Roman"/>
          <w:b w:val="0"/>
          <w:sz w:val="22"/>
          <w:szCs w:val="22"/>
          <w:lang w:val="en-US"/>
        </w:rPr>
        <w:t xml:space="preserve"> organ. </w:t>
      </w:r>
      <w:proofErr w:type="spellStart"/>
      <w:r w:rsidRPr="007E33FE">
        <w:rPr>
          <w:rFonts w:ascii="Times New Roman" w:hAnsi="Times New Roman"/>
          <w:b w:val="0"/>
          <w:sz w:val="22"/>
          <w:szCs w:val="22"/>
          <w:lang w:val="en-US"/>
        </w:rPr>
        <w:t>Nakon</w:t>
      </w:r>
      <w:proofErr w:type="spellEnd"/>
      <w:r w:rsidRPr="007E33FE">
        <w:rPr>
          <w:rFonts w:ascii="Times New Roman" w:hAnsi="Times New Roman"/>
          <w:b w:val="0"/>
          <w:sz w:val="22"/>
          <w:szCs w:val="22"/>
          <w:lang w:val="en-US"/>
        </w:rPr>
        <w:t xml:space="preserve"> toga, za </w:t>
      </w:r>
      <w:proofErr w:type="spellStart"/>
      <w:r w:rsidRPr="007E33FE">
        <w:rPr>
          <w:rFonts w:ascii="Times New Roman" w:hAnsi="Times New Roman"/>
          <w:b w:val="0"/>
          <w:sz w:val="22"/>
          <w:szCs w:val="22"/>
          <w:lang w:val="en-US"/>
        </w:rPr>
        <w:t>kandidate</w:t>
      </w:r>
      <w:proofErr w:type="spellEnd"/>
      <w:r w:rsidRPr="007E33FE">
        <w:rPr>
          <w:rFonts w:ascii="Times New Roman" w:hAnsi="Times New Roman"/>
          <w:b w:val="0"/>
          <w:sz w:val="22"/>
          <w:szCs w:val="22"/>
          <w:lang w:val="en-US"/>
        </w:rPr>
        <w:t xml:space="preserve"> koji </w:t>
      </w:r>
      <w:proofErr w:type="spellStart"/>
      <w:r w:rsidRPr="007E33FE">
        <w:rPr>
          <w:rFonts w:ascii="Times New Roman" w:hAnsi="Times New Roman"/>
          <w:b w:val="0"/>
          <w:sz w:val="22"/>
          <w:szCs w:val="22"/>
          <w:lang w:val="en-US"/>
        </w:rPr>
        <w:t>su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prethodno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odabrani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predlozi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projekata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biti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evaluirani</w:t>
      </w:r>
      <w:proofErr w:type="spellEnd"/>
      <w:r w:rsidRPr="007E33FE">
        <w:rPr>
          <w:rFonts w:ascii="Times New Roman" w:hAnsi="Times New Roman"/>
          <w:b w:val="0"/>
          <w:sz w:val="22"/>
          <w:szCs w:val="22"/>
          <w:lang w:val="en-US"/>
        </w:rPr>
        <w:t>.</w:t>
      </w:r>
    </w:p>
    <w:p w14:paraId="08817A61" w14:textId="4B3F7098" w:rsidR="007E33FE" w:rsidRPr="00D418E8" w:rsidRDefault="007E33FE" w:rsidP="007E33FE">
      <w:pPr>
        <w:pStyle w:val="Subtitle"/>
        <w:spacing w:after="240"/>
        <w:jc w:val="both"/>
        <w:rPr>
          <w:rFonts w:ascii="Times New Roman" w:hAnsi="Times New Roman"/>
          <w:b w:val="0"/>
          <w:sz w:val="22"/>
          <w:szCs w:val="22"/>
          <w:lang w:val="en-GB"/>
        </w:rPr>
      </w:pPr>
      <w:proofErr w:type="spellStart"/>
      <w:r w:rsidRPr="007E33FE">
        <w:rPr>
          <w:rFonts w:ascii="Times New Roman" w:hAnsi="Times New Roman"/>
          <w:b w:val="0"/>
          <w:sz w:val="22"/>
          <w:szCs w:val="22"/>
          <w:lang w:val="en-US"/>
        </w:rPr>
        <w:lastRenderedPageBreak/>
        <w:t>Uputstva</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opisana</w:t>
      </w:r>
      <w:proofErr w:type="spellEnd"/>
      <w:r w:rsidRPr="007E33FE">
        <w:rPr>
          <w:rFonts w:ascii="Times New Roman" w:hAnsi="Times New Roman"/>
          <w:b w:val="0"/>
          <w:sz w:val="22"/>
          <w:szCs w:val="22"/>
          <w:lang w:val="en-US"/>
        </w:rPr>
        <w:t xml:space="preserve"> u </w:t>
      </w:r>
      <w:proofErr w:type="spellStart"/>
      <w:r w:rsidRPr="007E33FE">
        <w:rPr>
          <w:rFonts w:ascii="Times New Roman" w:hAnsi="Times New Roman"/>
          <w:b w:val="0"/>
          <w:sz w:val="22"/>
          <w:szCs w:val="22"/>
          <w:lang w:val="en-US"/>
        </w:rPr>
        <w:t>ovom</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dokumentu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će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pomoći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svim</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aplikantima</w:t>
      </w:r>
      <w:proofErr w:type="spellEnd"/>
      <w:r w:rsidRPr="007E33FE">
        <w:rPr>
          <w:rFonts w:ascii="Times New Roman" w:hAnsi="Times New Roman"/>
          <w:b w:val="0"/>
          <w:sz w:val="22"/>
          <w:szCs w:val="22"/>
          <w:lang w:val="en-US"/>
        </w:rPr>
        <w:t xml:space="preserve"> da </w:t>
      </w:r>
      <w:proofErr w:type="spellStart"/>
      <w:r w:rsidRPr="007E33FE">
        <w:rPr>
          <w:rFonts w:ascii="Times New Roman" w:hAnsi="Times New Roman"/>
          <w:b w:val="0"/>
          <w:sz w:val="22"/>
          <w:szCs w:val="22"/>
          <w:lang w:val="en-US"/>
        </w:rPr>
        <w:t>uspešno</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podnesu</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svoje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prijave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Aplikacioni</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paket</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možete</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preuzeti</w:t>
      </w:r>
      <w:proofErr w:type="spellEnd"/>
      <w:r w:rsidRPr="007E33FE">
        <w:rPr>
          <w:rFonts w:ascii="Times New Roman" w:hAnsi="Times New Roman"/>
          <w:b w:val="0"/>
          <w:sz w:val="22"/>
          <w:szCs w:val="22"/>
          <w:lang w:val="en-US"/>
        </w:rPr>
        <w:t xml:space="preserve"> na </w:t>
      </w:r>
      <w:proofErr w:type="spellStart"/>
      <w:r w:rsidRPr="007E33FE">
        <w:rPr>
          <w:rFonts w:ascii="Times New Roman" w:hAnsi="Times New Roman"/>
          <w:b w:val="0"/>
          <w:sz w:val="22"/>
          <w:szCs w:val="22"/>
          <w:lang w:val="en-US"/>
        </w:rPr>
        <w:t>veb</w:t>
      </w:r>
      <w:proofErr w:type="spellEnd"/>
      <w:r w:rsidRPr="007E33FE">
        <w:rPr>
          <w:rFonts w:ascii="Times New Roman" w:hAnsi="Times New Roman"/>
          <w:b w:val="0"/>
          <w:sz w:val="22"/>
          <w:szCs w:val="22"/>
          <w:lang w:val="en-US"/>
        </w:rPr>
        <w:t xml:space="preserve"> </w:t>
      </w:r>
      <w:proofErr w:type="spellStart"/>
      <w:r w:rsidRPr="007E33FE">
        <w:rPr>
          <w:rFonts w:ascii="Times New Roman" w:hAnsi="Times New Roman"/>
          <w:b w:val="0"/>
          <w:sz w:val="22"/>
          <w:szCs w:val="22"/>
          <w:lang w:val="en-US"/>
        </w:rPr>
        <w:t>stranici</w:t>
      </w:r>
      <w:proofErr w:type="spellEnd"/>
      <w:r w:rsidRPr="007E33FE">
        <w:rPr>
          <w:rFonts w:ascii="Times New Roman" w:hAnsi="Times New Roman"/>
          <w:b w:val="0"/>
          <w:sz w:val="22"/>
          <w:szCs w:val="22"/>
          <w:lang w:val="en-US"/>
        </w:rPr>
        <w:t xml:space="preserve"> </w:t>
      </w:r>
      <w:proofErr w:type="spellStart"/>
      <w:r w:rsidR="00D418E8">
        <w:rPr>
          <w:rFonts w:ascii="Times New Roman" w:hAnsi="Times New Roman"/>
          <w:b w:val="0"/>
          <w:sz w:val="22"/>
          <w:szCs w:val="22"/>
          <w:lang w:val="en-US"/>
        </w:rPr>
        <w:t>Mre</w:t>
      </w:r>
      <w:proofErr w:type="spellEnd"/>
      <w:r w:rsidR="00D418E8">
        <w:rPr>
          <w:rFonts w:ascii="Times New Roman" w:hAnsi="Times New Roman"/>
          <w:b w:val="0"/>
          <w:sz w:val="22"/>
          <w:szCs w:val="22"/>
          <w:lang w:val="sr-Latn-RS"/>
        </w:rPr>
        <w:t xml:space="preserve">že za ruralni razvoj Srbije </w:t>
      </w:r>
      <w:r w:rsidR="00D418E8">
        <w:rPr>
          <w:rFonts w:ascii="Times New Roman" w:hAnsi="Times New Roman"/>
          <w:b w:val="0"/>
          <w:sz w:val="22"/>
          <w:szCs w:val="22"/>
          <w:lang w:val="sr-Latn-RS"/>
        </w:rPr>
        <w:fldChar w:fldCharType="begin"/>
      </w:r>
      <w:r w:rsidR="00D418E8">
        <w:rPr>
          <w:rFonts w:ascii="Times New Roman" w:hAnsi="Times New Roman"/>
          <w:b w:val="0"/>
          <w:sz w:val="22"/>
          <w:szCs w:val="22"/>
          <w:lang w:val="sr-Latn-RS"/>
        </w:rPr>
        <w:instrText>HYPERLINK "http://www.ruralsrbija.rs"</w:instrText>
      </w:r>
      <w:r w:rsidR="00D418E8">
        <w:rPr>
          <w:rFonts w:ascii="Times New Roman" w:hAnsi="Times New Roman"/>
          <w:b w:val="0"/>
          <w:sz w:val="22"/>
          <w:szCs w:val="22"/>
          <w:lang w:val="sr-Latn-RS"/>
        </w:rPr>
      </w:r>
      <w:r w:rsidR="00D418E8">
        <w:rPr>
          <w:rFonts w:ascii="Times New Roman" w:hAnsi="Times New Roman"/>
          <w:b w:val="0"/>
          <w:sz w:val="22"/>
          <w:szCs w:val="22"/>
          <w:lang w:val="sr-Latn-RS"/>
        </w:rPr>
        <w:fldChar w:fldCharType="separate"/>
      </w:r>
      <w:r w:rsidR="00D418E8" w:rsidRPr="00B84E2F">
        <w:rPr>
          <w:rStyle w:val="Hyperlink"/>
          <w:rFonts w:ascii="Times New Roman" w:hAnsi="Times New Roman"/>
          <w:b w:val="0"/>
          <w:sz w:val="22"/>
          <w:szCs w:val="22"/>
          <w:lang w:val="sr-Latn-RS"/>
        </w:rPr>
        <w:t>www.ruralsrbija.rs</w:t>
      </w:r>
      <w:r w:rsidR="00D418E8">
        <w:rPr>
          <w:rFonts w:ascii="Times New Roman" w:hAnsi="Times New Roman"/>
          <w:b w:val="0"/>
          <w:sz w:val="22"/>
          <w:szCs w:val="22"/>
          <w:lang w:val="sr-Latn-RS"/>
        </w:rPr>
        <w:fldChar w:fldCharType="end"/>
      </w:r>
      <w:r w:rsidR="00D418E8">
        <w:rPr>
          <w:rFonts w:ascii="Times New Roman" w:hAnsi="Times New Roman"/>
          <w:b w:val="0"/>
          <w:sz w:val="22"/>
          <w:szCs w:val="22"/>
          <w:lang w:val="sr-Latn-RS"/>
        </w:rPr>
        <w:t xml:space="preserve"> </w:t>
      </w:r>
    </w:p>
    <w:p w14:paraId="7D1AD166" w14:textId="0B6E6540" w:rsidR="0958F853" w:rsidRDefault="0958F853" w:rsidP="0958F853">
      <w:pPr>
        <w:pStyle w:val="Subtitle"/>
        <w:spacing w:after="240"/>
        <w:jc w:val="both"/>
        <w:rPr>
          <w:rFonts w:ascii="Times New Roman" w:hAnsi="Times New Roman"/>
          <w:bCs/>
          <w:sz w:val="22"/>
          <w:szCs w:val="22"/>
          <w:lang w:val="en-GB"/>
        </w:rPr>
      </w:pPr>
    </w:p>
    <w:p w14:paraId="6A85CA30" w14:textId="77777777" w:rsidR="0036372A" w:rsidRPr="00807DAF" w:rsidRDefault="0036372A" w:rsidP="0036372A">
      <w:pPr>
        <w:pStyle w:val="Subtitle"/>
        <w:spacing w:after="240"/>
        <w:jc w:val="both"/>
        <w:sectPr w:rsidR="0036372A" w:rsidRPr="00807DAF" w:rsidSect="00392654">
          <w:headerReference w:type="default" r:id="rId10"/>
          <w:footerReference w:type="default" r:id="rId11"/>
          <w:headerReference w:type="first" r:id="rId12"/>
          <w:footerReference w:type="first" r:id="rId13"/>
          <w:pgSz w:w="11906" w:h="16838" w:code="9"/>
          <w:pgMar w:top="1530" w:right="1134" w:bottom="1021" w:left="1134" w:header="567" w:footer="545" w:gutter="0"/>
          <w:pgNumType w:start="1"/>
          <w:cols w:space="720"/>
          <w:titlePg/>
        </w:sectPr>
      </w:pPr>
    </w:p>
    <w:p w14:paraId="6A85CA31" w14:textId="08164239" w:rsidR="006A043C" w:rsidRPr="00DA3DF7" w:rsidRDefault="0016379B" w:rsidP="110D1842">
      <w:pPr>
        <w:pageBreakBefore/>
        <w:spacing w:after="0" w:line="720" w:lineRule="auto"/>
        <w:jc w:val="center"/>
        <w:rPr>
          <w:sz w:val="28"/>
          <w:szCs w:val="28"/>
        </w:rPr>
      </w:pPr>
      <w:proofErr w:type="spellStart"/>
      <w:r>
        <w:rPr>
          <w:sz w:val="32"/>
          <w:szCs w:val="32"/>
        </w:rPr>
        <w:lastRenderedPageBreak/>
        <w:t>Sadržaj</w:t>
      </w:r>
      <w:proofErr w:type="spellEnd"/>
    </w:p>
    <w:p w14:paraId="430BAACB" w14:textId="3BE25E6F" w:rsidR="00FA79EB" w:rsidRDefault="00DA3DF7">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r w:rsidRPr="52DB70A3">
        <w:fldChar w:fldCharType="begin"/>
      </w:r>
      <w:r>
        <w:instrText xml:space="preserve"> TOC \o "1-5" \h \z \u </w:instrText>
      </w:r>
      <w:r w:rsidRPr="52DB70A3">
        <w:fldChar w:fldCharType="separate"/>
      </w:r>
      <w:hyperlink w:anchor="_Toc188734669" w:history="1">
        <w:r w:rsidR="00FA79EB" w:rsidRPr="0014033F">
          <w:rPr>
            <w:rStyle w:val="Hyperlink"/>
            <w:rFonts w:ascii="Times New Roman" w:hAnsi="Times New Roman"/>
            <w:noProof/>
          </w:rPr>
          <w:t>1.</w:t>
        </w:r>
        <w:r w:rsidR="00FA79EB">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00FA79EB" w:rsidRPr="0014033F">
          <w:rPr>
            <w:rStyle w:val="Hyperlink"/>
            <w:rFonts w:ascii="Times New Roman" w:hAnsi="Times New Roman"/>
            <w:noProof/>
          </w:rPr>
          <w:t>Podr</w:t>
        </w:r>
        <w:r w:rsidR="00FA79EB" w:rsidRPr="0014033F">
          <w:rPr>
            <w:rStyle w:val="Hyperlink"/>
            <w:rFonts w:ascii="Times New Roman" w:hAnsi="Times New Roman"/>
            <w:noProof/>
            <w:lang w:val="sr-Latn-RS"/>
          </w:rPr>
          <w:t>ška organizacijama civilnog ddruštva kroz Fond Akademije od polja do stola</w:t>
        </w:r>
        <w:r w:rsidR="00FA79EB">
          <w:rPr>
            <w:noProof/>
            <w:webHidden/>
          </w:rPr>
          <w:tab/>
        </w:r>
        <w:r w:rsidR="00FA79EB">
          <w:rPr>
            <w:noProof/>
            <w:webHidden/>
          </w:rPr>
          <w:fldChar w:fldCharType="begin"/>
        </w:r>
        <w:r w:rsidR="00FA79EB">
          <w:rPr>
            <w:noProof/>
            <w:webHidden/>
          </w:rPr>
          <w:instrText xml:space="preserve"> PAGEREF _Toc188734669 \h </w:instrText>
        </w:r>
        <w:r w:rsidR="00FA79EB">
          <w:rPr>
            <w:noProof/>
            <w:webHidden/>
          </w:rPr>
        </w:r>
        <w:r w:rsidR="00FA79EB">
          <w:rPr>
            <w:noProof/>
            <w:webHidden/>
          </w:rPr>
          <w:fldChar w:fldCharType="separate"/>
        </w:r>
        <w:r w:rsidR="00D418E8">
          <w:rPr>
            <w:noProof/>
            <w:webHidden/>
          </w:rPr>
          <w:t>4</w:t>
        </w:r>
        <w:r w:rsidR="00FA79EB">
          <w:rPr>
            <w:noProof/>
            <w:webHidden/>
          </w:rPr>
          <w:fldChar w:fldCharType="end"/>
        </w:r>
      </w:hyperlink>
    </w:p>
    <w:p w14:paraId="31A40BB5" w14:textId="29A409A1"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0" w:history="1">
        <w:r w:rsidRPr="0014033F">
          <w:rPr>
            <w:rStyle w:val="Hyperlink"/>
            <w:noProof/>
          </w:rPr>
          <w:t>1.1 Pozadina</w:t>
        </w:r>
        <w:r>
          <w:rPr>
            <w:noProof/>
            <w:webHidden/>
          </w:rPr>
          <w:tab/>
        </w:r>
        <w:r>
          <w:rPr>
            <w:noProof/>
            <w:webHidden/>
          </w:rPr>
          <w:fldChar w:fldCharType="begin"/>
        </w:r>
        <w:r>
          <w:rPr>
            <w:noProof/>
            <w:webHidden/>
          </w:rPr>
          <w:instrText xml:space="preserve"> PAGEREF _Toc188734670 \h </w:instrText>
        </w:r>
        <w:r>
          <w:rPr>
            <w:noProof/>
            <w:webHidden/>
          </w:rPr>
        </w:r>
        <w:r>
          <w:rPr>
            <w:noProof/>
            <w:webHidden/>
          </w:rPr>
          <w:fldChar w:fldCharType="separate"/>
        </w:r>
        <w:r w:rsidR="00D418E8">
          <w:rPr>
            <w:noProof/>
            <w:webHidden/>
          </w:rPr>
          <w:t>4</w:t>
        </w:r>
        <w:r>
          <w:rPr>
            <w:noProof/>
            <w:webHidden/>
          </w:rPr>
          <w:fldChar w:fldCharType="end"/>
        </w:r>
      </w:hyperlink>
    </w:p>
    <w:p w14:paraId="7D61F00C" w14:textId="0906CF5C"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1" w:history="1">
        <w:r w:rsidRPr="0014033F">
          <w:rPr>
            <w:rStyle w:val="Hyperlink"/>
            <w:noProof/>
          </w:rPr>
          <w:t>1.2 Ciljevi poziva</w:t>
        </w:r>
        <w:r>
          <w:rPr>
            <w:noProof/>
            <w:webHidden/>
          </w:rPr>
          <w:tab/>
        </w:r>
        <w:r>
          <w:rPr>
            <w:noProof/>
            <w:webHidden/>
          </w:rPr>
          <w:fldChar w:fldCharType="begin"/>
        </w:r>
        <w:r>
          <w:rPr>
            <w:noProof/>
            <w:webHidden/>
          </w:rPr>
          <w:instrText xml:space="preserve"> PAGEREF _Toc188734671 \h </w:instrText>
        </w:r>
        <w:r>
          <w:rPr>
            <w:noProof/>
            <w:webHidden/>
          </w:rPr>
        </w:r>
        <w:r>
          <w:rPr>
            <w:noProof/>
            <w:webHidden/>
          </w:rPr>
          <w:fldChar w:fldCharType="separate"/>
        </w:r>
        <w:r w:rsidR="00D418E8">
          <w:rPr>
            <w:noProof/>
            <w:webHidden/>
          </w:rPr>
          <w:t>4</w:t>
        </w:r>
        <w:r>
          <w:rPr>
            <w:noProof/>
            <w:webHidden/>
          </w:rPr>
          <w:fldChar w:fldCharType="end"/>
        </w:r>
      </w:hyperlink>
    </w:p>
    <w:p w14:paraId="3142FFA3" w14:textId="203CB033"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2" w:history="1">
        <w:r w:rsidRPr="0014033F">
          <w:rPr>
            <w:rStyle w:val="Hyperlink"/>
            <w:noProof/>
          </w:rPr>
          <w:t>1.3 Finansijska alokacija obezbeđena od strane ugovornog autoriteta</w:t>
        </w:r>
        <w:r>
          <w:rPr>
            <w:noProof/>
            <w:webHidden/>
          </w:rPr>
          <w:tab/>
        </w:r>
        <w:r>
          <w:rPr>
            <w:noProof/>
            <w:webHidden/>
          </w:rPr>
          <w:fldChar w:fldCharType="begin"/>
        </w:r>
        <w:r>
          <w:rPr>
            <w:noProof/>
            <w:webHidden/>
          </w:rPr>
          <w:instrText xml:space="preserve"> PAGEREF _Toc188734672 \h </w:instrText>
        </w:r>
        <w:r>
          <w:rPr>
            <w:noProof/>
            <w:webHidden/>
          </w:rPr>
        </w:r>
        <w:r>
          <w:rPr>
            <w:noProof/>
            <w:webHidden/>
          </w:rPr>
          <w:fldChar w:fldCharType="separate"/>
        </w:r>
        <w:r w:rsidR="00D418E8">
          <w:rPr>
            <w:noProof/>
            <w:webHidden/>
          </w:rPr>
          <w:t>4</w:t>
        </w:r>
        <w:r>
          <w:rPr>
            <w:noProof/>
            <w:webHidden/>
          </w:rPr>
          <w:fldChar w:fldCharType="end"/>
        </w:r>
      </w:hyperlink>
    </w:p>
    <w:p w14:paraId="7255CCAE" w14:textId="13CC3234"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73" w:history="1">
        <w:r w:rsidRPr="0014033F">
          <w:rPr>
            <w:rStyle w:val="Hyperlink"/>
            <w:rFonts w:ascii="Times New Roman" w:hAnsi="Times New Roman"/>
            <w:noProof/>
          </w:rPr>
          <w:t>2.</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rFonts w:ascii="Times New Roman" w:hAnsi="Times New Roman"/>
            <w:noProof/>
          </w:rPr>
          <w:t>Pravila oog poziva za podnošenje predloga</w:t>
        </w:r>
        <w:r>
          <w:rPr>
            <w:noProof/>
            <w:webHidden/>
          </w:rPr>
          <w:tab/>
        </w:r>
        <w:r>
          <w:rPr>
            <w:noProof/>
            <w:webHidden/>
          </w:rPr>
          <w:fldChar w:fldCharType="begin"/>
        </w:r>
        <w:r>
          <w:rPr>
            <w:noProof/>
            <w:webHidden/>
          </w:rPr>
          <w:instrText xml:space="preserve"> PAGEREF _Toc188734673 \h </w:instrText>
        </w:r>
        <w:r>
          <w:rPr>
            <w:noProof/>
            <w:webHidden/>
          </w:rPr>
        </w:r>
        <w:r>
          <w:rPr>
            <w:noProof/>
            <w:webHidden/>
          </w:rPr>
          <w:fldChar w:fldCharType="separate"/>
        </w:r>
        <w:r w:rsidR="00D418E8">
          <w:rPr>
            <w:noProof/>
            <w:webHidden/>
          </w:rPr>
          <w:t>5</w:t>
        </w:r>
        <w:r>
          <w:rPr>
            <w:noProof/>
            <w:webHidden/>
          </w:rPr>
          <w:fldChar w:fldCharType="end"/>
        </w:r>
      </w:hyperlink>
    </w:p>
    <w:p w14:paraId="609A1F74" w14:textId="6113D2A7"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74" w:history="1">
        <w:r w:rsidRPr="0014033F">
          <w:rPr>
            <w:rStyle w:val="Hyperlink"/>
            <w:noProof/>
          </w:rPr>
          <w:t>3.</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rFonts w:ascii="Times New Roman" w:hAnsi="Times New Roman"/>
            <w:noProof/>
          </w:rPr>
          <w:t>Kriterijumi podobnosti</w:t>
        </w:r>
        <w:r>
          <w:rPr>
            <w:noProof/>
            <w:webHidden/>
          </w:rPr>
          <w:tab/>
        </w:r>
        <w:r>
          <w:rPr>
            <w:noProof/>
            <w:webHidden/>
          </w:rPr>
          <w:fldChar w:fldCharType="begin"/>
        </w:r>
        <w:r>
          <w:rPr>
            <w:noProof/>
            <w:webHidden/>
          </w:rPr>
          <w:instrText xml:space="preserve"> PAGEREF _Toc188734674 \h </w:instrText>
        </w:r>
        <w:r>
          <w:rPr>
            <w:noProof/>
            <w:webHidden/>
          </w:rPr>
        </w:r>
        <w:r>
          <w:rPr>
            <w:noProof/>
            <w:webHidden/>
          </w:rPr>
          <w:fldChar w:fldCharType="separate"/>
        </w:r>
        <w:r w:rsidR="00D418E8">
          <w:rPr>
            <w:noProof/>
            <w:webHidden/>
          </w:rPr>
          <w:t>5</w:t>
        </w:r>
        <w:r>
          <w:rPr>
            <w:noProof/>
            <w:webHidden/>
          </w:rPr>
          <w:fldChar w:fldCharType="end"/>
        </w:r>
      </w:hyperlink>
    </w:p>
    <w:p w14:paraId="13B582E1" w14:textId="24E0A0F9"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5" w:history="1">
        <w:r w:rsidRPr="0014033F">
          <w:rPr>
            <w:rStyle w:val="Hyperlink"/>
            <w:noProof/>
          </w:rPr>
          <w:t>2.1.1 Podobnost kandidata</w:t>
        </w:r>
        <w:r>
          <w:rPr>
            <w:noProof/>
            <w:webHidden/>
          </w:rPr>
          <w:tab/>
        </w:r>
        <w:r>
          <w:rPr>
            <w:noProof/>
            <w:webHidden/>
          </w:rPr>
          <w:fldChar w:fldCharType="begin"/>
        </w:r>
        <w:r>
          <w:rPr>
            <w:noProof/>
            <w:webHidden/>
          </w:rPr>
          <w:instrText xml:space="preserve"> PAGEREF _Toc188734675 \h </w:instrText>
        </w:r>
        <w:r>
          <w:rPr>
            <w:noProof/>
            <w:webHidden/>
          </w:rPr>
        </w:r>
        <w:r>
          <w:rPr>
            <w:noProof/>
            <w:webHidden/>
          </w:rPr>
          <w:fldChar w:fldCharType="separate"/>
        </w:r>
        <w:r w:rsidR="00D418E8">
          <w:rPr>
            <w:noProof/>
            <w:webHidden/>
          </w:rPr>
          <w:t>5</w:t>
        </w:r>
        <w:r>
          <w:rPr>
            <w:noProof/>
            <w:webHidden/>
          </w:rPr>
          <w:fldChar w:fldCharType="end"/>
        </w:r>
      </w:hyperlink>
    </w:p>
    <w:p w14:paraId="356AAE22" w14:textId="760FD8AF"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6" w:history="1">
        <w:r w:rsidRPr="0014033F">
          <w:rPr>
            <w:rStyle w:val="Hyperlink"/>
            <w:noProof/>
          </w:rPr>
          <w:t>2.1.2 Prihvatljive akcije: akcije za koje se može podneti prijava</w:t>
        </w:r>
        <w:r>
          <w:rPr>
            <w:noProof/>
            <w:webHidden/>
          </w:rPr>
          <w:tab/>
        </w:r>
        <w:r>
          <w:rPr>
            <w:noProof/>
            <w:webHidden/>
          </w:rPr>
          <w:fldChar w:fldCharType="begin"/>
        </w:r>
        <w:r>
          <w:rPr>
            <w:noProof/>
            <w:webHidden/>
          </w:rPr>
          <w:instrText xml:space="preserve"> PAGEREF _Toc188734676 \h </w:instrText>
        </w:r>
        <w:r>
          <w:rPr>
            <w:noProof/>
            <w:webHidden/>
          </w:rPr>
        </w:r>
        <w:r>
          <w:rPr>
            <w:noProof/>
            <w:webHidden/>
          </w:rPr>
          <w:fldChar w:fldCharType="separate"/>
        </w:r>
        <w:r w:rsidR="00D418E8">
          <w:rPr>
            <w:noProof/>
            <w:webHidden/>
          </w:rPr>
          <w:t>7</w:t>
        </w:r>
        <w:r>
          <w:rPr>
            <w:noProof/>
            <w:webHidden/>
          </w:rPr>
          <w:fldChar w:fldCharType="end"/>
        </w:r>
      </w:hyperlink>
    </w:p>
    <w:p w14:paraId="58A71143" w14:textId="05006F42"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7" w:history="1">
        <w:r w:rsidRPr="0014033F">
          <w:rPr>
            <w:rStyle w:val="Hyperlink"/>
            <w:noProof/>
          </w:rPr>
          <w:t>2.1.3 Prihvatljivost troškova: troškovi koji se mogu uključiti</w:t>
        </w:r>
        <w:r>
          <w:rPr>
            <w:noProof/>
            <w:webHidden/>
          </w:rPr>
          <w:tab/>
        </w:r>
        <w:r>
          <w:rPr>
            <w:noProof/>
            <w:webHidden/>
          </w:rPr>
          <w:fldChar w:fldCharType="begin"/>
        </w:r>
        <w:r>
          <w:rPr>
            <w:noProof/>
            <w:webHidden/>
          </w:rPr>
          <w:instrText xml:space="preserve"> PAGEREF _Toc188734677 \h </w:instrText>
        </w:r>
        <w:r>
          <w:rPr>
            <w:noProof/>
            <w:webHidden/>
          </w:rPr>
        </w:r>
        <w:r>
          <w:rPr>
            <w:noProof/>
            <w:webHidden/>
          </w:rPr>
          <w:fldChar w:fldCharType="separate"/>
        </w:r>
        <w:r w:rsidR="00D418E8">
          <w:rPr>
            <w:noProof/>
            <w:webHidden/>
          </w:rPr>
          <w:t>9</w:t>
        </w:r>
        <w:r>
          <w:rPr>
            <w:noProof/>
            <w:webHidden/>
          </w:rPr>
          <w:fldChar w:fldCharType="end"/>
        </w:r>
      </w:hyperlink>
    </w:p>
    <w:p w14:paraId="1C4E190D" w14:textId="26912B4C"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78" w:history="1">
        <w:r w:rsidRPr="0014033F">
          <w:rPr>
            <w:rStyle w:val="Hyperlink"/>
            <w:noProof/>
          </w:rPr>
          <w:t>2.2 KAKO SE PRIJAVITI I PROCEDURE KOJE SE PRATE</w:t>
        </w:r>
        <w:r>
          <w:rPr>
            <w:noProof/>
            <w:webHidden/>
          </w:rPr>
          <w:tab/>
        </w:r>
        <w:r>
          <w:rPr>
            <w:noProof/>
            <w:webHidden/>
          </w:rPr>
          <w:fldChar w:fldCharType="begin"/>
        </w:r>
        <w:r>
          <w:rPr>
            <w:noProof/>
            <w:webHidden/>
          </w:rPr>
          <w:instrText xml:space="preserve"> PAGEREF _Toc188734678 \h </w:instrText>
        </w:r>
        <w:r>
          <w:rPr>
            <w:noProof/>
            <w:webHidden/>
          </w:rPr>
        </w:r>
        <w:r>
          <w:rPr>
            <w:noProof/>
            <w:webHidden/>
          </w:rPr>
          <w:fldChar w:fldCharType="separate"/>
        </w:r>
        <w:r w:rsidR="00D418E8">
          <w:rPr>
            <w:noProof/>
            <w:webHidden/>
          </w:rPr>
          <w:t>11</w:t>
        </w:r>
        <w:r>
          <w:rPr>
            <w:noProof/>
            <w:webHidden/>
          </w:rPr>
          <w:fldChar w:fldCharType="end"/>
        </w:r>
      </w:hyperlink>
    </w:p>
    <w:p w14:paraId="7B23B5CD" w14:textId="7258F871" w:rsidR="00FA79EB" w:rsidRDefault="00FA79EB">
      <w:pPr>
        <w:pStyle w:val="TOC2"/>
        <w:tabs>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79" w:history="1">
        <w:r w:rsidRPr="0014033F">
          <w:rPr>
            <w:rStyle w:val="Hyperlink"/>
            <w:noProof/>
          </w:rPr>
          <w:t>2.2.1 Aplikacija</w:t>
        </w:r>
        <w:r>
          <w:rPr>
            <w:noProof/>
            <w:webHidden/>
          </w:rPr>
          <w:tab/>
        </w:r>
        <w:r>
          <w:rPr>
            <w:noProof/>
            <w:webHidden/>
          </w:rPr>
          <w:fldChar w:fldCharType="begin"/>
        </w:r>
        <w:r>
          <w:rPr>
            <w:noProof/>
            <w:webHidden/>
          </w:rPr>
          <w:instrText xml:space="preserve"> PAGEREF _Toc188734679 \h </w:instrText>
        </w:r>
        <w:r>
          <w:rPr>
            <w:noProof/>
            <w:webHidden/>
          </w:rPr>
        </w:r>
        <w:r>
          <w:rPr>
            <w:noProof/>
            <w:webHidden/>
          </w:rPr>
          <w:fldChar w:fldCharType="separate"/>
        </w:r>
        <w:r w:rsidR="00D418E8">
          <w:rPr>
            <w:noProof/>
            <w:webHidden/>
          </w:rPr>
          <w:t>11</w:t>
        </w:r>
        <w:r>
          <w:rPr>
            <w:noProof/>
            <w:webHidden/>
          </w:rPr>
          <w:fldChar w:fldCharType="end"/>
        </w:r>
      </w:hyperlink>
    </w:p>
    <w:p w14:paraId="24026E83" w14:textId="2D13A391" w:rsidR="00FA79EB" w:rsidRDefault="00FA79EB">
      <w:pPr>
        <w:pStyle w:val="TOC2"/>
        <w:tabs>
          <w:tab w:val="left" w:pos="880"/>
          <w:tab w:val="right" w:leader="dot" w:pos="9628"/>
        </w:tabs>
        <w:rPr>
          <w:rFonts w:asciiTheme="minorHAnsi" w:eastAsiaTheme="minorEastAsia" w:hAnsiTheme="minorHAnsi" w:cstheme="minorBidi"/>
          <w:smallCaps w:val="0"/>
          <w:noProof/>
          <w:snapToGrid/>
          <w:kern w:val="2"/>
          <w:sz w:val="24"/>
          <w:szCs w:val="24"/>
          <w:lang w:val="sr-Latn-RS" w:eastAsia="sr-Latn-RS"/>
          <w14:ligatures w14:val="standardContextual"/>
        </w:rPr>
      </w:pPr>
      <w:hyperlink w:anchor="_Toc188734680" w:history="1">
        <w:r w:rsidRPr="0014033F">
          <w:rPr>
            <w:rStyle w:val="Hyperlink"/>
            <w:noProof/>
          </w:rPr>
          <w:t>2.2.2</w:t>
        </w:r>
        <w:r>
          <w:rPr>
            <w:rFonts w:asciiTheme="minorHAnsi" w:eastAsiaTheme="minorEastAsia" w:hAnsiTheme="minorHAnsi" w:cstheme="minorBidi"/>
            <w:smallCaps w:val="0"/>
            <w:noProof/>
            <w:snapToGrid/>
            <w:kern w:val="2"/>
            <w:sz w:val="24"/>
            <w:szCs w:val="24"/>
            <w:lang w:val="sr-Latn-RS" w:eastAsia="sr-Latn-RS"/>
            <w14:ligatures w14:val="standardContextual"/>
          </w:rPr>
          <w:tab/>
        </w:r>
        <w:r w:rsidRPr="0014033F">
          <w:rPr>
            <w:rStyle w:val="Hyperlink"/>
            <w:noProof/>
          </w:rPr>
          <w:t>Dodatne informacije o aplikacijama</w:t>
        </w:r>
        <w:r>
          <w:rPr>
            <w:noProof/>
            <w:webHidden/>
          </w:rPr>
          <w:tab/>
        </w:r>
        <w:r>
          <w:rPr>
            <w:noProof/>
            <w:webHidden/>
          </w:rPr>
          <w:fldChar w:fldCharType="begin"/>
        </w:r>
        <w:r>
          <w:rPr>
            <w:noProof/>
            <w:webHidden/>
          </w:rPr>
          <w:instrText xml:space="preserve"> PAGEREF _Toc188734680 \h </w:instrText>
        </w:r>
        <w:r>
          <w:rPr>
            <w:noProof/>
            <w:webHidden/>
          </w:rPr>
        </w:r>
        <w:r>
          <w:rPr>
            <w:noProof/>
            <w:webHidden/>
          </w:rPr>
          <w:fldChar w:fldCharType="separate"/>
        </w:r>
        <w:r w:rsidR="00D418E8">
          <w:rPr>
            <w:noProof/>
            <w:webHidden/>
          </w:rPr>
          <w:t>12</w:t>
        </w:r>
        <w:r>
          <w:rPr>
            <w:noProof/>
            <w:webHidden/>
          </w:rPr>
          <w:fldChar w:fldCharType="end"/>
        </w:r>
      </w:hyperlink>
    </w:p>
    <w:p w14:paraId="0C5666F1" w14:textId="05059C7B"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1" w:history="1">
        <w:r w:rsidRPr="0014033F">
          <w:rPr>
            <w:rStyle w:val="Hyperlink"/>
            <w:noProof/>
          </w:rPr>
          <w:t>2.3 EVALUACIJA I IZBOR PRIJAVA</w:t>
        </w:r>
        <w:r>
          <w:rPr>
            <w:noProof/>
            <w:webHidden/>
          </w:rPr>
          <w:tab/>
        </w:r>
        <w:r>
          <w:rPr>
            <w:noProof/>
            <w:webHidden/>
          </w:rPr>
          <w:fldChar w:fldCharType="begin"/>
        </w:r>
        <w:r>
          <w:rPr>
            <w:noProof/>
            <w:webHidden/>
          </w:rPr>
          <w:instrText xml:space="preserve"> PAGEREF _Toc188734681 \h </w:instrText>
        </w:r>
        <w:r>
          <w:rPr>
            <w:noProof/>
            <w:webHidden/>
          </w:rPr>
        </w:r>
        <w:r>
          <w:rPr>
            <w:noProof/>
            <w:webHidden/>
          </w:rPr>
          <w:fldChar w:fldCharType="separate"/>
        </w:r>
        <w:r w:rsidR="00D418E8">
          <w:rPr>
            <w:noProof/>
            <w:webHidden/>
          </w:rPr>
          <w:t>13</w:t>
        </w:r>
        <w:r>
          <w:rPr>
            <w:noProof/>
            <w:webHidden/>
          </w:rPr>
          <w:fldChar w:fldCharType="end"/>
        </w:r>
      </w:hyperlink>
    </w:p>
    <w:p w14:paraId="69B7ECBC" w14:textId="49B0EC77"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2" w:history="1">
        <w:r w:rsidRPr="0014033F">
          <w:rPr>
            <w:rStyle w:val="Hyperlink"/>
            <w:rFonts w:ascii="Times New Roman" w:hAnsi="Times New Roman"/>
            <w:noProof/>
          </w:rPr>
          <w:t>2.4 Obaveštenje o odluci ugovornog organa</w:t>
        </w:r>
        <w:r>
          <w:rPr>
            <w:noProof/>
            <w:webHidden/>
          </w:rPr>
          <w:tab/>
        </w:r>
        <w:r>
          <w:rPr>
            <w:noProof/>
            <w:webHidden/>
          </w:rPr>
          <w:fldChar w:fldCharType="begin"/>
        </w:r>
        <w:r>
          <w:rPr>
            <w:noProof/>
            <w:webHidden/>
          </w:rPr>
          <w:instrText xml:space="preserve"> PAGEREF _Toc188734682 \h </w:instrText>
        </w:r>
        <w:r>
          <w:rPr>
            <w:noProof/>
            <w:webHidden/>
          </w:rPr>
        </w:r>
        <w:r>
          <w:rPr>
            <w:noProof/>
            <w:webHidden/>
          </w:rPr>
          <w:fldChar w:fldCharType="separate"/>
        </w:r>
        <w:r w:rsidR="00D418E8">
          <w:rPr>
            <w:noProof/>
            <w:webHidden/>
          </w:rPr>
          <w:t>15</w:t>
        </w:r>
        <w:r>
          <w:rPr>
            <w:noProof/>
            <w:webHidden/>
          </w:rPr>
          <w:fldChar w:fldCharType="end"/>
        </w:r>
      </w:hyperlink>
    </w:p>
    <w:p w14:paraId="5001E98C" w14:textId="36F938DA" w:rsidR="00FA79EB" w:rsidRDefault="00FA79EB">
      <w:pPr>
        <w:pStyle w:val="TOC1"/>
        <w:tabs>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3" w:history="1">
        <w:r w:rsidRPr="0014033F">
          <w:rPr>
            <w:rStyle w:val="Hyperlink"/>
            <w:noProof/>
          </w:rPr>
          <w:t>2.5 Pravo na žalbu</w:t>
        </w:r>
        <w:r>
          <w:rPr>
            <w:noProof/>
            <w:webHidden/>
          </w:rPr>
          <w:tab/>
        </w:r>
        <w:r>
          <w:rPr>
            <w:noProof/>
            <w:webHidden/>
          </w:rPr>
          <w:fldChar w:fldCharType="begin"/>
        </w:r>
        <w:r>
          <w:rPr>
            <w:noProof/>
            <w:webHidden/>
          </w:rPr>
          <w:instrText xml:space="preserve"> PAGEREF _Toc188734683 \h </w:instrText>
        </w:r>
        <w:r>
          <w:rPr>
            <w:noProof/>
            <w:webHidden/>
          </w:rPr>
        </w:r>
        <w:r>
          <w:rPr>
            <w:noProof/>
            <w:webHidden/>
          </w:rPr>
          <w:fldChar w:fldCharType="separate"/>
        </w:r>
        <w:r w:rsidR="00D418E8">
          <w:rPr>
            <w:noProof/>
            <w:webHidden/>
          </w:rPr>
          <w:t>15</w:t>
        </w:r>
        <w:r>
          <w:rPr>
            <w:noProof/>
            <w:webHidden/>
          </w:rPr>
          <w:fldChar w:fldCharType="end"/>
        </w:r>
      </w:hyperlink>
    </w:p>
    <w:p w14:paraId="7469865C" w14:textId="4C7C7794"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4" w:history="1">
        <w:r w:rsidRPr="0014033F">
          <w:rPr>
            <w:rStyle w:val="Hyperlink"/>
            <w:noProof/>
          </w:rPr>
          <w:t>4.</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noProof/>
          </w:rPr>
          <w:t>Uslovi za implmentaciju nakon odluke Ugovornog tela o dodeli granta</w:t>
        </w:r>
        <w:r>
          <w:rPr>
            <w:noProof/>
            <w:webHidden/>
          </w:rPr>
          <w:tab/>
        </w:r>
        <w:r>
          <w:rPr>
            <w:noProof/>
            <w:webHidden/>
          </w:rPr>
          <w:fldChar w:fldCharType="begin"/>
        </w:r>
        <w:r>
          <w:rPr>
            <w:noProof/>
            <w:webHidden/>
          </w:rPr>
          <w:instrText xml:space="preserve"> PAGEREF _Toc188734684 \h </w:instrText>
        </w:r>
        <w:r>
          <w:rPr>
            <w:noProof/>
            <w:webHidden/>
          </w:rPr>
        </w:r>
        <w:r>
          <w:rPr>
            <w:noProof/>
            <w:webHidden/>
          </w:rPr>
          <w:fldChar w:fldCharType="separate"/>
        </w:r>
        <w:r w:rsidR="00D418E8">
          <w:rPr>
            <w:noProof/>
            <w:webHidden/>
          </w:rPr>
          <w:t>15</w:t>
        </w:r>
        <w:r>
          <w:rPr>
            <w:noProof/>
            <w:webHidden/>
          </w:rPr>
          <w:fldChar w:fldCharType="end"/>
        </w:r>
      </w:hyperlink>
    </w:p>
    <w:p w14:paraId="0F5463D9" w14:textId="2F64D138" w:rsidR="00FA79EB" w:rsidRDefault="00FA79EB">
      <w:pPr>
        <w:pStyle w:val="TOC1"/>
        <w:tabs>
          <w:tab w:val="left" w:pos="440"/>
          <w:tab w:val="right" w:leader="dot" w:pos="9628"/>
        </w:tabs>
        <w:rPr>
          <w:rFonts w:asciiTheme="minorHAnsi" w:eastAsiaTheme="minorEastAsia" w:hAnsiTheme="minorHAnsi" w:cstheme="minorBidi"/>
          <w:b w:val="0"/>
          <w:bCs w:val="0"/>
          <w:caps w:val="0"/>
          <w:noProof/>
          <w:snapToGrid/>
          <w:kern w:val="2"/>
          <w:sz w:val="24"/>
          <w:szCs w:val="24"/>
          <w:lang w:val="sr-Latn-RS" w:eastAsia="sr-Latn-RS"/>
          <w14:ligatures w14:val="standardContextual"/>
        </w:rPr>
      </w:pPr>
      <w:hyperlink w:anchor="_Toc188734685" w:history="1">
        <w:r w:rsidRPr="0014033F">
          <w:rPr>
            <w:rStyle w:val="Hyperlink"/>
            <w:noProof/>
          </w:rPr>
          <w:t>5.</w:t>
        </w:r>
        <w:r>
          <w:rPr>
            <w:rFonts w:asciiTheme="minorHAnsi" w:eastAsiaTheme="minorEastAsia" w:hAnsiTheme="minorHAnsi" w:cstheme="minorBidi"/>
            <w:b w:val="0"/>
            <w:bCs w:val="0"/>
            <w:caps w:val="0"/>
            <w:noProof/>
            <w:snapToGrid/>
            <w:kern w:val="2"/>
            <w:sz w:val="24"/>
            <w:szCs w:val="24"/>
            <w:lang w:val="sr-Latn-RS" w:eastAsia="sr-Latn-RS"/>
            <w14:ligatures w14:val="standardContextual"/>
          </w:rPr>
          <w:tab/>
        </w:r>
        <w:r w:rsidRPr="0014033F">
          <w:rPr>
            <w:rStyle w:val="Hyperlink"/>
            <w:noProof/>
          </w:rPr>
          <w:t>LISTA PRILOGA</w:t>
        </w:r>
        <w:r>
          <w:rPr>
            <w:noProof/>
            <w:webHidden/>
          </w:rPr>
          <w:tab/>
        </w:r>
        <w:r>
          <w:rPr>
            <w:noProof/>
            <w:webHidden/>
          </w:rPr>
          <w:fldChar w:fldCharType="begin"/>
        </w:r>
        <w:r>
          <w:rPr>
            <w:noProof/>
            <w:webHidden/>
          </w:rPr>
          <w:instrText xml:space="preserve"> PAGEREF _Toc188734685 \h </w:instrText>
        </w:r>
        <w:r>
          <w:rPr>
            <w:noProof/>
            <w:webHidden/>
          </w:rPr>
        </w:r>
        <w:r>
          <w:rPr>
            <w:noProof/>
            <w:webHidden/>
          </w:rPr>
          <w:fldChar w:fldCharType="separate"/>
        </w:r>
        <w:r w:rsidR="00D418E8">
          <w:rPr>
            <w:noProof/>
            <w:webHidden/>
          </w:rPr>
          <w:t>16</w:t>
        </w:r>
        <w:r>
          <w:rPr>
            <w:noProof/>
            <w:webHidden/>
          </w:rPr>
          <w:fldChar w:fldCharType="end"/>
        </w:r>
      </w:hyperlink>
    </w:p>
    <w:p w14:paraId="6A85CA48" w14:textId="33872904" w:rsidR="00A8396B" w:rsidRPr="00A8396B" w:rsidRDefault="00DA3DF7" w:rsidP="52DB70A3">
      <w:pPr>
        <w:rPr>
          <w:sz w:val="24"/>
          <w:szCs w:val="24"/>
        </w:rPr>
        <w:sectPr w:rsidR="00A8396B" w:rsidRPr="00A8396B" w:rsidSect="00392654">
          <w:headerReference w:type="first" r:id="rId14"/>
          <w:footerReference w:type="first" r:id="rId15"/>
          <w:pgSz w:w="11906" w:h="16838" w:code="9"/>
          <w:pgMar w:top="1021" w:right="1134" w:bottom="1021" w:left="1134" w:header="567" w:footer="545" w:gutter="0"/>
          <w:cols w:space="720"/>
          <w:docGrid w:linePitch="299"/>
        </w:sectPr>
      </w:pPr>
      <w:r w:rsidRPr="52DB70A3">
        <w:rPr>
          <w:rFonts w:ascii="Calibri" w:hAnsi="Calibri"/>
          <w:sz w:val="20"/>
        </w:rPr>
        <w:fldChar w:fldCharType="end"/>
      </w:r>
    </w:p>
    <w:p w14:paraId="0D197830" w14:textId="2B021B54" w:rsidR="004C1BF3" w:rsidRPr="004C1BF3" w:rsidRDefault="004C1BF3" w:rsidP="0079477A">
      <w:pPr>
        <w:pStyle w:val="Guidelines2"/>
      </w:pPr>
      <w:bookmarkStart w:id="0" w:name="_Toc188734669"/>
      <w:bookmarkStart w:id="1" w:name="_Toc476994962"/>
      <w:bookmarkStart w:id="2" w:name="_Toc476995139"/>
      <w:bookmarkStart w:id="3" w:name="_Toc476995738"/>
      <w:bookmarkStart w:id="4" w:name="_Toc476996051"/>
      <w:bookmarkStart w:id="5" w:name="_Toc476996162"/>
      <w:bookmarkStart w:id="6" w:name="_Toc476998131"/>
      <w:bookmarkStart w:id="7" w:name="_Toc477001238"/>
      <w:proofErr w:type="spellStart"/>
      <w:r w:rsidRPr="004C1BF3">
        <w:lastRenderedPageBreak/>
        <w:t>P</w:t>
      </w:r>
      <w:r w:rsidR="00815D61">
        <w:t>odr</w:t>
      </w:r>
      <w:proofErr w:type="spellEnd"/>
      <w:r w:rsidR="00815D61">
        <w:rPr>
          <w:lang w:val="sr-Latn-RS"/>
        </w:rPr>
        <w:t>ška organizacijama civilnog ddruštva kroz Fond Akademije od polja do stola</w:t>
      </w:r>
      <w:bookmarkEnd w:id="0"/>
    </w:p>
    <w:p w14:paraId="252481B6" w14:textId="2FC1D457" w:rsidR="004C1BF3" w:rsidRPr="004C1BF3" w:rsidRDefault="004C1BF3" w:rsidP="004C1BF3">
      <w:pPr>
        <w:pStyle w:val="Heading2"/>
      </w:pPr>
      <w:bookmarkStart w:id="8" w:name="_Toc188734670"/>
      <w:r w:rsidRPr="004C1BF3">
        <w:t xml:space="preserve">1.1 </w:t>
      </w:r>
      <w:proofErr w:type="spellStart"/>
      <w:r w:rsidRPr="004C1BF3">
        <w:t>Pozadina</w:t>
      </w:r>
      <w:bookmarkEnd w:id="8"/>
      <w:proofErr w:type="spellEnd"/>
    </w:p>
    <w:p w14:paraId="479D17C0" w14:textId="029C30B2" w:rsidR="004C1BF3" w:rsidRPr="00815D61" w:rsidRDefault="004C1BF3" w:rsidP="00815D61">
      <w:pPr>
        <w:spacing w:after="120"/>
      </w:pPr>
      <w:r w:rsidRPr="00815D61">
        <w:t>Projekat „</w:t>
      </w:r>
      <w:proofErr w:type="spellStart"/>
      <w:r w:rsidR="00EC7FF2">
        <w:t>Akademija</w:t>
      </w:r>
      <w:proofErr w:type="spellEnd"/>
      <w:r w:rsidR="00EC7FF2">
        <w:t xml:space="preserve"> od </w:t>
      </w:r>
      <w:proofErr w:type="spellStart"/>
      <w:r w:rsidR="00EC7FF2">
        <w:t>polja</w:t>
      </w:r>
      <w:proofErr w:type="spellEnd"/>
      <w:r w:rsidR="00EC7FF2">
        <w:t xml:space="preserve"> do stola za </w:t>
      </w:r>
      <w:r w:rsidR="004E2E4F">
        <w:t xml:space="preserve">Zeleni </w:t>
      </w:r>
      <w:proofErr w:type="spellStart"/>
      <w:r w:rsidR="004E2E4F">
        <w:t>Zapadni</w:t>
      </w:r>
      <w:proofErr w:type="spellEnd"/>
      <w:r w:rsidR="004E2E4F">
        <w:t xml:space="preserve"> Balkan – </w:t>
      </w:r>
      <w:proofErr w:type="spellStart"/>
      <w:r w:rsidR="004E2E4F">
        <w:t>Naša</w:t>
      </w:r>
      <w:proofErr w:type="spellEnd"/>
      <w:r w:rsidR="004E2E4F">
        <w:t xml:space="preserve"> </w:t>
      </w:r>
      <w:proofErr w:type="spellStart"/>
      <w:r w:rsidR="004E2E4F">
        <w:t>zajednička</w:t>
      </w:r>
      <w:proofErr w:type="spellEnd"/>
      <w:r w:rsidR="004E2E4F">
        <w:t xml:space="preserve"> </w:t>
      </w:r>
      <w:proofErr w:type="spellStart"/>
      <w:r w:rsidR="004E2E4F">
        <w:t>evropska</w:t>
      </w:r>
      <w:proofErr w:type="spellEnd"/>
      <w:r w:rsidR="004E2E4F">
        <w:t xml:space="preserve"> </w:t>
      </w:r>
      <w:proofErr w:type="spellStart"/>
      <w:r w:rsidR="004E2E4F">
        <w:t>budućnost</w:t>
      </w:r>
      <w:proofErr w:type="spellEnd"/>
      <w:r w:rsidRPr="00815D61">
        <w:t xml:space="preserve">” </w:t>
      </w:r>
      <w:proofErr w:type="spellStart"/>
      <w:r w:rsidRPr="00815D61">
        <w:t>implementira</w:t>
      </w:r>
      <w:proofErr w:type="spellEnd"/>
      <w:r w:rsidRPr="00815D61">
        <w:t xml:space="preserve"> se u </w:t>
      </w:r>
      <w:proofErr w:type="spellStart"/>
      <w:r w:rsidRPr="00815D61">
        <w:t>šest</w:t>
      </w:r>
      <w:proofErr w:type="spellEnd"/>
      <w:r w:rsidRPr="00815D61">
        <w:t xml:space="preserve"> </w:t>
      </w:r>
      <w:proofErr w:type="spellStart"/>
      <w:r w:rsidRPr="00815D61">
        <w:t>zemalja</w:t>
      </w:r>
      <w:proofErr w:type="spellEnd"/>
      <w:r w:rsidRPr="00815D61">
        <w:t xml:space="preserve"> </w:t>
      </w:r>
      <w:proofErr w:type="spellStart"/>
      <w:r w:rsidRPr="00815D61">
        <w:t>Zapadnog</w:t>
      </w:r>
      <w:proofErr w:type="spellEnd"/>
      <w:r w:rsidRPr="00815D61">
        <w:t xml:space="preserve"> </w:t>
      </w:r>
      <w:proofErr w:type="spellStart"/>
      <w:r w:rsidRPr="00815D61">
        <w:t>Balkana</w:t>
      </w:r>
      <w:proofErr w:type="spellEnd"/>
      <w:r w:rsidRPr="00815D61">
        <w:t xml:space="preserve"> (</w:t>
      </w:r>
      <w:proofErr w:type="spellStart"/>
      <w:r w:rsidRPr="00815D61">
        <w:t>Albanija</w:t>
      </w:r>
      <w:proofErr w:type="spellEnd"/>
      <w:r w:rsidRPr="00815D61">
        <w:t>, Bosna i Hercegovina, Kosovo*</w:t>
      </w:r>
      <w:r w:rsidR="00C664A5">
        <w:rPr>
          <w:rStyle w:val="FootnoteReference"/>
        </w:rPr>
        <w:footnoteReference w:id="2"/>
      </w:r>
      <w:r w:rsidRPr="00815D61">
        <w:t xml:space="preserve">, Crna Gora, Severna Makedonija, </w:t>
      </w:r>
      <w:proofErr w:type="spellStart"/>
      <w:r w:rsidRPr="00815D61">
        <w:t>Srbija</w:t>
      </w:r>
      <w:proofErr w:type="spellEnd"/>
      <w:r w:rsidRPr="00815D61">
        <w:t xml:space="preserve">) i Hrvatska. Projekat se </w:t>
      </w:r>
      <w:proofErr w:type="spellStart"/>
      <w:r w:rsidRPr="00815D61">
        <w:t>fokusira</w:t>
      </w:r>
      <w:proofErr w:type="spellEnd"/>
      <w:r w:rsidRPr="00815D61">
        <w:t xml:space="preserve"> na </w:t>
      </w:r>
      <w:proofErr w:type="spellStart"/>
      <w:r w:rsidRPr="00815D61">
        <w:t>jačanje</w:t>
      </w:r>
      <w:proofErr w:type="spellEnd"/>
      <w:r w:rsidRPr="00815D61">
        <w:t xml:space="preserve"> </w:t>
      </w:r>
      <w:proofErr w:type="spellStart"/>
      <w:r w:rsidRPr="00815D61">
        <w:t>doprinosa</w:t>
      </w:r>
      <w:proofErr w:type="spellEnd"/>
      <w:r w:rsidRPr="00815D61">
        <w:t xml:space="preserve"> </w:t>
      </w:r>
      <w:proofErr w:type="spellStart"/>
      <w:r w:rsidRPr="00815D61">
        <w:t>aktera</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w:t>
      </w:r>
      <w:proofErr w:type="spellStart"/>
      <w:r w:rsidRPr="00815D61">
        <w:t>širom</w:t>
      </w:r>
      <w:proofErr w:type="spellEnd"/>
      <w:r w:rsidRPr="00815D61">
        <w:t xml:space="preserve"> ZB-6 u </w:t>
      </w:r>
      <w:proofErr w:type="spellStart"/>
      <w:r w:rsidRPr="00815D61">
        <w:t>implementaciji</w:t>
      </w:r>
      <w:proofErr w:type="spellEnd"/>
      <w:r w:rsidRPr="00815D61">
        <w:t xml:space="preserve"> </w:t>
      </w:r>
      <w:proofErr w:type="spellStart"/>
      <w:r w:rsidRPr="00815D61">
        <w:t>procesa</w:t>
      </w:r>
      <w:proofErr w:type="spellEnd"/>
      <w:r w:rsidRPr="00815D61">
        <w:t xml:space="preserve"> EU </w:t>
      </w:r>
      <w:proofErr w:type="spellStart"/>
      <w:r w:rsidRPr="00815D61">
        <w:t>integracija</w:t>
      </w:r>
      <w:proofErr w:type="spellEnd"/>
      <w:r w:rsidRPr="00815D61">
        <w:t xml:space="preserve"> i </w:t>
      </w:r>
      <w:proofErr w:type="spellStart"/>
      <w:r w:rsidRPr="00815D61">
        <w:t>približavanja</w:t>
      </w:r>
      <w:proofErr w:type="spellEnd"/>
      <w:r w:rsidRPr="00815D61">
        <w:t xml:space="preserve"> u ZB u </w:t>
      </w:r>
      <w:proofErr w:type="spellStart"/>
      <w:r w:rsidRPr="00815D61">
        <w:t>sektoru</w:t>
      </w:r>
      <w:proofErr w:type="spellEnd"/>
      <w:r w:rsidRPr="00815D61">
        <w:t xml:space="preserve"> </w:t>
      </w:r>
      <w:proofErr w:type="spellStart"/>
      <w:r w:rsidRPr="00815D61">
        <w:t>poljoprivrede</w:t>
      </w:r>
      <w:proofErr w:type="spellEnd"/>
      <w:r w:rsidRPr="00815D61">
        <w:t xml:space="preserve"> i </w:t>
      </w:r>
      <w:proofErr w:type="spellStart"/>
      <w:r w:rsidRPr="00815D61">
        <w:t>ruralnog</w:t>
      </w:r>
      <w:proofErr w:type="spellEnd"/>
      <w:r w:rsidRPr="00815D61">
        <w:t xml:space="preserve"> </w:t>
      </w:r>
      <w:proofErr w:type="spellStart"/>
      <w:r w:rsidRPr="00815D61">
        <w:t>razvoja</w:t>
      </w:r>
      <w:proofErr w:type="spellEnd"/>
      <w:r w:rsidRPr="00815D61">
        <w:t xml:space="preserve"> </w:t>
      </w:r>
      <w:proofErr w:type="spellStart"/>
      <w:r w:rsidRPr="00815D61">
        <w:t>kroz</w:t>
      </w:r>
      <w:proofErr w:type="spellEnd"/>
      <w:r w:rsidRPr="00815D61">
        <w:t xml:space="preserve"> </w:t>
      </w:r>
      <w:proofErr w:type="spellStart"/>
      <w:r w:rsidRPr="00815D61">
        <w:t>unapređenje</w:t>
      </w:r>
      <w:proofErr w:type="spellEnd"/>
      <w:r w:rsidRPr="00815D61">
        <w:t xml:space="preserve"> </w:t>
      </w:r>
      <w:proofErr w:type="spellStart"/>
      <w:r w:rsidRPr="00815D61">
        <w:t>zelene</w:t>
      </w:r>
      <w:proofErr w:type="spellEnd"/>
      <w:r w:rsidRPr="00815D61">
        <w:t xml:space="preserve"> i </w:t>
      </w:r>
      <w:proofErr w:type="spellStart"/>
      <w:r w:rsidRPr="00815D61">
        <w:t>pravedne</w:t>
      </w:r>
      <w:proofErr w:type="spellEnd"/>
      <w:r w:rsidRPr="00815D61">
        <w:t xml:space="preserve"> </w:t>
      </w:r>
      <w:proofErr w:type="spellStart"/>
      <w:r w:rsidRPr="00815D61">
        <w:t>tranzicije</w:t>
      </w:r>
      <w:proofErr w:type="spellEnd"/>
      <w:r w:rsidRPr="00815D61">
        <w:t xml:space="preserve"> u </w:t>
      </w:r>
      <w:proofErr w:type="spellStart"/>
      <w:r w:rsidRPr="00815D61">
        <w:t>regionu</w:t>
      </w:r>
      <w:proofErr w:type="spellEnd"/>
      <w:r w:rsidRPr="00815D61">
        <w:t xml:space="preserve">. To </w:t>
      </w:r>
      <w:proofErr w:type="spellStart"/>
      <w:r w:rsidRPr="00815D61">
        <w:t>će</w:t>
      </w:r>
      <w:proofErr w:type="spellEnd"/>
      <w:r w:rsidRPr="00815D61">
        <w:t xml:space="preserve"> </w:t>
      </w:r>
      <w:proofErr w:type="spellStart"/>
      <w:r w:rsidRPr="00815D61">
        <w:t>učiniti</w:t>
      </w:r>
      <w:proofErr w:type="spellEnd"/>
      <w:r w:rsidRPr="00815D61">
        <w:t xml:space="preserve"> </w:t>
      </w:r>
      <w:proofErr w:type="spellStart"/>
      <w:r w:rsidRPr="00815D61">
        <w:t>tako</w:t>
      </w:r>
      <w:proofErr w:type="spellEnd"/>
      <w:r w:rsidRPr="00815D61">
        <w:t xml:space="preserve"> </w:t>
      </w:r>
      <w:proofErr w:type="spellStart"/>
      <w:r w:rsidRPr="00815D61">
        <w:t>što</w:t>
      </w:r>
      <w:proofErr w:type="spellEnd"/>
      <w:r w:rsidRPr="00815D61">
        <w:t xml:space="preserve"> </w:t>
      </w:r>
      <w:proofErr w:type="spellStart"/>
      <w:r w:rsidRPr="00815D61">
        <w:t>će</w:t>
      </w:r>
      <w:proofErr w:type="spellEnd"/>
      <w:r w:rsidRPr="00815D61">
        <w:t xml:space="preserve"> </w:t>
      </w:r>
      <w:proofErr w:type="spellStart"/>
      <w:r w:rsidRPr="00815D61">
        <w:t>stimulisati</w:t>
      </w:r>
      <w:proofErr w:type="spellEnd"/>
      <w:r w:rsidRPr="00815D61">
        <w:t xml:space="preserve"> </w:t>
      </w:r>
      <w:proofErr w:type="spellStart"/>
      <w:r w:rsidRPr="00815D61">
        <w:t>bolje</w:t>
      </w:r>
      <w:proofErr w:type="spellEnd"/>
      <w:r w:rsidRPr="00815D61">
        <w:t xml:space="preserve"> </w:t>
      </w:r>
      <w:proofErr w:type="spellStart"/>
      <w:r w:rsidRPr="00815D61">
        <w:t>okruženje</w:t>
      </w:r>
      <w:proofErr w:type="spellEnd"/>
      <w:r w:rsidRPr="00815D61">
        <w:t xml:space="preserve"> za OCD i </w:t>
      </w:r>
      <w:proofErr w:type="spellStart"/>
      <w:r w:rsidRPr="00815D61">
        <w:t>Mreže</w:t>
      </w:r>
      <w:proofErr w:type="spellEnd"/>
      <w:r w:rsidRPr="00815D61">
        <w:t xml:space="preserve"> OCD i </w:t>
      </w:r>
      <w:proofErr w:type="spellStart"/>
      <w:r w:rsidRPr="00815D61">
        <w:t>druge</w:t>
      </w:r>
      <w:proofErr w:type="spellEnd"/>
      <w:r w:rsidRPr="00815D61">
        <w:t xml:space="preserve"> </w:t>
      </w:r>
      <w:proofErr w:type="spellStart"/>
      <w:r w:rsidRPr="00815D61">
        <w:t>ruralne</w:t>
      </w:r>
      <w:proofErr w:type="spellEnd"/>
      <w:r w:rsidRPr="00815D61">
        <w:t xml:space="preserve"> </w:t>
      </w:r>
      <w:proofErr w:type="spellStart"/>
      <w:r w:rsidRPr="00815D61">
        <w:t>zainteresovane</w:t>
      </w:r>
      <w:proofErr w:type="spellEnd"/>
      <w:r w:rsidRPr="00815D61">
        <w:t xml:space="preserve"> </w:t>
      </w:r>
      <w:proofErr w:type="spellStart"/>
      <w:r w:rsidRPr="00815D61">
        <w:t>strane</w:t>
      </w:r>
      <w:proofErr w:type="spellEnd"/>
      <w:r w:rsidRPr="00815D61">
        <w:t xml:space="preserve"> da </w:t>
      </w:r>
      <w:proofErr w:type="spellStart"/>
      <w:r w:rsidRPr="00815D61">
        <w:t>proaktivno</w:t>
      </w:r>
      <w:proofErr w:type="spellEnd"/>
      <w:r w:rsidRPr="00815D61">
        <w:t xml:space="preserve"> </w:t>
      </w:r>
      <w:proofErr w:type="spellStart"/>
      <w:r w:rsidRPr="00815D61">
        <w:t>doprinesu</w:t>
      </w:r>
      <w:proofErr w:type="spellEnd"/>
      <w:r w:rsidRPr="00815D61">
        <w:t xml:space="preserve"> </w:t>
      </w:r>
      <w:proofErr w:type="spellStart"/>
      <w:r w:rsidRPr="00815D61">
        <w:t>rešavanju</w:t>
      </w:r>
      <w:proofErr w:type="spellEnd"/>
      <w:r w:rsidRPr="00815D61">
        <w:t xml:space="preserve"> </w:t>
      </w:r>
      <w:proofErr w:type="spellStart"/>
      <w:r w:rsidRPr="00815D61">
        <w:t>izazova</w:t>
      </w:r>
      <w:proofErr w:type="spellEnd"/>
      <w:r w:rsidRPr="00815D61">
        <w:t xml:space="preserve"> u </w:t>
      </w:r>
      <w:proofErr w:type="spellStart"/>
      <w:r w:rsidRPr="00815D61">
        <w:t>vezi</w:t>
      </w:r>
      <w:proofErr w:type="spellEnd"/>
      <w:r w:rsidRPr="00815D61">
        <w:t xml:space="preserve"> </w:t>
      </w:r>
      <w:proofErr w:type="spellStart"/>
      <w:r w:rsidRPr="00815D61">
        <w:t>sa</w:t>
      </w:r>
      <w:proofErr w:type="spellEnd"/>
      <w:r w:rsidRPr="00815D61">
        <w:t xml:space="preserve"> </w:t>
      </w:r>
      <w:proofErr w:type="spellStart"/>
      <w:r w:rsidRPr="00815D61">
        <w:t>klimatskim</w:t>
      </w:r>
      <w:proofErr w:type="spellEnd"/>
      <w:r w:rsidRPr="00815D61">
        <w:t xml:space="preserve"> </w:t>
      </w:r>
      <w:proofErr w:type="spellStart"/>
      <w:r w:rsidRPr="00815D61">
        <w:t>promenama</w:t>
      </w:r>
      <w:proofErr w:type="spellEnd"/>
      <w:r w:rsidRPr="00815D61">
        <w:t xml:space="preserve"> i </w:t>
      </w:r>
      <w:proofErr w:type="spellStart"/>
      <w:r w:rsidRPr="00815D61">
        <w:t>gubicima</w:t>
      </w:r>
      <w:proofErr w:type="spellEnd"/>
      <w:r w:rsidRPr="00815D61">
        <w:t xml:space="preserve"> </w:t>
      </w:r>
      <w:proofErr w:type="spellStart"/>
      <w:r w:rsidRPr="00815D61">
        <w:t>biodiverziteta</w:t>
      </w:r>
      <w:proofErr w:type="spellEnd"/>
      <w:r w:rsidRPr="00815D61">
        <w:t xml:space="preserve">, </w:t>
      </w:r>
      <w:proofErr w:type="spellStart"/>
      <w:r w:rsidRPr="00815D61">
        <w:t>gde</w:t>
      </w:r>
      <w:proofErr w:type="spellEnd"/>
      <w:r w:rsidRPr="00815D61">
        <w:t xml:space="preserve"> </w:t>
      </w:r>
      <w:proofErr w:type="spellStart"/>
      <w:r w:rsidRPr="00815D61">
        <w:t>su</w:t>
      </w:r>
      <w:proofErr w:type="spellEnd"/>
      <w:r w:rsidRPr="00815D61">
        <w:t xml:space="preserve"> u </w:t>
      </w:r>
      <w:proofErr w:type="spellStart"/>
      <w:r w:rsidRPr="00815D61">
        <w:t>stanju</w:t>
      </w:r>
      <w:proofErr w:type="spellEnd"/>
      <w:r w:rsidRPr="00815D61">
        <w:t xml:space="preserve"> da </w:t>
      </w:r>
      <w:proofErr w:type="spellStart"/>
      <w:r w:rsidRPr="00815D61">
        <w:t>održe</w:t>
      </w:r>
      <w:proofErr w:type="spellEnd"/>
      <w:r w:rsidRPr="00815D61">
        <w:t xml:space="preserve"> </w:t>
      </w:r>
      <w:proofErr w:type="spellStart"/>
      <w:r w:rsidRPr="00815D61">
        <w:t>konsultacije</w:t>
      </w:r>
      <w:proofErr w:type="spellEnd"/>
      <w:r w:rsidRPr="00815D61">
        <w:t xml:space="preserve"> </w:t>
      </w:r>
      <w:proofErr w:type="spellStart"/>
      <w:r w:rsidRPr="00815D61">
        <w:t>sa</w:t>
      </w:r>
      <w:proofErr w:type="spellEnd"/>
      <w:r w:rsidRPr="00815D61">
        <w:t xml:space="preserve"> </w:t>
      </w:r>
      <w:proofErr w:type="spellStart"/>
      <w:r w:rsidRPr="00815D61">
        <w:t>učešćem</w:t>
      </w:r>
      <w:proofErr w:type="spellEnd"/>
      <w:r w:rsidRPr="00815D61">
        <w:t xml:space="preserve"> i </w:t>
      </w:r>
      <w:proofErr w:type="spellStart"/>
      <w:r w:rsidRPr="00815D61">
        <w:t>odozdo</w:t>
      </w:r>
      <w:proofErr w:type="spellEnd"/>
      <w:r w:rsidRPr="00815D61">
        <w:t xml:space="preserve"> </w:t>
      </w:r>
      <w:proofErr w:type="spellStart"/>
      <w:r w:rsidRPr="00815D61">
        <w:t>prema</w:t>
      </w:r>
      <w:proofErr w:type="spellEnd"/>
      <w:r w:rsidRPr="00815D61">
        <w:t xml:space="preserve"> gore i </w:t>
      </w:r>
      <w:proofErr w:type="spellStart"/>
      <w:r w:rsidRPr="00815D61">
        <w:t>konstruktivni</w:t>
      </w:r>
      <w:proofErr w:type="spellEnd"/>
      <w:r w:rsidRPr="00815D61">
        <w:t xml:space="preserve"> </w:t>
      </w:r>
      <w:proofErr w:type="spellStart"/>
      <w:r w:rsidRPr="00815D61">
        <w:t>dijalog</w:t>
      </w:r>
      <w:proofErr w:type="spellEnd"/>
      <w:r w:rsidRPr="00815D61">
        <w:t xml:space="preserve"> o </w:t>
      </w:r>
      <w:proofErr w:type="spellStart"/>
      <w:r w:rsidRPr="00815D61">
        <w:t>politici</w:t>
      </w:r>
      <w:proofErr w:type="spellEnd"/>
      <w:r w:rsidRPr="00815D61">
        <w:t xml:space="preserve"> za </w:t>
      </w:r>
      <w:proofErr w:type="spellStart"/>
      <w:r w:rsidRPr="00815D61">
        <w:t>ubrzati</w:t>
      </w:r>
      <w:proofErr w:type="spellEnd"/>
      <w:r w:rsidRPr="00815D61">
        <w:t xml:space="preserve"> </w:t>
      </w:r>
      <w:proofErr w:type="spellStart"/>
      <w:r w:rsidRPr="00815D61">
        <w:t>proces</w:t>
      </w:r>
      <w:proofErr w:type="spellEnd"/>
      <w:r w:rsidRPr="00815D61">
        <w:t xml:space="preserve"> </w:t>
      </w:r>
      <w:proofErr w:type="spellStart"/>
      <w:r w:rsidRPr="00815D61">
        <w:t>reformi</w:t>
      </w:r>
      <w:proofErr w:type="spellEnd"/>
      <w:r w:rsidRPr="00815D61">
        <w:t xml:space="preserve"> u </w:t>
      </w:r>
      <w:proofErr w:type="spellStart"/>
      <w:r w:rsidRPr="00815D61">
        <w:t>približavanju</w:t>
      </w:r>
      <w:proofErr w:type="spellEnd"/>
      <w:r w:rsidRPr="00815D61">
        <w:t xml:space="preserve"> EU CAP-u, </w:t>
      </w:r>
      <w:proofErr w:type="spellStart"/>
      <w:r w:rsidRPr="00815D61">
        <w:t>posebno</w:t>
      </w:r>
      <w:proofErr w:type="spellEnd"/>
      <w:r w:rsidRPr="00815D61">
        <w:t xml:space="preserve"> </w:t>
      </w:r>
      <w:proofErr w:type="spellStart"/>
      <w:r w:rsidRPr="00815D61">
        <w:t>usklađivanju</w:t>
      </w:r>
      <w:proofErr w:type="spellEnd"/>
      <w:r w:rsidRPr="00815D61">
        <w:t xml:space="preserve"> </w:t>
      </w:r>
      <w:proofErr w:type="spellStart"/>
      <w:r w:rsidRPr="00815D61">
        <w:t>sa</w:t>
      </w:r>
      <w:proofErr w:type="spellEnd"/>
      <w:r w:rsidRPr="00815D61">
        <w:t xml:space="preserve"> </w:t>
      </w:r>
      <w:proofErr w:type="spellStart"/>
      <w:r w:rsidRPr="00815D61">
        <w:t>Zelenim</w:t>
      </w:r>
      <w:proofErr w:type="spellEnd"/>
      <w:r w:rsidRPr="00815D61">
        <w:t xml:space="preserve"> </w:t>
      </w:r>
      <w:proofErr w:type="spellStart"/>
      <w:r w:rsidRPr="00815D61">
        <w:t>dogovorom</w:t>
      </w:r>
      <w:proofErr w:type="spellEnd"/>
      <w:r w:rsidRPr="00815D61">
        <w:t xml:space="preserve"> EU i </w:t>
      </w:r>
      <w:proofErr w:type="spellStart"/>
      <w:r w:rsidRPr="00815D61">
        <w:t>Strategij</w:t>
      </w:r>
      <w:r w:rsidR="004E2E4F">
        <w:t>om</w:t>
      </w:r>
      <w:proofErr w:type="spellEnd"/>
      <w:r w:rsidR="004E2E4F">
        <w:t xml:space="preserve"> od </w:t>
      </w:r>
      <w:proofErr w:type="spellStart"/>
      <w:r w:rsidR="004E2E4F">
        <w:t>polja</w:t>
      </w:r>
      <w:proofErr w:type="spellEnd"/>
      <w:r w:rsidR="004E2E4F">
        <w:t xml:space="preserve"> do stola (F2F)</w:t>
      </w:r>
      <w:r w:rsidRPr="00815D61">
        <w:t xml:space="preserve">. </w:t>
      </w:r>
    </w:p>
    <w:p w14:paraId="06185E72" w14:textId="6F9A9460" w:rsidR="004C1BF3" w:rsidRPr="00815D61" w:rsidRDefault="004C1BF3" w:rsidP="00815D61">
      <w:pPr>
        <w:spacing w:after="120"/>
      </w:pPr>
      <w:proofErr w:type="spellStart"/>
      <w:r w:rsidRPr="00815D61">
        <w:t>Partneri</w:t>
      </w:r>
      <w:proofErr w:type="spellEnd"/>
      <w:r w:rsidRPr="00815D61">
        <w:t xml:space="preserve"> na </w:t>
      </w:r>
      <w:proofErr w:type="spellStart"/>
      <w:r w:rsidRPr="00815D61">
        <w:t>projektu</w:t>
      </w:r>
      <w:proofErr w:type="spellEnd"/>
      <w:r w:rsidRPr="00815D61">
        <w:t xml:space="preserve"> – </w:t>
      </w:r>
      <w:proofErr w:type="spellStart"/>
      <w:r w:rsidRPr="00815D61">
        <w:t>partnerstvo</w:t>
      </w:r>
      <w:proofErr w:type="spellEnd"/>
      <w:r w:rsidRPr="00815D61">
        <w:t xml:space="preserve"> </w:t>
      </w:r>
      <w:proofErr w:type="spellStart"/>
      <w:r w:rsidRPr="00815D61">
        <w:t>nacionalnih</w:t>
      </w:r>
      <w:proofErr w:type="spellEnd"/>
      <w:r w:rsidRPr="00815D61">
        <w:t xml:space="preserve"> </w:t>
      </w:r>
      <w:proofErr w:type="spellStart"/>
      <w:r w:rsidRPr="00815D61">
        <w:t>mreža</w:t>
      </w:r>
      <w:proofErr w:type="spellEnd"/>
      <w:r w:rsidRPr="00815D61">
        <w:t xml:space="preserve"> za ruralni razvoj (NRDN) u </w:t>
      </w:r>
      <w:proofErr w:type="spellStart"/>
      <w:r w:rsidRPr="00815D61">
        <w:t>šest</w:t>
      </w:r>
      <w:proofErr w:type="spellEnd"/>
      <w:r w:rsidRPr="00815D61">
        <w:t xml:space="preserve"> </w:t>
      </w:r>
      <w:proofErr w:type="spellStart"/>
      <w:r w:rsidRPr="00815D61">
        <w:t>zemalja</w:t>
      </w:r>
      <w:proofErr w:type="spellEnd"/>
      <w:r w:rsidRPr="00815D61">
        <w:t xml:space="preserve"> </w:t>
      </w:r>
      <w:proofErr w:type="spellStart"/>
      <w:r w:rsidRPr="00815D61">
        <w:t>zapadnog</w:t>
      </w:r>
      <w:proofErr w:type="spellEnd"/>
      <w:r w:rsidRPr="00815D61">
        <w:t xml:space="preserve"> </w:t>
      </w:r>
      <w:proofErr w:type="spellStart"/>
      <w:r w:rsidRPr="00815D61">
        <w:t>Balkana</w:t>
      </w:r>
      <w:proofErr w:type="spellEnd"/>
      <w:r w:rsidRPr="00815D61">
        <w:t xml:space="preserve"> (VB-6) i </w:t>
      </w:r>
      <w:proofErr w:type="spellStart"/>
      <w:r w:rsidRPr="00815D61">
        <w:t>Hrvatskoj</w:t>
      </w:r>
      <w:proofErr w:type="spellEnd"/>
      <w:r w:rsidRPr="00815D61">
        <w:t xml:space="preserve"> i </w:t>
      </w:r>
      <w:proofErr w:type="spellStart"/>
      <w:r w:rsidRPr="00815D61">
        <w:t>njihova</w:t>
      </w:r>
      <w:proofErr w:type="spellEnd"/>
      <w:r w:rsidRPr="00815D61">
        <w:t xml:space="preserve"> </w:t>
      </w:r>
      <w:proofErr w:type="spellStart"/>
      <w:r w:rsidRPr="00815D61">
        <w:t>platforma</w:t>
      </w:r>
      <w:proofErr w:type="spellEnd"/>
      <w:r w:rsidRPr="00815D61">
        <w:t xml:space="preserve"> za </w:t>
      </w:r>
      <w:proofErr w:type="spellStart"/>
      <w:r w:rsidRPr="00815D61">
        <w:t>regionalnu</w:t>
      </w:r>
      <w:proofErr w:type="spellEnd"/>
      <w:r w:rsidRPr="00815D61">
        <w:t xml:space="preserve"> </w:t>
      </w:r>
      <w:proofErr w:type="spellStart"/>
      <w:r w:rsidRPr="00815D61">
        <w:t>saradnju</w:t>
      </w:r>
      <w:proofErr w:type="spellEnd"/>
      <w:r w:rsidRPr="00815D61">
        <w:t xml:space="preserve"> </w:t>
      </w:r>
      <w:proofErr w:type="spellStart"/>
      <w:r w:rsidRPr="00815D61">
        <w:t>Balkanska</w:t>
      </w:r>
      <w:proofErr w:type="spellEnd"/>
      <w:r w:rsidRPr="00815D61">
        <w:t xml:space="preserve"> </w:t>
      </w:r>
      <w:proofErr w:type="spellStart"/>
      <w:r w:rsidRPr="00815D61">
        <w:t>mreža</w:t>
      </w:r>
      <w:proofErr w:type="spellEnd"/>
      <w:r w:rsidRPr="00815D61">
        <w:t xml:space="preserve"> za ruralni razvoj (BRDN) </w:t>
      </w:r>
      <w:proofErr w:type="spellStart"/>
      <w:r w:rsidRPr="00815D61">
        <w:t>predvode</w:t>
      </w:r>
      <w:proofErr w:type="spellEnd"/>
      <w:r w:rsidRPr="00815D61">
        <w:t xml:space="preserve"> u </w:t>
      </w:r>
      <w:proofErr w:type="spellStart"/>
      <w:r w:rsidRPr="00815D61">
        <w:t>suočavanju</w:t>
      </w:r>
      <w:proofErr w:type="spellEnd"/>
      <w:r w:rsidRPr="00815D61">
        <w:t xml:space="preserve"> </w:t>
      </w:r>
      <w:proofErr w:type="spellStart"/>
      <w:r w:rsidRPr="00815D61">
        <w:t>sa</w:t>
      </w:r>
      <w:proofErr w:type="spellEnd"/>
      <w:r w:rsidRPr="00815D61">
        <w:t xml:space="preserve"> </w:t>
      </w:r>
      <w:proofErr w:type="spellStart"/>
      <w:r w:rsidRPr="00815D61">
        <w:t>kritičnim</w:t>
      </w:r>
      <w:proofErr w:type="spellEnd"/>
      <w:r w:rsidRPr="00815D61">
        <w:t xml:space="preserve"> </w:t>
      </w:r>
      <w:proofErr w:type="spellStart"/>
      <w:r w:rsidRPr="00815D61">
        <w:t>pitanj</w:t>
      </w:r>
      <w:r w:rsidR="004E2E4F">
        <w:t>ima</w:t>
      </w:r>
      <w:proofErr w:type="spellEnd"/>
      <w:r w:rsidR="004E2E4F">
        <w:t xml:space="preserve"> </w:t>
      </w:r>
      <w:proofErr w:type="spellStart"/>
      <w:r w:rsidR="004E2E4F" w:rsidRPr="00815D61">
        <w:t>današnji</w:t>
      </w:r>
      <w:r w:rsidR="004E2E4F">
        <w:t>ce</w:t>
      </w:r>
      <w:proofErr w:type="spellEnd"/>
      <w:r w:rsidR="004E2E4F">
        <w:t xml:space="preserve"> a </w:t>
      </w:r>
      <w:proofErr w:type="spellStart"/>
      <w:r w:rsidRPr="00815D61">
        <w:t>koja</w:t>
      </w:r>
      <w:proofErr w:type="spellEnd"/>
      <w:r w:rsidRPr="00815D61">
        <w:t xml:space="preserve"> se </w:t>
      </w:r>
      <w:proofErr w:type="spellStart"/>
      <w:r w:rsidRPr="00815D61">
        <w:t>tiču</w:t>
      </w:r>
      <w:proofErr w:type="spellEnd"/>
      <w:r w:rsidRPr="00815D61">
        <w:t xml:space="preserve"> </w:t>
      </w:r>
      <w:proofErr w:type="spellStart"/>
      <w:r w:rsidRPr="00815D61">
        <w:t>održivog</w:t>
      </w:r>
      <w:proofErr w:type="spellEnd"/>
      <w:r w:rsidRPr="00815D61">
        <w:t xml:space="preserve"> </w:t>
      </w:r>
      <w:proofErr w:type="spellStart"/>
      <w:r w:rsidRPr="00815D61">
        <w:t>ruralnog</w:t>
      </w:r>
      <w:proofErr w:type="spellEnd"/>
      <w:r w:rsidRPr="00815D61">
        <w:t xml:space="preserve"> </w:t>
      </w:r>
      <w:proofErr w:type="spellStart"/>
      <w:r w:rsidRPr="00815D61">
        <w:t>razvoja</w:t>
      </w:r>
      <w:proofErr w:type="spellEnd"/>
      <w:r w:rsidRPr="00815D61">
        <w:t xml:space="preserve">. Ove </w:t>
      </w:r>
      <w:proofErr w:type="spellStart"/>
      <w:r w:rsidR="004E2E4F">
        <w:t>izvorno</w:t>
      </w:r>
      <w:proofErr w:type="spellEnd"/>
      <w:r w:rsidRPr="00815D61">
        <w:t xml:space="preserve"> </w:t>
      </w:r>
      <w:proofErr w:type="spellStart"/>
      <w:r w:rsidRPr="00815D61">
        <w:t>mreže</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w:t>
      </w:r>
      <w:proofErr w:type="spellStart"/>
      <w:r w:rsidRPr="00815D61">
        <w:t>podržavaju</w:t>
      </w:r>
      <w:proofErr w:type="spellEnd"/>
      <w:r w:rsidRPr="00815D61">
        <w:t xml:space="preserve"> </w:t>
      </w:r>
      <w:proofErr w:type="spellStart"/>
      <w:r w:rsidRPr="00815D61">
        <w:t>formulisanje</w:t>
      </w:r>
      <w:proofErr w:type="spellEnd"/>
      <w:r w:rsidRPr="00815D61">
        <w:t xml:space="preserve"> i </w:t>
      </w:r>
      <w:proofErr w:type="spellStart"/>
      <w:r w:rsidRPr="00815D61">
        <w:t>sprovođenje</w:t>
      </w:r>
      <w:proofErr w:type="spellEnd"/>
      <w:r w:rsidRPr="00815D61">
        <w:t xml:space="preserve"> </w:t>
      </w:r>
      <w:proofErr w:type="spellStart"/>
      <w:r w:rsidRPr="00815D61">
        <w:t>politika</w:t>
      </w:r>
      <w:proofErr w:type="spellEnd"/>
      <w:r w:rsidRPr="00815D61">
        <w:t xml:space="preserve"> </w:t>
      </w:r>
      <w:proofErr w:type="spellStart"/>
      <w:r w:rsidRPr="00815D61">
        <w:t>poljoprivrede</w:t>
      </w:r>
      <w:proofErr w:type="spellEnd"/>
      <w:r w:rsidRPr="00815D61">
        <w:t xml:space="preserve"> i </w:t>
      </w:r>
      <w:proofErr w:type="spellStart"/>
      <w:r w:rsidRPr="00815D61">
        <w:t>ruralnog</w:t>
      </w:r>
      <w:proofErr w:type="spellEnd"/>
      <w:r w:rsidRPr="00815D61">
        <w:t xml:space="preserve"> </w:t>
      </w:r>
      <w:proofErr w:type="spellStart"/>
      <w:r w:rsidRPr="00815D61">
        <w:t>razvoja</w:t>
      </w:r>
      <w:proofErr w:type="spellEnd"/>
      <w:r w:rsidRPr="00815D61">
        <w:t xml:space="preserve"> na </w:t>
      </w:r>
      <w:proofErr w:type="spellStart"/>
      <w:r w:rsidRPr="00815D61">
        <w:t>nacionalnom</w:t>
      </w:r>
      <w:proofErr w:type="spellEnd"/>
      <w:r w:rsidRPr="00815D61">
        <w:t xml:space="preserve"> i </w:t>
      </w:r>
      <w:proofErr w:type="spellStart"/>
      <w:r w:rsidRPr="00815D61">
        <w:t>regionalnom</w:t>
      </w:r>
      <w:proofErr w:type="spellEnd"/>
      <w:r w:rsidRPr="00815D61">
        <w:t xml:space="preserve"> </w:t>
      </w:r>
      <w:proofErr w:type="spellStart"/>
      <w:r w:rsidRPr="00815D61">
        <w:t>nivou</w:t>
      </w:r>
      <w:proofErr w:type="spellEnd"/>
      <w:r w:rsidRPr="00815D61">
        <w:t xml:space="preserve"> u </w:t>
      </w:r>
      <w:proofErr w:type="spellStart"/>
      <w:r w:rsidRPr="00815D61">
        <w:t>svetlu</w:t>
      </w:r>
      <w:proofErr w:type="spellEnd"/>
      <w:r w:rsidRPr="00815D61">
        <w:t xml:space="preserve"> </w:t>
      </w:r>
      <w:proofErr w:type="spellStart"/>
      <w:r w:rsidRPr="00815D61">
        <w:t>principa</w:t>
      </w:r>
      <w:proofErr w:type="spellEnd"/>
      <w:r w:rsidRPr="00815D61">
        <w:t xml:space="preserve"> koji </w:t>
      </w:r>
      <w:proofErr w:type="spellStart"/>
      <w:r w:rsidRPr="00815D61">
        <w:t>vode</w:t>
      </w:r>
      <w:proofErr w:type="spellEnd"/>
      <w:r w:rsidRPr="00815D61">
        <w:t xml:space="preserve"> </w:t>
      </w:r>
      <w:proofErr w:type="spellStart"/>
      <w:r w:rsidRPr="00815D61">
        <w:t>procese</w:t>
      </w:r>
      <w:proofErr w:type="spellEnd"/>
      <w:r w:rsidRPr="00815D61">
        <w:t xml:space="preserve"> </w:t>
      </w:r>
      <w:proofErr w:type="spellStart"/>
      <w:r w:rsidRPr="00815D61">
        <w:t>evropskih</w:t>
      </w:r>
      <w:proofErr w:type="spellEnd"/>
      <w:r w:rsidRPr="00815D61">
        <w:t xml:space="preserve"> </w:t>
      </w:r>
      <w:proofErr w:type="spellStart"/>
      <w:r w:rsidRPr="00815D61">
        <w:t>integracija</w:t>
      </w:r>
      <w:proofErr w:type="spellEnd"/>
      <w:r w:rsidRPr="00815D61">
        <w:t xml:space="preserve"> u </w:t>
      </w:r>
      <w:proofErr w:type="spellStart"/>
      <w:r w:rsidRPr="00815D61">
        <w:t>regionu</w:t>
      </w:r>
      <w:proofErr w:type="spellEnd"/>
      <w:r w:rsidRPr="00815D61">
        <w:t xml:space="preserve">. </w:t>
      </w:r>
      <w:proofErr w:type="spellStart"/>
      <w:r w:rsidRPr="00815D61">
        <w:t>Predložena</w:t>
      </w:r>
      <w:proofErr w:type="spellEnd"/>
      <w:r w:rsidRPr="00815D61">
        <w:t xml:space="preserve"> </w:t>
      </w:r>
      <w:proofErr w:type="spellStart"/>
      <w:r w:rsidRPr="00815D61">
        <w:t>akcija</w:t>
      </w:r>
      <w:proofErr w:type="spellEnd"/>
      <w:r w:rsidRPr="00815D61">
        <w:t xml:space="preserve"> </w:t>
      </w:r>
      <w:proofErr w:type="spellStart"/>
      <w:r w:rsidRPr="00815D61">
        <w:t>odražava</w:t>
      </w:r>
      <w:proofErr w:type="spellEnd"/>
      <w:r w:rsidRPr="00815D61">
        <w:t xml:space="preserve"> </w:t>
      </w:r>
      <w:proofErr w:type="spellStart"/>
      <w:r w:rsidRPr="00815D61">
        <w:t>zajedničku</w:t>
      </w:r>
      <w:proofErr w:type="spellEnd"/>
      <w:r w:rsidRPr="00815D61">
        <w:t xml:space="preserve"> </w:t>
      </w:r>
      <w:proofErr w:type="spellStart"/>
      <w:r w:rsidRPr="00815D61">
        <w:t>viziju</w:t>
      </w:r>
      <w:proofErr w:type="spellEnd"/>
      <w:r w:rsidRPr="00815D61">
        <w:t xml:space="preserve"> </w:t>
      </w:r>
      <w:proofErr w:type="spellStart"/>
      <w:r w:rsidRPr="00815D61">
        <w:t>partnera</w:t>
      </w:r>
      <w:proofErr w:type="spellEnd"/>
      <w:r w:rsidRPr="00815D61">
        <w:t xml:space="preserve"> na </w:t>
      </w:r>
      <w:proofErr w:type="spellStart"/>
      <w:r w:rsidRPr="00815D61">
        <w:t>projektu</w:t>
      </w:r>
      <w:proofErr w:type="spellEnd"/>
      <w:r w:rsidRPr="00815D61">
        <w:t xml:space="preserve"> u </w:t>
      </w:r>
      <w:proofErr w:type="spellStart"/>
      <w:r w:rsidRPr="00815D61">
        <w:t>doprinosu</w:t>
      </w:r>
      <w:proofErr w:type="spellEnd"/>
      <w:r w:rsidRPr="00815D61">
        <w:t xml:space="preserve"> </w:t>
      </w:r>
      <w:proofErr w:type="spellStart"/>
      <w:r w:rsidRPr="00815D61">
        <w:t>implementaciji</w:t>
      </w:r>
      <w:proofErr w:type="spellEnd"/>
      <w:r w:rsidRPr="00815D61">
        <w:t xml:space="preserve"> </w:t>
      </w:r>
      <w:proofErr w:type="spellStart"/>
      <w:r w:rsidRPr="00815D61">
        <w:t>procesa</w:t>
      </w:r>
      <w:proofErr w:type="spellEnd"/>
      <w:r w:rsidRPr="00815D61">
        <w:t xml:space="preserve"> </w:t>
      </w:r>
      <w:proofErr w:type="spellStart"/>
      <w:r w:rsidRPr="00815D61">
        <w:t>evropskih</w:t>
      </w:r>
      <w:proofErr w:type="spellEnd"/>
      <w:r w:rsidRPr="00815D61">
        <w:t xml:space="preserve"> </w:t>
      </w:r>
      <w:proofErr w:type="spellStart"/>
      <w:r w:rsidRPr="00815D61">
        <w:t>integracija</w:t>
      </w:r>
      <w:proofErr w:type="spellEnd"/>
      <w:r w:rsidRPr="00815D61">
        <w:t xml:space="preserve"> i </w:t>
      </w:r>
      <w:proofErr w:type="spellStart"/>
      <w:r w:rsidRPr="00815D61">
        <w:t>približavanja</w:t>
      </w:r>
      <w:proofErr w:type="spellEnd"/>
      <w:r w:rsidRPr="00815D61">
        <w:t xml:space="preserve"> u ZB u </w:t>
      </w:r>
      <w:proofErr w:type="spellStart"/>
      <w:r w:rsidRPr="00815D61">
        <w:t>sektoru</w:t>
      </w:r>
      <w:proofErr w:type="spellEnd"/>
      <w:r w:rsidRPr="00815D61">
        <w:t xml:space="preserve"> </w:t>
      </w:r>
      <w:proofErr w:type="spellStart"/>
      <w:r w:rsidRPr="00815D61">
        <w:t>poljoprivrede</w:t>
      </w:r>
      <w:proofErr w:type="spellEnd"/>
      <w:r w:rsidRPr="00815D61">
        <w:t xml:space="preserve"> i </w:t>
      </w:r>
      <w:proofErr w:type="spellStart"/>
      <w:r w:rsidRPr="00815D61">
        <w:t>ruralnog</w:t>
      </w:r>
      <w:proofErr w:type="spellEnd"/>
      <w:r w:rsidRPr="00815D61">
        <w:t xml:space="preserve"> </w:t>
      </w:r>
      <w:proofErr w:type="spellStart"/>
      <w:r w:rsidRPr="00815D61">
        <w:t>razvoja</w:t>
      </w:r>
      <w:proofErr w:type="spellEnd"/>
      <w:r w:rsidRPr="00815D61">
        <w:t xml:space="preserve"> </w:t>
      </w:r>
      <w:proofErr w:type="spellStart"/>
      <w:r w:rsidRPr="00815D61">
        <w:t>kroz</w:t>
      </w:r>
      <w:proofErr w:type="spellEnd"/>
      <w:r w:rsidRPr="00815D61">
        <w:t xml:space="preserve"> </w:t>
      </w:r>
      <w:proofErr w:type="spellStart"/>
      <w:r w:rsidRPr="00815D61">
        <w:t>unapređenje</w:t>
      </w:r>
      <w:proofErr w:type="spellEnd"/>
      <w:r w:rsidRPr="00815D61">
        <w:t xml:space="preserve"> </w:t>
      </w:r>
      <w:proofErr w:type="spellStart"/>
      <w:r w:rsidRPr="00815D61">
        <w:t>zelene</w:t>
      </w:r>
      <w:proofErr w:type="spellEnd"/>
      <w:r w:rsidRPr="00815D61">
        <w:t xml:space="preserve"> i </w:t>
      </w:r>
      <w:proofErr w:type="spellStart"/>
      <w:r w:rsidRPr="00815D61">
        <w:t>pravedne</w:t>
      </w:r>
      <w:proofErr w:type="spellEnd"/>
      <w:r w:rsidRPr="00815D61">
        <w:t xml:space="preserve"> </w:t>
      </w:r>
      <w:proofErr w:type="spellStart"/>
      <w:r w:rsidRPr="00815D61">
        <w:t>tranzicije</w:t>
      </w:r>
      <w:proofErr w:type="spellEnd"/>
      <w:r w:rsidRPr="00815D61">
        <w:t xml:space="preserve"> </w:t>
      </w:r>
      <w:proofErr w:type="spellStart"/>
      <w:r w:rsidRPr="00815D61">
        <w:t>širom</w:t>
      </w:r>
      <w:proofErr w:type="spellEnd"/>
      <w:r w:rsidRPr="00815D61">
        <w:t xml:space="preserve"> </w:t>
      </w:r>
      <w:proofErr w:type="spellStart"/>
      <w:r w:rsidRPr="00815D61">
        <w:t>regiona</w:t>
      </w:r>
      <w:proofErr w:type="spellEnd"/>
      <w:r w:rsidRPr="00815D61">
        <w:t xml:space="preserve">. </w:t>
      </w:r>
      <w:proofErr w:type="spellStart"/>
      <w:r w:rsidRPr="00815D61">
        <w:t>Partneri</w:t>
      </w:r>
      <w:proofErr w:type="spellEnd"/>
      <w:r w:rsidRPr="00815D61">
        <w:t xml:space="preserve"> na </w:t>
      </w:r>
      <w:proofErr w:type="spellStart"/>
      <w:r w:rsidRPr="00815D61">
        <w:t>projektu</w:t>
      </w:r>
      <w:proofErr w:type="spellEnd"/>
      <w:r w:rsidRPr="00815D61">
        <w:t xml:space="preserve"> </w:t>
      </w:r>
      <w:proofErr w:type="spellStart"/>
      <w:r w:rsidRPr="00815D61">
        <w:t>su</w:t>
      </w:r>
      <w:proofErr w:type="spellEnd"/>
      <w:r w:rsidRPr="00815D61">
        <w:t xml:space="preserve"> </w:t>
      </w:r>
      <w:proofErr w:type="spellStart"/>
      <w:r w:rsidRPr="00815D61">
        <w:t>svesni</w:t>
      </w:r>
      <w:proofErr w:type="spellEnd"/>
      <w:r w:rsidRPr="00815D61">
        <w:t xml:space="preserve"> </w:t>
      </w:r>
      <w:proofErr w:type="spellStart"/>
      <w:r w:rsidRPr="00815D61">
        <w:t>važne</w:t>
      </w:r>
      <w:proofErr w:type="spellEnd"/>
      <w:r w:rsidRPr="00815D61">
        <w:t xml:space="preserve"> </w:t>
      </w:r>
      <w:proofErr w:type="spellStart"/>
      <w:r w:rsidRPr="00815D61">
        <w:t>uloge</w:t>
      </w:r>
      <w:proofErr w:type="spellEnd"/>
      <w:r w:rsidRPr="00815D61">
        <w:t xml:space="preserve"> </w:t>
      </w:r>
      <w:proofErr w:type="spellStart"/>
      <w:r w:rsidRPr="00815D61">
        <w:t>sektora</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(OCD i OCD </w:t>
      </w:r>
      <w:proofErr w:type="spellStart"/>
      <w:r w:rsidRPr="00815D61">
        <w:t>mreže</w:t>
      </w:r>
      <w:proofErr w:type="spellEnd"/>
      <w:r w:rsidRPr="00815D61">
        <w:t xml:space="preserve">) u </w:t>
      </w:r>
      <w:proofErr w:type="spellStart"/>
      <w:r w:rsidRPr="00815D61">
        <w:t>regionu</w:t>
      </w:r>
      <w:proofErr w:type="spellEnd"/>
      <w:r w:rsidRPr="00815D61">
        <w:t xml:space="preserve"> u </w:t>
      </w:r>
      <w:proofErr w:type="spellStart"/>
      <w:r w:rsidRPr="00815D61">
        <w:t>rešavanju</w:t>
      </w:r>
      <w:proofErr w:type="spellEnd"/>
      <w:r w:rsidRPr="00815D61">
        <w:t xml:space="preserve"> </w:t>
      </w:r>
      <w:proofErr w:type="spellStart"/>
      <w:r w:rsidRPr="00815D61">
        <w:t>društvenih</w:t>
      </w:r>
      <w:proofErr w:type="spellEnd"/>
      <w:r w:rsidRPr="00815D61">
        <w:t xml:space="preserve"> </w:t>
      </w:r>
      <w:proofErr w:type="spellStart"/>
      <w:r w:rsidRPr="00815D61">
        <w:t>izazova</w:t>
      </w:r>
      <w:proofErr w:type="spellEnd"/>
      <w:r w:rsidRPr="00815D61">
        <w:t xml:space="preserve">. </w:t>
      </w:r>
      <w:proofErr w:type="spellStart"/>
      <w:r w:rsidRPr="00815D61">
        <w:t>Međutim</w:t>
      </w:r>
      <w:proofErr w:type="spellEnd"/>
      <w:r w:rsidRPr="00815D61">
        <w:t xml:space="preserve">, oni </w:t>
      </w:r>
      <w:proofErr w:type="spellStart"/>
      <w:r w:rsidRPr="00815D61">
        <w:t>imaju</w:t>
      </w:r>
      <w:proofErr w:type="spellEnd"/>
      <w:r w:rsidRPr="00815D61">
        <w:t xml:space="preserve"> </w:t>
      </w:r>
      <w:proofErr w:type="spellStart"/>
      <w:r w:rsidRPr="00815D61">
        <w:t>ograničene</w:t>
      </w:r>
      <w:proofErr w:type="spellEnd"/>
      <w:r w:rsidRPr="00815D61">
        <w:t xml:space="preserve"> </w:t>
      </w:r>
      <w:proofErr w:type="spellStart"/>
      <w:r w:rsidRPr="00815D61">
        <w:t>kapacitete</w:t>
      </w:r>
      <w:proofErr w:type="spellEnd"/>
      <w:r w:rsidRPr="00815D61">
        <w:t xml:space="preserve"> da </w:t>
      </w:r>
      <w:proofErr w:type="spellStart"/>
      <w:r w:rsidRPr="00815D61">
        <w:t>doprinesu</w:t>
      </w:r>
      <w:proofErr w:type="spellEnd"/>
      <w:r w:rsidRPr="00815D61">
        <w:t xml:space="preserve"> </w:t>
      </w:r>
      <w:proofErr w:type="spellStart"/>
      <w:r w:rsidRPr="00815D61">
        <w:t>dugoročnoj</w:t>
      </w:r>
      <w:proofErr w:type="spellEnd"/>
      <w:r w:rsidRPr="00815D61">
        <w:t xml:space="preserve"> </w:t>
      </w:r>
      <w:proofErr w:type="spellStart"/>
      <w:r w:rsidRPr="00815D61">
        <w:t>društvenoj</w:t>
      </w:r>
      <w:proofErr w:type="spellEnd"/>
      <w:r w:rsidRPr="00815D61">
        <w:t xml:space="preserve"> i </w:t>
      </w:r>
      <w:proofErr w:type="spellStart"/>
      <w:r w:rsidRPr="00815D61">
        <w:t>ekonomskoj</w:t>
      </w:r>
      <w:proofErr w:type="spellEnd"/>
      <w:r w:rsidRPr="00815D61">
        <w:t xml:space="preserve"> </w:t>
      </w:r>
      <w:proofErr w:type="spellStart"/>
      <w:r w:rsidRPr="00815D61">
        <w:t>transformaciji</w:t>
      </w:r>
      <w:proofErr w:type="spellEnd"/>
      <w:r w:rsidRPr="00815D61">
        <w:t xml:space="preserve"> </w:t>
      </w:r>
      <w:proofErr w:type="spellStart"/>
      <w:r w:rsidRPr="00815D61">
        <w:t>regiona</w:t>
      </w:r>
      <w:proofErr w:type="spellEnd"/>
      <w:r w:rsidRPr="00815D61">
        <w:t>.</w:t>
      </w:r>
    </w:p>
    <w:p w14:paraId="46D70DEB" w14:textId="7C978110" w:rsidR="004C1BF3" w:rsidRPr="00815D61" w:rsidRDefault="004C1BF3" w:rsidP="00815D61">
      <w:pPr>
        <w:spacing w:after="120"/>
      </w:pPr>
      <w:r w:rsidRPr="00815D61">
        <w:t xml:space="preserve">Da bi se </w:t>
      </w:r>
      <w:proofErr w:type="spellStart"/>
      <w:r w:rsidRPr="00815D61">
        <w:t>rešio</w:t>
      </w:r>
      <w:proofErr w:type="spellEnd"/>
      <w:r w:rsidRPr="00815D61">
        <w:t xml:space="preserve"> ova </w:t>
      </w:r>
      <w:proofErr w:type="spellStart"/>
      <w:r w:rsidRPr="00815D61">
        <w:t>ograničenja</w:t>
      </w:r>
      <w:proofErr w:type="spellEnd"/>
      <w:r w:rsidRPr="00815D61">
        <w:t xml:space="preserve">, projekat se </w:t>
      </w:r>
      <w:proofErr w:type="spellStart"/>
      <w:r w:rsidRPr="00815D61">
        <w:t>fokusira</w:t>
      </w:r>
      <w:proofErr w:type="spellEnd"/>
      <w:r w:rsidRPr="00815D61">
        <w:t xml:space="preserve"> na tri </w:t>
      </w:r>
      <w:proofErr w:type="spellStart"/>
      <w:r w:rsidRPr="00815D61">
        <w:t>glavna</w:t>
      </w:r>
      <w:proofErr w:type="spellEnd"/>
      <w:r w:rsidRPr="00815D61">
        <w:t xml:space="preserve"> </w:t>
      </w:r>
      <w:proofErr w:type="spellStart"/>
      <w:r w:rsidRPr="00815D61">
        <w:t>stuba</w:t>
      </w:r>
      <w:proofErr w:type="spellEnd"/>
      <w:r w:rsidRPr="00815D61">
        <w:t xml:space="preserve">: </w:t>
      </w:r>
      <w:proofErr w:type="spellStart"/>
      <w:r w:rsidRPr="00815D61">
        <w:t>izgradnju</w:t>
      </w:r>
      <w:proofErr w:type="spellEnd"/>
      <w:r w:rsidRPr="00815D61">
        <w:t xml:space="preserve"> </w:t>
      </w:r>
      <w:proofErr w:type="spellStart"/>
      <w:r w:rsidRPr="00815D61">
        <w:t>kapaciteta</w:t>
      </w:r>
      <w:proofErr w:type="spellEnd"/>
      <w:r w:rsidRPr="00815D61">
        <w:t xml:space="preserve"> OCD i </w:t>
      </w:r>
      <w:proofErr w:type="spellStart"/>
      <w:r w:rsidRPr="00815D61">
        <w:t>mreža</w:t>
      </w:r>
      <w:proofErr w:type="spellEnd"/>
      <w:r w:rsidRPr="00815D61">
        <w:t xml:space="preserve"> OCD </w:t>
      </w:r>
      <w:proofErr w:type="spellStart"/>
      <w:r w:rsidRPr="00815D61">
        <w:t>kako</w:t>
      </w:r>
      <w:proofErr w:type="spellEnd"/>
      <w:r w:rsidRPr="00815D61">
        <w:t xml:space="preserve"> bi </w:t>
      </w:r>
      <w:proofErr w:type="spellStart"/>
      <w:r w:rsidRPr="00815D61">
        <w:t>im</w:t>
      </w:r>
      <w:proofErr w:type="spellEnd"/>
      <w:r w:rsidRPr="00815D61">
        <w:t xml:space="preserve"> se </w:t>
      </w:r>
      <w:proofErr w:type="spellStart"/>
      <w:r w:rsidRPr="00815D61">
        <w:t>omogućilo</w:t>
      </w:r>
      <w:proofErr w:type="spellEnd"/>
      <w:r w:rsidRPr="00815D61">
        <w:t xml:space="preserve"> da se </w:t>
      </w:r>
      <w:proofErr w:type="spellStart"/>
      <w:r w:rsidRPr="00815D61">
        <w:t>efikasno</w:t>
      </w:r>
      <w:proofErr w:type="spellEnd"/>
      <w:r w:rsidRPr="00815D61">
        <w:t xml:space="preserve"> </w:t>
      </w:r>
      <w:proofErr w:type="spellStart"/>
      <w:r w:rsidRPr="00815D61">
        <w:t>bave</w:t>
      </w:r>
      <w:proofErr w:type="spellEnd"/>
      <w:r w:rsidRPr="00815D61">
        <w:t xml:space="preserve"> </w:t>
      </w:r>
      <w:proofErr w:type="spellStart"/>
      <w:r w:rsidRPr="00815D61">
        <w:t>aktuelnim</w:t>
      </w:r>
      <w:proofErr w:type="spellEnd"/>
      <w:r w:rsidRPr="00815D61">
        <w:t xml:space="preserve"> </w:t>
      </w:r>
      <w:proofErr w:type="spellStart"/>
      <w:r w:rsidRPr="00815D61">
        <w:t>društvenim</w:t>
      </w:r>
      <w:proofErr w:type="spellEnd"/>
      <w:r w:rsidRPr="00815D61">
        <w:t xml:space="preserve"> </w:t>
      </w:r>
      <w:proofErr w:type="spellStart"/>
      <w:r w:rsidRPr="00815D61">
        <w:t>izazovima</w:t>
      </w:r>
      <w:proofErr w:type="spellEnd"/>
      <w:r w:rsidRPr="00815D61">
        <w:t xml:space="preserve">; </w:t>
      </w:r>
      <w:proofErr w:type="spellStart"/>
      <w:r w:rsidRPr="00815D61">
        <w:t>održavanje</w:t>
      </w:r>
      <w:proofErr w:type="spellEnd"/>
      <w:r w:rsidRPr="00815D61">
        <w:t xml:space="preserve"> </w:t>
      </w:r>
      <w:proofErr w:type="spellStart"/>
      <w:r w:rsidRPr="00815D61">
        <w:t>lokalnih</w:t>
      </w:r>
      <w:proofErr w:type="spellEnd"/>
      <w:r w:rsidRPr="00815D61">
        <w:t xml:space="preserve"> </w:t>
      </w:r>
      <w:proofErr w:type="spellStart"/>
      <w:r w:rsidRPr="00815D61">
        <w:t>rešenja</w:t>
      </w:r>
      <w:proofErr w:type="spellEnd"/>
      <w:r w:rsidRPr="00815D61">
        <w:t xml:space="preserve"> </w:t>
      </w:r>
      <w:proofErr w:type="spellStart"/>
      <w:r w:rsidRPr="00815D61">
        <w:t>kroz</w:t>
      </w:r>
      <w:proofErr w:type="spellEnd"/>
      <w:r w:rsidRPr="00815D61">
        <w:t xml:space="preserve"> </w:t>
      </w:r>
      <w:proofErr w:type="spellStart"/>
      <w:r w:rsidRPr="00815D61">
        <w:t>uspostavljanje</w:t>
      </w:r>
      <w:proofErr w:type="spellEnd"/>
      <w:r w:rsidRPr="00815D61">
        <w:t xml:space="preserve"> </w:t>
      </w:r>
      <w:r w:rsidR="004E2E4F">
        <w:t xml:space="preserve">Fonda </w:t>
      </w:r>
      <w:proofErr w:type="spellStart"/>
      <w:r w:rsidR="004E2E4F">
        <w:t>akademije</w:t>
      </w:r>
      <w:proofErr w:type="spellEnd"/>
      <w:r w:rsidR="004E2E4F">
        <w:t xml:space="preserve"> </w:t>
      </w:r>
      <w:r w:rsidRPr="00815D61">
        <w:t xml:space="preserve">F2F i </w:t>
      </w:r>
      <w:proofErr w:type="spellStart"/>
      <w:r w:rsidRPr="00815D61">
        <w:t>promovisanje</w:t>
      </w:r>
      <w:proofErr w:type="spellEnd"/>
      <w:r w:rsidRPr="00815D61">
        <w:t xml:space="preserve"> </w:t>
      </w:r>
      <w:proofErr w:type="spellStart"/>
      <w:r w:rsidRPr="00815D61">
        <w:t>zagovaranja</w:t>
      </w:r>
      <w:proofErr w:type="spellEnd"/>
      <w:r w:rsidRPr="00815D61">
        <w:t xml:space="preserve"> </w:t>
      </w:r>
      <w:proofErr w:type="spellStart"/>
      <w:r w:rsidRPr="00815D61">
        <w:t>odozdo</w:t>
      </w:r>
      <w:proofErr w:type="spellEnd"/>
      <w:r w:rsidRPr="00815D61">
        <w:t xml:space="preserve"> </w:t>
      </w:r>
      <w:proofErr w:type="spellStart"/>
      <w:r w:rsidRPr="00815D61">
        <w:t>prema</w:t>
      </w:r>
      <w:proofErr w:type="spellEnd"/>
      <w:r w:rsidRPr="00815D61">
        <w:t xml:space="preserve"> gore i </w:t>
      </w:r>
      <w:proofErr w:type="spellStart"/>
      <w:r w:rsidR="004E2E4F">
        <w:t>političke</w:t>
      </w:r>
      <w:proofErr w:type="spellEnd"/>
      <w:r w:rsidR="004E2E4F">
        <w:t xml:space="preserve"> </w:t>
      </w:r>
      <w:proofErr w:type="spellStart"/>
      <w:r w:rsidRPr="00815D61">
        <w:t>agende</w:t>
      </w:r>
      <w:proofErr w:type="spellEnd"/>
      <w:r w:rsidRPr="00815D61">
        <w:t xml:space="preserve">.  </w:t>
      </w:r>
      <w:proofErr w:type="spellStart"/>
      <w:r w:rsidRPr="00815D61">
        <w:t>Procesi</w:t>
      </w:r>
      <w:proofErr w:type="spellEnd"/>
      <w:r w:rsidRPr="00815D61">
        <w:t xml:space="preserve"> </w:t>
      </w:r>
      <w:proofErr w:type="spellStart"/>
      <w:r w:rsidRPr="00815D61">
        <w:t>participativnih</w:t>
      </w:r>
      <w:proofErr w:type="spellEnd"/>
      <w:r w:rsidRPr="00815D61">
        <w:t xml:space="preserve"> </w:t>
      </w:r>
      <w:proofErr w:type="spellStart"/>
      <w:r w:rsidRPr="00815D61">
        <w:t>konsultacija</w:t>
      </w:r>
      <w:proofErr w:type="spellEnd"/>
      <w:r w:rsidRPr="00815D61">
        <w:t xml:space="preserve"> </w:t>
      </w:r>
      <w:proofErr w:type="spellStart"/>
      <w:r w:rsidRPr="00815D61">
        <w:t>ostaju</w:t>
      </w:r>
      <w:proofErr w:type="spellEnd"/>
      <w:r w:rsidRPr="00815D61">
        <w:t xml:space="preserve"> u </w:t>
      </w:r>
      <w:proofErr w:type="spellStart"/>
      <w:r w:rsidRPr="00815D61">
        <w:t>središtu</w:t>
      </w:r>
      <w:proofErr w:type="spellEnd"/>
      <w:r w:rsidRPr="00815D61">
        <w:t xml:space="preserve"> </w:t>
      </w:r>
      <w:proofErr w:type="spellStart"/>
      <w:r w:rsidRPr="00815D61">
        <w:t>inicijativa</w:t>
      </w:r>
      <w:proofErr w:type="spellEnd"/>
      <w:r w:rsidRPr="00815D61">
        <w:t xml:space="preserve"> </w:t>
      </w:r>
      <w:proofErr w:type="spellStart"/>
      <w:r w:rsidRPr="00815D61">
        <w:t>koje</w:t>
      </w:r>
      <w:proofErr w:type="spellEnd"/>
      <w:r w:rsidRPr="00815D61">
        <w:t xml:space="preserve"> </w:t>
      </w:r>
      <w:proofErr w:type="spellStart"/>
      <w:r w:rsidRPr="00815D61">
        <w:t>preduzimaju</w:t>
      </w:r>
      <w:proofErr w:type="spellEnd"/>
      <w:r w:rsidRPr="00815D61">
        <w:t xml:space="preserve"> NRND-</w:t>
      </w:r>
      <w:proofErr w:type="spellStart"/>
      <w:r w:rsidRPr="00815D61">
        <w:t>ovi</w:t>
      </w:r>
      <w:proofErr w:type="spellEnd"/>
      <w:r w:rsidRPr="00815D61">
        <w:t xml:space="preserve"> da </w:t>
      </w:r>
      <w:proofErr w:type="spellStart"/>
      <w:r w:rsidRPr="00815D61">
        <w:t>osnaže</w:t>
      </w:r>
      <w:proofErr w:type="spellEnd"/>
      <w:r w:rsidRPr="00815D61">
        <w:t xml:space="preserve"> </w:t>
      </w:r>
      <w:proofErr w:type="spellStart"/>
      <w:r w:rsidR="004E2E4F">
        <w:t>lokalni</w:t>
      </w:r>
      <w:proofErr w:type="spellEnd"/>
      <w:r w:rsidR="004E2E4F">
        <w:t xml:space="preserve"> razvoj </w:t>
      </w:r>
      <w:proofErr w:type="spellStart"/>
      <w:r w:rsidR="004E2E4F">
        <w:t>baziran</w:t>
      </w:r>
      <w:proofErr w:type="spellEnd"/>
      <w:r w:rsidR="004E2E4F">
        <w:t xml:space="preserve"> na </w:t>
      </w:r>
      <w:proofErr w:type="spellStart"/>
      <w:r w:rsidR="004E2E4F">
        <w:t>prstupu</w:t>
      </w:r>
      <w:proofErr w:type="spellEnd"/>
      <w:r w:rsidR="004E2E4F">
        <w:t xml:space="preserve"> </w:t>
      </w:r>
      <w:r w:rsidRPr="00815D61">
        <w:t>„</w:t>
      </w:r>
      <w:proofErr w:type="spellStart"/>
      <w:r w:rsidRPr="00815D61">
        <w:t>odozdo</w:t>
      </w:r>
      <w:proofErr w:type="spellEnd"/>
      <w:r w:rsidRPr="00815D61">
        <w:t xml:space="preserve"> </w:t>
      </w:r>
      <w:proofErr w:type="spellStart"/>
      <w:r w:rsidRPr="00815D61">
        <w:t>prema</w:t>
      </w:r>
      <w:proofErr w:type="spellEnd"/>
      <w:r w:rsidRPr="00815D61">
        <w:t xml:space="preserve"> gore“, </w:t>
      </w:r>
      <w:proofErr w:type="spellStart"/>
      <w:r w:rsidRPr="00815D61">
        <w:t>inkluziv</w:t>
      </w:r>
      <w:r w:rsidR="004E2E4F">
        <w:t>nom</w:t>
      </w:r>
      <w:proofErr w:type="spellEnd"/>
      <w:r w:rsidRPr="00815D61">
        <w:t xml:space="preserve"> i </w:t>
      </w:r>
      <w:proofErr w:type="spellStart"/>
      <w:r w:rsidRPr="00815D61">
        <w:t>participativ</w:t>
      </w:r>
      <w:r w:rsidR="004E2E4F">
        <w:t>nom</w:t>
      </w:r>
      <w:proofErr w:type="spellEnd"/>
      <w:r w:rsidRPr="00815D61">
        <w:t xml:space="preserve"> </w:t>
      </w:r>
      <w:proofErr w:type="spellStart"/>
      <w:r w:rsidRPr="00815D61">
        <w:t>pristupu</w:t>
      </w:r>
      <w:proofErr w:type="spellEnd"/>
      <w:r w:rsidRPr="00815D61">
        <w:t>.</w:t>
      </w:r>
    </w:p>
    <w:p w14:paraId="433DC138" w14:textId="29914F81" w:rsidR="004C1BF3" w:rsidRPr="00815D61" w:rsidRDefault="004C1BF3" w:rsidP="00815D61">
      <w:pPr>
        <w:pStyle w:val="Heading2"/>
      </w:pPr>
      <w:bookmarkStart w:id="9" w:name="_Toc188734671"/>
      <w:r w:rsidRPr="00815D61">
        <w:t xml:space="preserve">1.2 </w:t>
      </w:r>
      <w:proofErr w:type="spellStart"/>
      <w:r w:rsidRPr="00815D61">
        <w:t>Ciljevi</w:t>
      </w:r>
      <w:proofErr w:type="spellEnd"/>
      <w:r w:rsidRPr="00815D61">
        <w:t xml:space="preserve"> </w:t>
      </w:r>
      <w:proofErr w:type="spellStart"/>
      <w:r w:rsidRPr="00815D61">
        <w:t>poziva</w:t>
      </w:r>
      <w:bookmarkEnd w:id="9"/>
      <w:proofErr w:type="spellEnd"/>
    </w:p>
    <w:p w14:paraId="7AEA8C64" w14:textId="6E77B06D" w:rsidR="004C1BF3" w:rsidRPr="00815D61" w:rsidRDefault="004C1BF3" w:rsidP="00815D61">
      <w:pPr>
        <w:spacing w:after="120"/>
      </w:pPr>
      <w:proofErr w:type="spellStart"/>
      <w:r w:rsidRPr="00815D61">
        <w:t>Opšti</w:t>
      </w:r>
      <w:proofErr w:type="spellEnd"/>
      <w:r w:rsidRPr="00815D61">
        <w:t xml:space="preserve"> </w:t>
      </w:r>
      <w:proofErr w:type="spellStart"/>
      <w:r w:rsidRPr="00815D61">
        <w:t>cilj</w:t>
      </w:r>
      <w:proofErr w:type="spellEnd"/>
      <w:r w:rsidRPr="00815D61">
        <w:t xml:space="preserve"> </w:t>
      </w:r>
      <w:r w:rsidR="00B33128">
        <w:t xml:space="preserve">Fonda </w:t>
      </w:r>
      <w:proofErr w:type="spellStart"/>
      <w:r w:rsidR="00B33128">
        <w:t>Akademije</w:t>
      </w:r>
      <w:proofErr w:type="spellEnd"/>
      <w:r w:rsidR="00B33128">
        <w:t xml:space="preserve"> </w:t>
      </w:r>
      <w:r w:rsidRPr="00815D61">
        <w:t xml:space="preserve">F2F je </w:t>
      </w:r>
      <w:proofErr w:type="spellStart"/>
      <w:r w:rsidRPr="00815D61">
        <w:t>jačanje</w:t>
      </w:r>
      <w:proofErr w:type="spellEnd"/>
      <w:r w:rsidRPr="00815D61">
        <w:t xml:space="preserve"> </w:t>
      </w:r>
      <w:proofErr w:type="spellStart"/>
      <w:r w:rsidRPr="00815D61">
        <w:t>doprinosa</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u </w:t>
      </w:r>
      <w:proofErr w:type="spellStart"/>
      <w:r w:rsidRPr="00815D61">
        <w:t>procesu</w:t>
      </w:r>
      <w:proofErr w:type="spellEnd"/>
      <w:r w:rsidRPr="00815D61">
        <w:t xml:space="preserve"> </w:t>
      </w:r>
      <w:proofErr w:type="spellStart"/>
      <w:r w:rsidRPr="00815D61">
        <w:t>evropskih</w:t>
      </w:r>
      <w:proofErr w:type="spellEnd"/>
      <w:r w:rsidRPr="00815D61">
        <w:t xml:space="preserve"> </w:t>
      </w:r>
      <w:proofErr w:type="spellStart"/>
      <w:r w:rsidRPr="00815D61">
        <w:t>integracija</w:t>
      </w:r>
      <w:proofErr w:type="spellEnd"/>
      <w:r w:rsidRPr="00815D61">
        <w:t xml:space="preserve"> VB-6, </w:t>
      </w:r>
      <w:proofErr w:type="spellStart"/>
      <w:r w:rsidRPr="00815D61">
        <w:t>posebno</w:t>
      </w:r>
      <w:proofErr w:type="spellEnd"/>
      <w:r w:rsidRPr="00815D61">
        <w:t xml:space="preserve"> </w:t>
      </w:r>
      <w:proofErr w:type="spellStart"/>
      <w:r w:rsidRPr="00815D61">
        <w:t>usklađivanje</w:t>
      </w:r>
      <w:proofErr w:type="spellEnd"/>
      <w:r w:rsidRPr="00815D61">
        <w:t xml:space="preserve"> </w:t>
      </w:r>
      <w:proofErr w:type="spellStart"/>
      <w:r w:rsidRPr="00815D61">
        <w:t>sa</w:t>
      </w:r>
      <w:proofErr w:type="spellEnd"/>
      <w:r w:rsidRPr="00815D61">
        <w:t xml:space="preserve"> </w:t>
      </w:r>
      <w:proofErr w:type="spellStart"/>
      <w:r w:rsidRPr="00815D61">
        <w:t>Zelenim</w:t>
      </w:r>
      <w:proofErr w:type="spellEnd"/>
      <w:r w:rsidRPr="00815D61">
        <w:t xml:space="preserve"> </w:t>
      </w:r>
      <w:proofErr w:type="spellStart"/>
      <w:r w:rsidRPr="00815D61">
        <w:t>dogovorom</w:t>
      </w:r>
      <w:proofErr w:type="spellEnd"/>
      <w:r w:rsidRPr="00815D61">
        <w:t xml:space="preserve"> EU i F2F </w:t>
      </w:r>
      <w:proofErr w:type="spellStart"/>
      <w:r w:rsidRPr="00815D61">
        <w:t>strategijom</w:t>
      </w:r>
      <w:proofErr w:type="spellEnd"/>
      <w:r w:rsidRPr="00815D61">
        <w:t xml:space="preserve">. </w:t>
      </w:r>
    </w:p>
    <w:p w14:paraId="387D2A81" w14:textId="663F5E93" w:rsidR="004C1BF3" w:rsidRDefault="004C1BF3" w:rsidP="00815D61">
      <w:pPr>
        <w:spacing w:after="120"/>
      </w:pPr>
      <w:proofErr w:type="spellStart"/>
      <w:r w:rsidRPr="00815D61">
        <w:t>Specifični</w:t>
      </w:r>
      <w:proofErr w:type="spellEnd"/>
      <w:r w:rsidRPr="00815D61">
        <w:t xml:space="preserve"> </w:t>
      </w:r>
      <w:proofErr w:type="spellStart"/>
      <w:r w:rsidRPr="00815D61">
        <w:t>ciljevi</w:t>
      </w:r>
      <w:proofErr w:type="spellEnd"/>
      <w:r w:rsidRPr="00815D61">
        <w:t xml:space="preserve"> </w:t>
      </w:r>
      <w:r w:rsidR="00B33128">
        <w:t xml:space="preserve">Fonda </w:t>
      </w:r>
      <w:proofErr w:type="spellStart"/>
      <w:r w:rsidR="00B33128">
        <w:t>Akademije</w:t>
      </w:r>
      <w:proofErr w:type="spellEnd"/>
      <w:r w:rsidR="00B33128">
        <w:t xml:space="preserve"> </w:t>
      </w:r>
      <w:r w:rsidR="00B33128" w:rsidRPr="00815D61">
        <w:t xml:space="preserve">F2F </w:t>
      </w:r>
      <w:proofErr w:type="spellStart"/>
      <w:r w:rsidRPr="00815D61">
        <w:t>su</w:t>
      </w:r>
      <w:proofErr w:type="spellEnd"/>
      <w:r w:rsidRPr="00815D61">
        <w:t xml:space="preserve"> </w:t>
      </w:r>
      <w:proofErr w:type="spellStart"/>
      <w:r w:rsidRPr="00815D61">
        <w:t>uvođenje</w:t>
      </w:r>
      <w:proofErr w:type="spellEnd"/>
      <w:r w:rsidRPr="00815D61">
        <w:t xml:space="preserve"> </w:t>
      </w:r>
      <w:proofErr w:type="spellStart"/>
      <w:r w:rsidRPr="00815D61">
        <w:t>inovativnih</w:t>
      </w:r>
      <w:proofErr w:type="spellEnd"/>
      <w:r w:rsidRPr="00815D61">
        <w:t xml:space="preserve">, </w:t>
      </w:r>
      <w:proofErr w:type="spellStart"/>
      <w:r w:rsidRPr="00815D61">
        <w:t>zelenih</w:t>
      </w:r>
      <w:proofErr w:type="spellEnd"/>
      <w:r w:rsidRPr="00815D61">
        <w:t xml:space="preserve"> i </w:t>
      </w:r>
      <w:proofErr w:type="spellStart"/>
      <w:r w:rsidRPr="00815D61">
        <w:t>inkluzivnih</w:t>
      </w:r>
      <w:proofErr w:type="spellEnd"/>
      <w:r w:rsidRPr="00815D61">
        <w:t xml:space="preserve"> </w:t>
      </w:r>
      <w:proofErr w:type="spellStart"/>
      <w:r w:rsidRPr="00815D61">
        <w:t>rešenja</w:t>
      </w:r>
      <w:proofErr w:type="spellEnd"/>
      <w:r w:rsidRPr="00815D61">
        <w:t xml:space="preserve"> za </w:t>
      </w:r>
      <w:proofErr w:type="spellStart"/>
      <w:r w:rsidRPr="00815D61">
        <w:t>održive</w:t>
      </w:r>
      <w:proofErr w:type="spellEnd"/>
      <w:r w:rsidRPr="00815D61">
        <w:t xml:space="preserve"> </w:t>
      </w:r>
      <w:proofErr w:type="spellStart"/>
      <w:r w:rsidRPr="00815D61">
        <w:t>sisteme</w:t>
      </w:r>
      <w:proofErr w:type="spellEnd"/>
      <w:r w:rsidRPr="00815D61">
        <w:t xml:space="preserve"> </w:t>
      </w:r>
      <w:proofErr w:type="spellStart"/>
      <w:r w:rsidRPr="00815D61">
        <w:t>ishrane</w:t>
      </w:r>
      <w:proofErr w:type="spellEnd"/>
      <w:r w:rsidRPr="00815D61">
        <w:t xml:space="preserve"> i </w:t>
      </w:r>
      <w:proofErr w:type="spellStart"/>
      <w:r w:rsidRPr="00815D61">
        <w:t>sredstva</w:t>
      </w:r>
      <w:proofErr w:type="spellEnd"/>
      <w:r w:rsidRPr="00815D61">
        <w:t xml:space="preserve"> za </w:t>
      </w:r>
      <w:proofErr w:type="spellStart"/>
      <w:r w:rsidRPr="00815D61">
        <w:t>život</w:t>
      </w:r>
      <w:proofErr w:type="spellEnd"/>
      <w:r w:rsidRPr="00815D61">
        <w:t xml:space="preserve"> i </w:t>
      </w:r>
      <w:proofErr w:type="spellStart"/>
      <w:r w:rsidRPr="00815D61">
        <w:t>njihova</w:t>
      </w:r>
      <w:proofErr w:type="spellEnd"/>
      <w:r w:rsidRPr="00815D61">
        <w:t xml:space="preserve"> </w:t>
      </w:r>
      <w:proofErr w:type="spellStart"/>
      <w:r w:rsidRPr="00815D61">
        <w:t>dalja</w:t>
      </w:r>
      <w:proofErr w:type="spellEnd"/>
      <w:r w:rsidRPr="00815D61">
        <w:t xml:space="preserve"> </w:t>
      </w:r>
      <w:proofErr w:type="spellStart"/>
      <w:r w:rsidRPr="00815D61">
        <w:t>promocija</w:t>
      </w:r>
      <w:proofErr w:type="spellEnd"/>
      <w:r w:rsidRPr="00815D61">
        <w:t xml:space="preserve"> </w:t>
      </w:r>
      <w:proofErr w:type="spellStart"/>
      <w:r w:rsidRPr="00815D61">
        <w:t>radi</w:t>
      </w:r>
      <w:proofErr w:type="spellEnd"/>
      <w:r w:rsidRPr="00815D61">
        <w:t xml:space="preserve"> </w:t>
      </w:r>
      <w:proofErr w:type="spellStart"/>
      <w:r w:rsidRPr="00815D61">
        <w:t>rešavanja</w:t>
      </w:r>
      <w:proofErr w:type="spellEnd"/>
      <w:r w:rsidRPr="00815D61">
        <w:t xml:space="preserve"> </w:t>
      </w:r>
      <w:proofErr w:type="spellStart"/>
      <w:r w:rsidRPr="00815D61">
        <w:t>izazova</w:t>
      </w:r>
      <w:proofErr w:type="spellEnd"/>
      <w:r w:rsidRPr="00815D61">
        <w:t xml:space="preserve"> u </w:t>
      </w:r>
      <w:proofErr w:type="spellStart"/>
      <w:r w:rsidRPr="00815D61">
        <w:t>vezi</w:t>
      </w:r>
      <w:proofErr w:type="spellEnd"/>
      <w:r w:rsidRPr="00815D61">
        <w:t xml:space="preserve"> </w:t>
      </w:r>
      <w:proofErr w:type="spellStart"/>
      <w:r w:rsidRPr="00815D61">
        <w:t>sa</w:t>
      </w:r>
      <w:proofErr w:type="spellEnd"/>
      <w:r w:rsidRPr="00815D61">
        <w:t xml:space="preserve"> </w:t>
      </w:r>
      <w:proofErr w:type="spellStart"/>
      <w:r w:rsidRPr="00815D61">
        <w:t>klimatskim</w:t>
      </w:r>
      <w:proofErr w:type="spellEnd"/>
      <w:r w:rsidRPr="00815D61">
        <w:t xml:space="preserve"> </w:t>
      </w:r>
      <w:proofErr w:type="spellStart"/>
      <w:r w:rsidRPr="00815D61">
        <w:t>promenama</w:t>
      </w:r>
      <w:proofErr w:type="spellEnd"/>
      <w:r w:rsidRPr="00815D61">
        <w:t xml:space="preserve"> i </w:t>
      </w:r>
      <w:proofErr w:type="spellStart"/>
      <w:r w:rsidRPr="00815D61">
        <w:t>gubitkom</w:t>
      </w:r>
      <w:proofErr w:type="spellEnd"/>
      <w:r w:rsidRPr="00815D61">
        <w:t xml:space="preserve"> </w:t>
      </w:r>
      <w:proofErr w:type="spellStart"/>
      <w:r w:rsidRPr="00815D61">
        <w:t>biodiverziteta</w:t>
      </w:r>
      <w:proofErr w:type="spellEnd"/>
      <w:r w:rsidRPr="00815D61">
        <w:t xml:space="preserve">.  </w:t>
      </w:r>
      <w:proofErr w:type="spellStart"/>
      <w:r w:rsidRPr="00815D61">
        <w:t>Rezultati</w:t>
      </w:r>
      <w:proofErr w:type="spellEnd"/>
      <w:r w:rsidRPr="00815D61">
        <w:t xml:space="preserve"> </w:t>
      </w:r>
      <w:r w:rsidR="00B33128">
        <w:t xml:space="preserve">Fonda </w:t>
      </w:r>
      <w:proofErr w:type="spellStart"/>
      <w:r w:rsidR="00B33128">
        <w:t>Akademije</w:t>
      </w:r>
      <w:proofErr w:type="spellEnd"/>
      <w:r w:rsidR="00B33128">
        <w:t xml:space="preserve"> </w:t>
      </w:r>
      <w:r w:rsidR="00B33128" w:rsidRPr="00815D61">
        <w:t xml:space="preserve">F2F </w:t>
      </w:r>
      <w:proofErr w:type="spellStart"/>
      <w:r w:rsidRPr="00815D61">
        <w:t>će</w:t>
      </w:r>
      <w:proofErr w:type="spellEnd"/>
      <w:r w:rsidRPr="00815D61">
        <w:t xml:space="preserve"> </w:t>
      </w:r>
      <w:proofErr w:type="spellStart"/>
      <w:r w:rsidRPr="00815D61">
        <w:t>biti</w:t>
      </w:r>
      <w:proofErr w:type="spellEnd"/>
      <w:r w:rsidRPr="00815D61">
        <w:t xml:space="preserve"> </w:t>
      </w:r>
      <w:proofErr w:type="spellStart"/>
      <w:r w:rsidRPr="00815D61">
        <w:t>lokalno</w:t>
      </w:r>
      <w:proofErr w:type="spellEnd"/>
      <w:r w:rsidRPr="00815D61">
        <w:t xml:space="preserve"> </w:t>
      </w:r>
      <w:proofErr w:type="spellStart"/>
      <w:r w:rsidRPr="00815D61">
        <w:t>vođene</w:t>
      </w:r>
      <w:proofErr w:type="spellEnd"/>
      <w:r w:rsidRPr="00815D61">
        <w:t xml:space="preserve"> </w:t>
      </w:r>
      <w:proofErr w:type="spellStart"/>
      <w:r w:rsidRPr="00815D61">
        <w:t>akcije</w:t>
      </w:r>
      <w:proofErr w:type="spellEnd"/>
      <w:r w:rsidRPr="00815D61">
        <w:t xml:space="preserve"> </w:t>
      </w:r>
      <w:proofErr w:type="spellStart"/>
      <w:r w:rsidRPr="00815D61">
        <w:t>malog</w:t>
      </w:r>
      <w:proofErr w:type="spellEnd"/>
      <w:r w:rsidRPr="00815D61">
        <w:t xml:space="preserve"> </w:t>
      </w:r>
      <w:proofErr w:type="spellStart"/>
      <w:r w:rsidRPr="00815D61">
        <w:t>obima</w:t>
      </w:r>
      <w:proofErr w:type="spellEnd"/>
      <w:r w:rsidRPr="00815D61">
        <w:t xml:space="preserve"> </w:t>
      </w:r>
      <w:proofErr w:type="spellStart"/>
      <w:r w:rsidRPr="00815D61">
        <w:t>koje</w:t>
      </w:r>
      <w:proofErr w:type="spellEnd"/>
      <w:r w:rsidRPr="00815D61">
        <w:t xml:space="preserve"> </w:t>
      </w:r>
      <w:proofErr w:type="spellStart"/>
      <w:r w:rsidRPr="00815D61">
        <w:t>promovišu</w:t>
      </w:r>
      <w:proofErr w:type="spellEnd"/>
      <w:r w:rsidRPr="00815D61">
        <w:t xml:space="preserve"> </w:t>
      </w:r>
      <w:proofErr w:type="spellStart"/>
      <w:r w:rsidRPr="00815D61">
        <w:t>organizacije</w:t>
      </w:r>
      <w:proofErr w:type="spellEnd"/>
      <w:r w:rsidRPr="00815D61">
        <w:t xml:space="preserve"> </w:t>
      </w:r>
      <w:proofErr w:type="spellStart"/>
      <w:r w:rsidRPr="00815D61">
        <w:t>civilnog</w:t>
      </w:r>
      <w:proofErr w:type="spellEnd"/>
      <w:r w:rsidRPr="00815D61">
        <w:t xml:space="preserve"> </w:t>
      </w:r>
      <w:proofErr w:type="spellStart"/>
      <w:r w:rsidRPr="00815D61">
        <w:t>društva</w:t>
      </w:r>
      <w:proofErr w:type="spellEnd"/>
      <w:r w:rsidRPr="00815D61">
        <w:t xml:space="preserve"> </w:t>
      </w:r>
      <w:proofErr w:type="spellStart"/>
      <w:r w:rsidRPr="00815D61">
        <w:t>koje</w:t>
      </w:r>
      <w:proofErr w:type="spellEnd"/>
      <w:r w:rsidRPr="00815D61">
        <w:t xml:space="preserve"> se </w:t>
      </w:r>
      <w:proofErr w:type="spellStart"/>
      <w:r w:rsidRPr="00815D61">
        <w:t>fokusiraju</w:t>
      </w:r>
      <w:proofErr w:type="spellEnd"/>
      <w:r w:rsidRPr="00815D61">
        <w:t xml:space="preserve"> na </w:t>
      </w:r>
      <w:proofErr w:type="spellStart"/>
      <w:r w:rsidRPr="00815D61">
        <w:t>inovativna</w:t>
      </w:r>
      <w:proofErr w:type="spellEnd"/>
      <w:r w:rsidRPr="00815D61">
        <w:t xml:space="preserve">, </w:t>
      </w:r>
      <w:proofErr w:type="spellStart"/>
      <w:r w:rsidRPr="00815D61">
        <w:t>zelena</w:t>
      </w:r>
      <w:proofErr w:type="spellEnd"/>
      <w:r w:rsidRPr="00815D61">
        <w:t xml:space="preserve"> i </w:t>
      </w:r>
      <w:proofErr w:type="spellStart"/>
      <w:r w:rsidRPr="00815D61">
        <w:t>inkluzivna</w:t>
      </w:r>
      <w:proofErr w:type="spellEnd"/>
      <w:r w:rsidRPr="00815D61">
        <w:t xml:space="preserve"> </w:t>
      </w:r>
      <w:proofErr w:type="spellStart"/>
      <w:r w:rsidRPr="00815D61">
        <w:t>rešenja</w:t>
      </w:r>
      <w:proofErr w:type="spellEnd"/>
      <w:r w:rsidRPr="00815D61">
        <w:t xml:space="preserve"> za </w:t>
      </w:r>
      <w:proofErr w:type="spellStart"/>
      <w:r w:rsidRPr="00815D61">
        <w:t>održive</w:t>
      </w:r>
      <w:proofErr w:type="spellEnd"/>
      <w:r w:rsidRPr="00815D61">
        <w:t xml:space="preserve"> </w:t>
      </w:r>
      <w:proofErr w:type="spellStart"/>
      <w:r w:rsidRPr="00815D61">
        <w:t>sisteme</w:t>
      </w:r>
      <w:proofErr w:type="spellEnd"/>
      <w:r w:rsidRPr="00815D61">
        <w:t xml:space="preserve"> </w:t>
      </w:r>
      <w:proofErr w:type="spellStart"/>
      <w:r w:rsidRPr="00815D61">
        <w:t>ishrane</w:t>
      </w:r>
      <w:proofErr w:type="spellEnd"/>
      <w:r w:rsidRPr="00815D61">
        <w:t xml:space="preserve"> i </w:t>
      </w:r>
      <w:proofErr w:type="spellStart"/>
      <w:r w:rsidR="00B33128">
        <w:t>onezenđivanja</w:t>
      </w:r>
      <w:proofErr w:type="spellEnd"/>
      <w:r w:rsidR="00B33128">
        <w:t xml:space="preserve"> </w:t>
      </w:r>
      <w:proofErr w:type="spellStart"/>
      <w:r w:rsidRPr="00815D61">
        <w:t>sredstva</w:t>
      </w:r>
      <w:proofErr w:type="spellEnd"/>
      <w:r w:rsidRPr="00815D61">
        <w:t xml:space="preserve"> za </w:t>
      </w:r>
      <w:proofErr w:type="spellStart"/>
      <w:r w:rsidRPr="00815D61">
        <w:t>život</w:t>
      </w:r>
      <w:proofErr w:type="spellEnd"/>
      <w:r w:rsidRPr="00815D61">
        <w:t xml:space="preserve">. </w:t>
      </w:r>
      <w:proofErr w:type="spellStart"/>
      <w:r w:rsidRPr="00815D61">
        <w:t>Štaviše</w:t>
      </w:r>
      <w:proofErr w:type="spellEnd"/>
      <w:r w:rsidRPr="00815D61">
        <w:t xml:space="preserve">, </w:t>
      </w:r>
      <w:r w:rsidR="00B33128">
        <w:t xml:space="preserve">Fonda </w:t>
      </w:r>
      <w:proofErr w:type="spellStart"/>
      <w:r w:rsidR="00B33128">
        <w:t>Akademije</w:t>
      </w:r>
      <w:proofErr w:type="spellEnd"/>
      <w:r w:rsidR="00B33128">
        <w:t xml:space="preserve"> </w:t>
      </w:r>
      <w:r w:rsidR="00B33128" w:rsidRPr="00815D61">
        <w:t xml:space="preserve">F2F </w:t>
      </w:r>
      <w:proofErr w:type="spellStart"/>
      <w:r w:rsidRPr="00815D61">
        <w:t>će</w:t>
      </w:r>
      <w:proofErr w:type="spellEnd"/>
      <w:r w:rsidRPr="00815D61">
        <w:t xml:space="preserve"> </w:t>
      </w:r>
      <w:proofErr w:type="spellStart"/>
      <w:r w:rsidRPr="00815D61">
        <w:t>podržati</w:t>
      </w:r>
      <w:proofErr w:type="spellEnd"/>
      <w:r w:rsidRPr="00815D61">
        <w:t xml:space="preserve"> NRDN u </w:t>
      </w:r>
      <w:proofErr w:type="spellStart"/>
      <w:r w:rsidRPr="00815D61">
        <w:t>svakoj</w:t>
      </w:r>
      <w:proofErr w:type="spellEnd"/>
      <w:r w:rsidRPr="00815D61">
        <w:t xml:space="preserve"> VB-6 i BRDN u </w:t>
      </w:r>
      <w:proofErr w:type="spellStart"/>
      <w:r w:rsidRPr="00815D61">
        <w:t>poboljšanju</w:t>
      </w:r>
      <w:proofErr w:type="spellEnd"/>
      <w:r w:rsidRPr="00815D61">
        <w:t xml:space="preserve"> </w:t>
      </w:r>
      <w:proofErr w:type="spellStart"/>
      <w:r w:rsidRPr="00815D61">
        <w:t>koalicije</w:t>
      </w:r>
      <w:proofErr w:type="spellEnd"/>
      <w:r w:rsidRPr="00815D61">
        <w:t xml:space="preserve"> i </w:t>
      </w:r>
      <w:proofErr w:type="spellStart"/>
      <w:r w:rsidRPr="00815D61">
        <w:t>izgradnji</w:t>
      </w:r>
      <w:proofErr w:type="spellEnd"/>
      <w:r w:rsidRPr="00815D61">
        <w:t xml:space="preserve"> </w:t>
      </w:r>
      <w:proofErr w:type="spellStart"/>
      <w:r w:rsidRPr="00815D61">
        <w:t>kapaciteta</w:t>
      </w:r>
      <w:proofErr w:type="spellEnd"/>
      <w:r w:rsidRPr="00815D61">
        <w:t xml:space="preserve"> za </w:t>
      </w:r>
      <w:proofErr w:type="spellStart"/>
      <w:r w:rsidRPr="00815D61">
        <w:t>veći</w:t>
      </w:r>
      <w:proofErr w:type="spellEnd"/>
      <w:r w:rsidRPr="00815D61">
        <w:t xml:space="preserve"> </w:t>
      </w:r>
      <w:proofErr w:type="spellStart"/>
      <w:r w:rsidRPr="00815D61">
        <w:t>uticaj</w:t>
      </w:r>
      <w:proofErr w:type="spellEnd"/>
      <w:r w:rsidRPr="00815D61">
        <w:t xml:space="preserve"> OCD na </w:t>
      </w:r>
      <w:proofErr w:type="spellStart"/>
      <w:r w:rsidRPr="00815D61">
        <w:t>poljoprivredu</w:t>
      </w:r>
      <w:proofErr w:type="spellEnd"/>
      <w:r w:rsidRPr="00815D61">
        <w:t xml:space="preserve"> i </w:t>
      </w:r>
      <w:proofErr w:type="spellStart"/>
      <w:r w:rsidRPr="00815D61">
        <w:t>procese</w:t>
      </w:r>
      <w:proofErr w:type="spellEnd"/>
      <w:r w:rsidRPr="00815D61">
        <w:t xml:space="preserve"> </w:t>
      </w:r>
      <w:proofErr w:type="spellStart"/>
      <w:r w:rsidRPr="00815D61">
        <w:t>ruralnih</w:t>
      </w:r>
      <w:proofErr w:type="spellEnd"/>
      <w:r w:rsidRPr="00815D61">
        <w:t xml:space="preserve"> </w:t>
      </w:r>
      <w:proofErr w:type="spellStart"/>
      <w:r w:rsidRPr="00815D61">
        <w:t>reformi</w:t>
      </w:r>
      <w:proofErr w:type="spellEnd"/>
      <w:r w:rsidRPr="00815D61">
        <w:t>.</w:t>
      </w:r>
    </w:p>
    <w:p w14:paraId="574B9BD0" w14:textId="77777777" w:rsidR="007A4071" w:rsidRPr="00815D61" w:rsidRDefault="007A4071" w:rsidP="00815D61">
      <w:pPr>
        <w:spacing w:after="120"/>
      </w:pPr>
    </w:p>
    <w:p w14:paraId="34D4743A" w14:textId="2CD62E7A" w:rsidR="004C1BF3" w:rsidRPr="00815D61" w:rsidRDefault="004C1BF3" w:rsidP="00815D61">
      <w:pPr>
        <w:pStyle w:val="Heading2"/>
      </w:pPr>
      <w:bookmarkStart w:id="10" w:name="_Toc188734672"/>
      <w:r w:rsidRPr="00815D61">
        <w:t xml:space="preserve">1.3 </w:t>
      </w:r>
      <w:proofErr w:type="spellStart"/>
      <w:r w:rsidRPr="00815D61">
        <w:t>Finansijska</w:t>
      </w:r>
      <w:proofErr w:type="spellEnd"/>
      <w:r w:rsidRPr="00815D61">
        <w:t xml:space="preserve"> </w:t>
      </w:r>
      <w:proofErr w:type="spellStart"/>
      <w:r w:rsidRPr="00815D61">
        <w:t>alokacija</w:t>
      </w:r>
      <w:proofErr w:type="spellEnd"/>
      <w:r w:rsidRPr="00815D61">
        <w:t xml:space="preserve"> </w:t>
      </w:r>
      <w:proofErr w:type="spellStart"/>
      <w:r w:rsidRPr="00815D61">
        <w:t>obezbeđena</w:t>
      </w:r>
      <w:proofErr w:type="spellEnd"/>
      <w:r w:rsidRPr="00815D61">
        <w:t xml:space="preserve"> od </w:t>
      </w:r>
      <w:proofErr w:type="spellStart"/>
      <w:r w:rsidRPr="00815D61">
        <w:t>strane</w:t>
      </w:r>
      <w:proofErr w:type="spellEnd"/>
      <w:r w:rsidRPr="00815D61">
        <w:t xml:space="preserve"> </w:t>
      </w:r>
      <w:proofErr w:type="spellStart"/>
      <w:r w:rsidRPr="00815D61">
        <w:t>ugovornog</w:t>
      </w:r>
      <w:proofErr w:type="spellEnd"/>
      <w:r w:rsidRPr="00815D61">
        <w:t xml:space="preserve"> </w:t>
      </w:r>
      <w:proofErr w:type="spellStart"/>
      <w:r w:rsidRPr="00815D61">
        <w:t>autoriteta</w:t>
      </w:r>
      <w:bookmarkEnd w:id="10"/>
      <w:proofErr w:type="spellEnd"/>
    </w:p>
    <w:p w14:paraId="5D83572B" w14:textId="26630064" w:rsidR="00815D61" w:rsidRPr="00815D61" w:rsidRDefault="004C1BF3" w:rsidP="00815D61">
      <w:pPr>
        <w:spacing w:after="120"/>
      </w:pPr>
      <w:proofErr w:type="spellStart"/>
      <w:r w:rsidRPr="00815D61">
        <w:t>Ukupni</w:t>
      </w:r>
      <w:proofErr w:type="spellEnd"/>
      <w:r w:rsidRPr="00815D61">
        <w:t xml:space="preserve"> </w:t>
      </w:r>
      <w:proofErr w:type="spellStart"/>
      <w:r w:rsidRPr="00815D61">
        <w:t>indikativni</w:t>
      </w:r>
      <w:proofErr w:type="spellEnd"/>
      <w:r w:rsidRPr="00815D61">
        <w:t xml:space="preserve"> </w:t>
      </w:r>
      <w:proofErr w:type="spellStart"/>
      <w:r w:rsidRPr="00815D61">
        <w:t>iznos</w:t>
      </w:r>
      <w:proofErr w:type="spellEnd"/>
      <w:r w:rsidRPr="00815D61">
        <w:t xml:space="preserve"> za </w:t>
      </w:r>
      <w:proofErr w:type="spellStart"/>
      <w:r w:rsidR="00E94CEA">
        <w:t>sufinasiranje</w:t>
      </w:r>
      <w:proofErr w:type="spellEnd"/>
      <w:r w:rsidRPr="00815D61">
        <w:t xml:space="preserve"> Fonda </w:t>
      </w:r>
      <w:proofErr w:type="spellStart"/>
      <w:r w:rsidRPr="00815D61">
        <w:t>Akademije</w:t>
      </w:r>
      <w:proofErr w:type="spellEnd"/>
      <w:r w:rsidRPr="00815D61">
        <w:t xml:space="preserve"> od </w:t>
      </w:r>
      <w:proofErr w:type="spellStart"/>
      <w:r w:rsidR="00E94CEA">
        <w:t>polja</w:t>
      </w:r>
      <w:proofErr w:type="spellEnd"/>
      <w:r w:rsidRPr="00815D61">
        <w:t xml:space="preserve"> do </w:t>
      </w:r>
      <w:r w:rsidR="00E94CEA">
        <w:t>stola</w:t>
      </w:r>
      <w:r w:rsidRPr="00815D61">
        <w:t xml:space="preserve"> koji je </w:t>
      </w:r>
      <w:proofErr w:type="spellStart"/>
      <w:r w:rsidRPr="00815D61">
        <w:t>dostupan</w:t>
      </w:r>
      <w:proofErr w:type="spellEnd"/>
      <w:r w:rsidRPr="00815D61">
        <w:t xml:space="preserve"> u </w:t>
      </w:r>
      <w:proofErr w:type="spellStart"/>
      <w:r w:rsidRPr="00815D61">
        <w:t>okviru</w:t>
      </w:r>
      <w:proofErr w:type="spellEnd"/>
      <w:r w:rsidRPr="00815D61">
        <w:t xml:space="preserve"> </w:t>
      </w:r>
      <w:proofErr w:type="spellStart"/>
      <w:r w:rsidRPr="00815D61">
        <w:t>ovog</w:t>
      </w:r>
      <w:proofErr w:type="spellEnd"/>
      <w:r w:rsidRPr="00815D61">
        <w:t xml:space="preserve"> </w:t>
      </w:r>
      <w:proofErr w:type="spellStart"/>
      <w:r w:rsidRPr="00815D61">
        <w:t>poziva</w:t>
      </w:r>
      <w:proofErr w:type="spellEnd"/>
      <w:r w:rsidRPr="00815D61">
        <w:t xml:space="preserve"> za </w:t>
      </w:r>
      <w:proofErr w:type="spellStart"/>
      <w:r w:rsidRPr="00815D61">
        <w:t>podnošenje</w:t>
      </w:r>
      <w:proofErr w:type="spellEnd"/>
      <w:r w:rsidRPr="00815D61">
        <w:t xml:space="preserve"> </w:t>
      </w:r>
      <w:proofErr w:type="spellStart"/>
      <w:r w:rsidRPr="00815D61">
        <w:t>predloga</w:t>
      </w:r>
      <w:proofErr w:type="spellEnd"/>
      <w:r w:rsidRPr="00815D61">
        <w:t xml:space="preserve"> je 240.000 </w:t>
      </w:r>
      <w:proofErr w:type="spellStart"/>
      <w:r w:rsidRPr="00815D61">
        <w:t>evra</w:t>
      </w:r>
      <w:proofErr w:type="spellEnd"/>
      <w:r w:rsidRPr="00815D61">
        <w:t xml:space="preserve"> </w:t>
      </w:r>
      <w:proofErr w:type="spellStart"/>
      <w:r w:rsidRPr="00815D61">
        <w:t>ili</w:t>
      </w:r>
      <w:proofErr w:type="spellEnd"/>
      <w:r w:rsidRPr="00815D61">
        <w:t xml:space="preserve"> 40.000 </w:t>
      </w:r>
      <w:proofErr w:type="spellStart"/>
      <w:r w:rsidRPr="00815D61">
        <w:t>evra</w:t>
      </w:r>
      <w:proofErr w:type="spellEnd"/>
      <w:r w:rsidRPr="00815D61">
        <w:t xml:space="preserve"> po </w:t>
      </w:r>
      <w:proofErr w:type="spellStart"/>
      <w:r w:rsidRPr="00815D61">
        <w:t>zemlji</w:t>
      </w:r>
      <w:proofErr w:type="spellEnd"/>
      <w:r w:rsidRPr="00815D61">
        <w:t xml:space="preserve"> </w:t>
      </w:r>
      <w:r w:rsidR="00E94CEA">
        <w:t xml:space="preserve">za </w:t>
      </w:r>
      <w:proofErr w:type="spellStart"/>
      <w:r w:rsidR="00E94CEA">
        <w:t>svakog</w:t>
      </w:r>
      <w:proofErr w:type="spellEnd"/>
      <w:r w:rsidR="00E94CEA">
        <w:t xml:space="preserve"> od</w:t>
      </w:r>
      <w:r w:rsidRPr="00815D61">
        <w:t xml:space="preserve"> </w:t>
      </w:r>
      <w:proofErr w:type="spellStart"/>
      <w:r w:rsidRPr="00815D61">
        <w:t>projektn</w:t>
      </w:r>
      <w:r w:rsidR="00E94CEA">
        <w:t>ih</w:t>
      </w:r>
      <w:proofErr w:type="spellEnd"/>
      <w:r w:rsidRPr="00815D61">
        <w:t xml:space="preserve"> </w:t>
      </w:r>
      <w:proofErr w:type="spellStart"/>
      <w:r w:rsidRPr="00815D61">
        <w:t>partnera</w:t>
      </w:r>
      <w:proofErr w:type="spellEnd"/>
      <w:r w:rsidRPr="00815D61">
        <w:t xml:space="preserve"> u </w:t>
      </w:r>
      <w:proofErr w:type="spellStart"/>
      <w:r w:rsidRPr="00815D61">
        <w:t>svakoj</w:t>
      </w:r>
      <w:proofErr w:type="spellEnd"/>
      <w:r w:rsidRPr="00815D61">
        <w:t xml:space="preserve"> od VB-6.</w:t>
      </w:r>
    </w:p>
    <w:p w14:paraId="0C216FB2" w14:textId="77777777" w:rsidR="00E94CEA" w:rsidRDefault="004C1BF3" w:rsidP="00815D61">
      <w:pPr>
        <w:spacing w:after="120"/>
      </w:pPr>
      <w:proofErr w:type="spellStart"/>
      <w:r w:rsidRPr="00815D61">
        <w:t>Naručilac</w:t>
      </w:r>
      <w:proofErr w:type="spellEnd"/>
      <w:r w:rsidRPr="00815D61">
        <w:t xml:space="preserve"> </w:t>
      </w:r>
      <w:proofErr w:type="spellStart"/>
      <w:r w:rsidRPr="00815D61">
        <w:t>zadržava</w:t>
      </w:r>
      <w:proofErr w:type="spellEnd"/>
      <w:r w:rsidRPr="00815D61">
        <w:t xml:space="preserve"> </w:t>
      </w:r>
      <w:proofErr w:type="spellStart"/>
      <w:r w:rsidRPr="00815D61">
        <w:t>pravo</w:t>
      </w:r>
      <w:proofErr w:type="spellEnd"/>
      <w:r w:rsidRPr="00815D61">
        <w:t xml:space="preserve"> da ne </w:t>
      </w:r>
      <w:proofErr w:type="spellStart"/>
      <w:r w:rsidRPr="00815D61">
        <w:t>dodeli</w:t>
      </w:r>
      <w:proofErr w:type="spellEnd"/>
      <w:r w:rsidRPr="00815D61">
        <w:t xml:space="preserve"> </w:t>
      </w:r>
      <w:proofErr w:type="spellStart"/>
      <w:r w:rsidRPr="00815D61">
        <w:t>sva</w:t>
      </w:r>
      <w:proofErr w:type="spellEnd"/>
      <w:r w:rsidRPr="00815D61">
        <w:t xml:space="preserve"> </w:t>
      </w:r>
      <w:proofErr w:type="spellStart"/>
      <w:r w:rsidRPr="00815D61">
        <w:t>raspoloživa</w:t>
      </w:r>
      <w:proofErr w:type="spellEnd"/>
      <w:r w:rsidRPr="00815D61">
        <w:t xml:space="preserve"> </w:t>
      </w:r>
      <w:proofErr w:type="spellStart"/>
      <w:r w:rsidRPr="00815D61">
        <w:t>sredstva</w:t>
      </w:r>
      <w:proofErr w:type="spellEnd"/>
      <w:r w:rsidRPr="00815D61">
        <w:t>.</w:t>
      </w:r>
    </w:p>
    <w:p w14:paraId="23AFCE6F" w14:textId="58C48760" w:rsidR="0525DDA8" w:rsidRPr="00607E90" w:rsidRDefault="004C1BF3" w:rsidP="00E94CEA">
      <w:pPr>
        <w:spacing w:after="120"/>
        <w:rPr>
          <w:b/>
          <w:bCs/>
        </w:rPr>
      </w:pPr>
      <w:proofErr w:type="spellStart"/>
      <w:r w:rsidRPr="00E94CEA">
        <w:rPr>
          <w:b/>
          <w:bCs/>
        </w:rPr>
        <w:t>Indikativna</w:t>
      </w:r>
      <w:proofErr w:type="spellEnd"/>
      <w:r w:rsidRPr="00E94CEA">
        <w:rPr>
          <w:b/>
          <w:bCs/>
        </w:rPr>
        <w:t xml:space="preserve"> </w:t>
      </w:r>
      <w:proofErr w:type="spellStart"/>
      <w:r w:rsidRPr="00E94CEA">
        <w:rPr>
          <w:b/>
          <w:bCs/>
        </w:rPr>
        <w:t>raspodela</w:t>
      </w:r>
      <w:proofErr w:type="spellEnd"/>
      <w:r w:rsidRPr="00E94CEA">
        <w:rPr>
          <w:b/>
          <w:bCs/>
        </w:rPr>
        <w:t xml:space="preserve"> </w:t>
      </w:r>
      <w:proofErr w:type="spellStart"/>
      <w:r w:rsidRPr="00E94CEA">
        <w:rPr>
          <w:b/>
          <w:bCs/>
        </w:rPr>
        <w:t>sredstava</w:t>
      </w:r>
      <w:proofErr w:type="spellEnd"/>
      <w:r w:rsidRPr="00E94CEA">
        <w:rPr>
          <w:b/>
          <w:bCs/>
        </w:rPr>
        <w:t xml:space="preserve"> po </w:t>
      </w:r>
      <w:proofErr w:type="spellStart"/>
      <w:r w:rsidRPr="00E94CEA">
        <w:rPr>
          <w:b/>
          <w:bCs/>
        </w:rPr>
        <w:t>fondovima</w:t>
      </w:r>
      <w:bookmarkEnd w:id="1"/>
      <w:bookmarkEnd w:id="2"/>
      <w:bookmarkEnd w:id="3"/>
      <w:bookmarkEnd w:id="4"/>
      <w:bookmarkEnd w:id="5"/>
      <w:bookmarkEnd w:id="6"/>
      <w:bookmarkEnd w:id="7"/>
      <w:proofErr w:type="spellEnd"/>
    </w:p>
    <w:tbl>
      <w:tblPr>
        <w:tblStyle w:val="TableGridLight"/>
        <w:tblW w:w="8977" w:type="dxa"/>
        <w:tblLayout w:type="fixed"/>
        <w:tblLook w:val="04A0" w:firstRow="1" w:lastRow="0" w:firstColumn="1" w:lastColumn="0" w:noHBand="0" w:noVBand="1"/>
      </w:tblPr>
      <w:tblGrid>
        <w:gridCol w:w="4495"/>
        <w:gridCol w:w="2610"/>
        <w:gridCol w:w="1872"/>
      </w:tblGrid>
      <w:tr w:rsidR="47C9BFD3" w:rsidRPr="00607E90" w14:paraId="34DF9FD9" w14:textId="77777777" w:rsidTr="52DB70A3">
        <w:trPr>
          <w:trHeight w:val="300"/>
        </w:trPr>
        <w:tc>
          <w:tcPr>
            <w:tcW w:w="4495" w:type="dxa"/>
          </w:tcPr>
          <w:p w14:paraId="10159390" w14:textId="2D140F3D" w:rsidR="26C83FE5" w:rsidRPr="00607E90" w:rsidRDefault="00E94CEA" w:rsidP="00552027">
            <w:pPr>
              <w:spacing w:before="120" w:after="0"/>
              <w:jc w:val="center"/>
              <w:rPr>
                <w:b/>
                <w:bCs/>
                <w:szCs w:val="22"/>
              </w:rPr>
            </w:pPr>
            <w:proofErr w:type="spellStart"/>
            <w:r>
              <w:rPr>
                <w:b/>
                <w:bCs/>
                <w:szCs w:val="22"/>
              </w:rPr>
              <w:lastRenderedPageBreak/>
              <w:t>Linija</w:t>
            </w:r>
            <w:proofErr w:type="spellEnd"/>
            <w:r>
              <w:rPr>
                <w:b/>
                <w:bCs/>
                <w:szCs w:val="22"/>
              </w:rPr>
              <w:t xml:space="preserve"> Fonda </w:t>
            </w:r>
            <w:proofErr w:type="spellStart"/>
            <w:r>
              <w:rPr>
                <w:b/>
                <w:bCs/>
                <w:szCs w:val="22"/>
              </w:rPr>
              <w:t>Akademije</w:t>
            </w:r>
            <w:proofErr w:type="spellEnd"/>
            <w:r>
              <w:rPr>
                <w:b/>
                <w:bCs/>
                <w:szCs w:val="22"/>
              </w:rPr>
              <w:t xml:space="preserve"> </w:t>
            </w:r>
            <w:r w:rsidR="26C83FE5" w:rsidRPr="00607E90">
              <w:rPr>
                <w:b/>
                <w:bCs/>
                <w:szCs w:val="22"/>
              </w:rPr>
              <w:t xml:space="preserve">F2F </w:t>
            </w:r>
          </w:p>
        </w:tc>
        <w:tc>
          <w:tcPr>
            <w:tcW w:w="2610" w:type="dxa"/>
          </w:tcPr>
          <w:p w14:paraId="5AE63D92" w14:textId="056EA11A" w:rsidR="47C9BFD3" w:rsidRPr="00607E90" w:rsidRDefault="47C9BFD3" w:rsidP="47C9BFD3">
            <w:pPr>
              <w:spacing w:before="120" w:after="0"/>
              <w:jc w:val="center"/>
              <w:rPr>
                <w:b/>
                <w:bCs/>
                <w:szCs w:val="22"/>
              </w:rPr>
            </w:pPr>
            <w:proofErr w:type="spellStart"/>
            <w:r w:rsidRPr="00607E90">
              <w:rPr>
                <w:b/>
                <w:bCs/>
                <w:szCs w:val="22"/>
              </w:rPr>
              <w:t>Bud</w:t>
            </w:r>
            <w:r w:rsidR="00E94CEA">
              <w:rPr>
                <w:b/>
                <w:bCs/>
                <w:szCs w:val="22"/>
              </w:rPr>
              <w:t>ž</w:t>
            </w:r>
            <w:r w:rsidRPr="00607E90">
              <w:rPr>
                <w:b/>
                <w:bCs/>
                <w:szCs w:val="22"/>
              </w:rPr>
              <w:t>et</w:t>
            </w:r>
            <w:proofErr w:type="spellEnd"/>
            <w:r w:rsidRPr="00607E90">
              <w:rPr>
                <w:b/>
                <w:bCs/>
                <w:szCs w:val="22"/>
              </w:rPr>
              <w:t xml:space="preserve"> </w:t>
            </w:r>
            <w:r w:rsidR="00E94CEA">
              <w:rPr>
                <w:b/>
                <w:bCs/>
                <w:szCs w:val="22"/>
              </w:rPr>
              <w:t>u</w:t>
            </w:r>
            <w:r w:rsidRPr="00607E90">
              <w:rPr>
                <w:b/>
                <w:bCs/>
                <w:szCs w:val="22"/>
              </w:rPr>
              <w:t xml:space="preserve"> EUR</w:t>
            </w:r>
          </w:p>
        </w:tc>
        <w:tc>
          <w:tcPr>
            <w:tcW w:w="1872" w:type="dxa"/>
          </w:tcPr>
          <w:p w14:paraId="70108C6F" w14:textId="1C81D9B2" w:rsidR="275B5537" w:rsidRPr="00607E90" w:rsidRDefault="275B5537" w:rsidP="00552027">
            <w:pPr>
              <w:spacing w:before="120" w:after="0"/>
              <w:jc w:val="center"/>
              <w:rPr>
                <w:b/>
                <w:bCs/>
                <w:szCs w:val="22"/>
              </w:rPr>
            </w:pPr>
            <w:proofErr w:type="spellStart"/>
            <w:r w:rsidRPr="00607E90">
              <w:rPr>
                <w:b/>
                <w:bCs/>
                <w:szCs w:val="22"/>
              </w:rPr>
              <w:t>Bud</w:t>
            </w:r>
            <w:r w:rsidR="00E94CEA">
              <w:rPr>
                <w:b/>
                <w:bCs/>
                <w:szCs w:val="22"/>
              </w:rPr>
              <w:t>ž</w:t>
            </w:r>
            <w:r w:rsidRPr="00607E90">
              <w:rPr>
                <w:b/>
                <w:bCs/>
                <w:szCs w:val="22"/>
              </w:rPr>
              <w:t>et</w:t>
            </w:r>
            <w:proofErr w:type="spellEnd"/>
            <w:r w:rsidRPr="00607E90">
              <w:rPr>
                <w:b/>
                <w:bCs/>
                <w:szCs w:val="22"/>
              </w:rPr>
              <w:t xml:space="preserve"> </w:t>
            </w:r>
            <w:r w:rsidR="00E94CEA">
              <w:rPr>
                <w:b/>
                <w:bCs/>
                <w:szCs w:val="22"/>
              </w:rPr>
              <w:t xml:space="preserve">po </w:t>
            </w:r>
            <w:proofErr w:type="spellStart"/>
            <w:r w:rsidR="00E94CEA">
              <w:rPr>
                <w:b/>
                <w:bCs/>
                <w:szCs w:val="22"/>
              </w:rPr>
              <w:t>zemlji</w:t>
            </w:r>
            <w:proofErr w:type="spellEnd"/>
            <w:r w:rsidR="00E94CEA">
              <w:rPr>
                <w:b/>
                <w:bCs/>
                <w:szCs w:val="22"/>
              </w:rPr>
              <w:t xml:space="preserve"> u</w:t>
            </w:r>
            <w:r w:rsidR="4D9858F8" w:rsidRPr="00607E90">
              <w:rPr>
                <w:b/>
                <w:bCs/>
                <w:szCs w:val="22"/>
              </w:rPr>
              <w:t xml:space="preserve"> EUR</w:t>
            </w:r>
          </w:p>
        </w:tc>
      </w:tr>
      <w:tr w:rsidR="00E94CEA" w:rsidRPr="00607E90" w14:paraId="581F58F9" w14:textId="77777777" w:rsidTr="00E94CEA">
        <w:trPr>
          <w:trHeight w:val="432"/>
        </w:trPr>
        <w:tc>
          <w:tcPr>
            <w:tcW w:w="4495" w:type="dxa"/>
            <w:vAlign w:val="center"/>
          </w:tcPr>
          <w:p w14:paraId="018DBB12" w14:textId="1F736854" w:rsidR="00E94CEA" w:rsidRPr="00607E90" w:rsidRDefault="00E94CEA" w:rsidP="00E94CEA">
            <w:pPr>
              <w:spacing w:before="120" w:after="0" w:line="259" w:lineRule="auto"/>
              <w:jc w:val="left"/>
              <w:rPr>
                <w:szCs w:val="22"/>
              </w:rPr>
            </w:pPr>
            <w:proofErr w:type="spellStart"/>
            <w:r w:rsidRPr="00BD4FB1">
              <w:t>Linija</w:t>
            </w:r>
            <w:proofErr w:type="spellEnd"/>
            <w:r w:rsidRPr="00BD4FB1">
              <w:t xml:space="preserve"> 1: </w:t>
            </w:r>
            <w:proofErr w:type="spellStart"/>
            <w:r w:rsidRPr="00BD4FB1">
              <w:t>Grantovi</w:t>
            </w:r>
            <w:proofErr w:type="spellEnd"/>
            <w:r w:rsidRPr="00BD4FB1">
              <w:t xml:space="preserve"> </w:t>
            </w:r>
            <w:proofErr w:type="spellStart"/>
            <w:r w:rsidRPr="00BD4FB1">
              <w:t>će</w:t>
            </w:r>
            <w:proofErr w:type="spellEnd"/>
            <w:r w:rsidRPr="00BD4FB1">
              <w:t xml:space="preserve"> </w:t>
            </w:r>
            <w:proofErr w:type="spellStart"/>
            <w:r w:rsidRPr="00BD4FB1">
              <w:t>biti</w:t>
            </w:r>
            <w:proofErr w:type="spellEnd"/>
            <w:r w:rsidRPr="00BD4FB1">
              <w:t xml:space="preserve"> </w:t>
            </w:r>
            <w:proofErr w:type="spellStart"/>
            <w:r w:rsidRPr="00BD4FB1">
              <w:t>isplaćeni</w:t>
            </w:r>
            <w:proofErr w:type="spellEnd"/>
            <w:r w:rsidRPr="00BD4FB1">
              <w:t xml:space="preserve"> za </w:t>
            </w:r>
            <w:proofErr w:type="spellStart"/>
            <w:r w:rsidRPr="00BD4FB1">
              <w:t>projekte</w:t>
            </w:r>
            <w:proofErr w:type="spellEnd"/>
            <w:r w:rsidRPr="00BD4FB1">
              <w:t xml:space="preserve"> </w:t>
            </w:r>
            <w:proofErr w:type="spellStart"/>
            <w:r w:rsidRPr="00BD4FB1">
              <w:t>koje</w:t>
            </w:r>
            <w:proofErr w:type="spellEnd"/>
            <w:r w:rsidRPr="00BD4FB1">
              <w:t xml:space="preserve"> </w:t>
            </w:r>
            <w:proofErr w:type="spellStart"/>
            <w:r w:rsidRPr="00BD4FB1">
              <w:t>sprovode</w:t>
            </w:r>
            <w:proofErr w:type="spellEnd"/>
            <w:r w:rsidRPr="00BD4FB1">
              <w:t xml:space="preserve"> </w:t>
            </w:r>
            <w:proofErr w:type="spellStart"/>
            <w:r w:rsidRPr="00BD4FB1">
              <w:t>lokalne</w:t>
            </w:r>
            <w:proofErr w:type="spellEnd"/>
            <w:r w:rsidRPr="00BD4FB1">
              <w:t xml:space="preserve"> </w:t>
            </w:r>
            <w:proofErr w:type="spellStart"/>
            <w:r w:rsidRPr="00BD4FB1">
              <w:t>akcione</w:t>
            </w:r>
            <w:proofErr w:type="spellEnd"/>
            <w:r w:rsidRPr="00BD4FB1">
              <w:t xml:space="preserve"> </w:t>
            </w:r>
            <w:proofErr w:type="spellStart"/>
            <w:r w:rsidRPr="00BD4FB1">
              <w:t>grupe</w:t>
            </w:r>
            <w:proofErr w:type="spellEnd"/>
            <w:r w:rsidRPr="00BD4FB1">
              <w:t xml:space="preserve"> </w:t>
            </w:r>
          </w:p>
        </w:tc>
        <w:tc>
          <w:tcPr>
            <w:tcW w:w="2610" w:type="dxa"/>
            <w:vAlign w:val="center"/>
          </w:tcPr>
          <w:p w14:paraId="420D535B" w14:textId="2B49ED0F" w:rsidR="00E94CEA" w:rsidRPr="00607E90" w:rsidRDefault="00E94CEA" w:rsidP="00E94CEA">
            <w:pPr>
              <w:spacing w:before="120" w:after="0"/>
              <w:jc w:val="center"/>
              <w:rPr>
                <w:szCs w:val="22"/>
              </w:rPr>
            </w:pPr>
            <w:r w:rsidRPr="00607E90">
              <w:rPr>
                <w:szCs w:val="22"/>
              </w:rPr>
              <w:t>120,000</w:t>
            </w:r>
          </w:p>
        </w:tc>
        <w:tc>
          <w:tcPr>
            <w:tcW w:w="1872" w:type="dxa"/>
            <w:vAlign w:val="center"/>
          </w:tcPr>
          <w:p w14:paraId="164DAC59" w14:textId="4BD48BDE" w:rsidR="00E94CEA" w:rsidRPr="00607E90" w:rsidRDefault="00E94CEA" w:rsidP="00E94CEA">
            <w:pPr>
              <w:spacing w:before="120" w:after="0"/>
              <w:jc w:val="center"/>
              <w:rPr>
                <w:szCs w:val="22"/>
              </w:rPr>
            </w:pPr>
            <w:r w:rsidRPr="00607E90">
              <w:rPr>
                <w:szCs w:val="22"/>
              </w:rPr>
              <w:t>20,000</w:t>
            </w:r>
          </w:p>
        </w:tc>
      </w:tr>
      <w:tr w:rsidR="00E94CEA" w:rsidRPr="00607E90" w14:paraId="1A6E2AEE" w14:textId="77777777" w:rsidTr="00E94CEA">
        <w:trPr>
          <w:trHeight w:val="432"/>
        </w:trPr>
        <w:tc>
          <w:tcPr>
            <w:tcW w:w="4495" w:type="dxa"/>
            <w:vAlign w:val="center"/>
          </w:tcPr>
          <w:p w14:paraId="68597609" w14:textId="354904A8" w:rsidR="00E94CEA" w:rsidRPr="00607E90" w:rsidRDefault="00E94CEA" w:rsidP="00E94CEA">
            <w:pPr>
              <w:spacing w:before="120" w:after="0" w:line="259" w:lineRule="auto"/>
              <w:jc w:val="left"/>
              <w:rPr>
                <w:szCs w:val="22"/>
              </w:rPr>
            </w:pPr>
            <w:proofErr w:type="spellStart"/>
            <w:r w:rsidRPr="00BD4FB1">
              <w:t>Linija</w:t>
            </w:r>
            <w:proofErr w:type="spellEnd"/>
            <w:r w:rsidRPr="00BD4FB1">
              <w:t xml:space="preserve"> 2: </w:t>
            </w:r>
            <w:proofErr w:type="spellStart"/>
            <w:r w:rsidRPr="00BD4FB1">
              <w:t>Bespovratna</w:t>
            </w:r>
            <w:proofErr w:type="spellEnd"/>
            <w:r w:rsidRPr="00BD4FB1">
              <w:t xml:space="preserve"> </w:t>
            </w:r>
            <w:proofErr w:type="spellStart"/>
            <w:r w:rsidRPr="00BD4FB1">
              <w:t>sredstva</w:t>
            </w:r>
            <w:proofErr w:type="spellEnd"/>
            <w:r w:rsidRPr="00BD4FB1">
              <w:t xml:space="preserve"> </w:t>
            </w:r>
            <w:proofErr w:type="spellStart"/>
            <w:r w:rsidRPr="00BD4FB1">
              <w:t>će</w:t>
            </w:r>
            <w:proofErr w:type="spellEnd"/>
            <w:r w:rsidRPr="00BD4FB1">
              <w:t xml:space="preserve"> se </w:t>
            </w:r>
            <w:proofErr w:type="spellStart"/>
            <w:r w:rsidRPr="00BD4FB1">
              <w:t>isplaćivati</w:t>
            </w:r>
            <w:proofErr w:type="spellEnd"/>
            <w:r w:rsidRPr="00BD4FB1">
              <w:t xml:space="preserve"> </w:t>
            </w:r>
            <w:proofErr w:type="spellStart"/>
            <w:r w:rsidRPr="00BD4FB1">
              <w:t>projektima</w:t>
            </w:r>
            <w:proofErr w:type="spellEnd"/>
            <w:r w:rsidRPr="00BD4FB1">
              <w:t xml:space="preserve"> </w:t>
            </w:r>
            <w:proofErr w:type="spellStart"/>
            <w:r w:rsidRPr="00BD4FB1">
              <w:t>koje</w:t>
            </w:r>
            <w:proofErr w:type="spellEnd"/>
            <w:r w:rsidRPr="00BD4FB1">
              <w:t xml:space="preserve"> </w:t>
            </w:r>
            <w:proofErr w:type="spellStart"/>
            <w:r w:rsidRPr="00BD4FB1">
              <w:t>sprovode</w:t>
            </w:r>
            <w:proofErr w:type="spellEnd"/>
            <w:r w:rsidRPr="00BD4FB1">
              <w:t xml:space="preserve"> </w:t>
            </w:r>
            <w:proofErr w:type="spellStart"/>
            <w:r w:rsidRPr="00BD4FB1">
              <w:t>organizacije</w:t>
            </w:r>
            <w:proofErr w:type="spellEnd"/>
            <w:r w:rsidRPr="00BD4FB1">
              <w:t xml:space="preserve"> </w:t>
            </w:r>
            <w:proofErr w:type="spellStart"/>
            <w:r w:rsidRPr="00BD4FB1">
              <w:t>zasnovane</w:t>
            </w:r>
            <w:proofErr w:type="spellEnd"/>
            <w:r w:rsidRPr="00BD4FB1">
              <w:t xml:space="preserve"> na </w:t>
            </w:r>
            <w:proofErr w:type="spellStart"/>
            <w:r w:rsidRPr="00BD4FB1">
              <w:t>članstvu</w:t>
            </w:r>
            <w:proofErr w:type="spellEnd"/>
            <w:r w:rsidRPr="00BD4FB1">
              <w:t xml:space="preserve"> (</w:t>
            </w:r>
            <w:proofErr w:type="spellStart"/>
            <w:r w:rsidRPr="00BD4FB1">
              <w:t>organizacije</w:t>
            </w:r>
            <w:proofErr w:type="spellEnd"/>
            <w:r w:rsidRPr="00BD4FB1">
              <w:t xml:space="preserve"> </w:t>
            </w:r>
            <w:proofErr w:type="spellStart"/>
            <w:r w:rsidRPr="00BD4FB1">
              <w:t>civilnog</w:t>
            </w:r>
            <w:proofErr w:type="spellEnd"/>
            <w:r w:rsidRPr="00BD4FB1">
              <w:t xml:space="preserve"> </w:t>
            </w:r>
            <w:proofErr w:type="spellStart"/>
            <w:r w:rsidRPr="00BD4FB1">
              <w:t>društva</w:t>
            </w:r>
            <w:proofErr w:type="spellEnd"/>
            <w:r w:rsidRPr="00BD4FB1">
              <w:t xml:space="preserve"> na </w:t>
            </w:r>
            <w:proofErr w:type="spellStart"/>
            <w:r w:rsidRPr="00BD4FB1">
              <w:t>lokalnom</w:t>
            </w:r>
            <w:proofErr w:type="spellEnd"/>
            <w:r w:rsidRPr="00BD4FB1">
              <w:t xml:space="preserve"> </w:t>
            </w:r>
            <w:proofErr w:type="spellStart"/>
            <w:r w:rsidRPr="00BD4FB1">
              <w:t>nivou</w:t>
            </w:r>
            <w:proofErr w:type="spellEnd"/>
            <w:r w:rsidRPr="00BD4FB1">
              <w:t>)</w:t>
            </w:r>
          </w:p>
        </w:tc>
        <w:tc>
          <w:tcPr>
            <w:tcW w:w="2610" w:type="dxa"/>
            <w:vAlign w:val="center"/>
          </w:tcPr>
          <w:p w14:paraId="05FD2808" w14:textId="33204D66" w:rsidR="00E94CEA" w:rsidRPr="00607E90" w:rsidRDefault="00E94CEA" w:rsidP="00E94CEA">
            <w:pPr>
              <w:spacing w:before="120" w:after="0"/>
              <w:jc w:val="center"/>
              <w:rPr>
                <w:lang w:val="en-IE"/>
              </w:rPr>
            </w:pPr>
            <w:r w:rsidRPr="00E94CEA">
              <w:rPr>
                <w:szCs w:val="22"/>
                <w:lang w:val="en-IE"/>
              </w:rPr>
              <w:t>120,000</w:t>
            </w:r>
          </w:p>
        </w:tc>
        <w:tc>
          <w:tcPr>
            <w:tcW w:w="1872" w:type="dxa"/>
            <w:vAlign w:val="center"/>
          </w:tcPr>
          <w:p w14:paraId="019A4F6B" w14:textId="287FB693" w:rsidR="00E94CEA" w:rsidRPr="00607E90" w:rsidRDefault="00E94CEA" w:rsidP="00E94CEA">
            <w:pPr>
              <w:spacing w:before="120" w:after="0"/>
              <w:jc w:val="center"/>
              <w:rPr>
                <w:szCs w:val="22"/>
                <w:lang w:val="en-IE"/>
              </w:rPr>
            </w:pPr>
            <w:r w:rsidRPr="00607E90">
              <w:rPr>
                <w:szCs w:val="22"/>
                <w:lang w:val="en-IE"/>
              </w:rPr>
              <w:t>20,000</w:t>
            </w:r>
          </w:p>
        </w:tc>
      </w:tr>
    </w:tbl>
    <w:p w14:paraId="4BA5A1C5" w14:textId="77777777" w:rsidR="00D678D5" w:rsidRPr="00D678D5" w:rsidRDefault="7A659B6A" w:rsidP="00D678D5">
      <w:pPr>
        <w:rPr>
          <w:color w:val="000000" w:themeColor="text1"/>
        </w:rPr>
      </w:pPr>
      <w:r>
        <w:br/>
      </w:r>
      <w:proofErr w:type="spellStart"/>
      <w:r w:rsidR="00D678D5" w:rsidRPr="00D678D5">
        <w:rPr>
          <w:color w:val="000000" w:themeColor="text1"/>
        </w:rPr>
        <w:t>Ukoliko</w:t>
      </w:r>
      <w:proofErr w:type="spellEnd"/>
      <w:r w:rsidR="00D678D5" w:rsidRPr="00D678D5">
        <w:rPr>
          <w:color w:val="000000" w:themeColor="text1"/>
        </w:rPr>
        <w:t xml:space="preserve"> se </w:t>
      </w:r>
      <w:proofErr w:type="spellStart"/>
      <w:r w:rsidR="00D678D5" w:rsidRPr="00D678D5">
        <w:rPr>
          <w:color w:val="000000" w:themeColor="text1"/>
        </w:rPr>
        <w:t>izdvajanje</w:t>
      </w:r>
      <w:proofErr w:type="spellEnd"/>
      <w:r w:rsidR="00D678D5" w:rsidRPr="00D678D5">
        <w:rPr>
          <w:color w:val="000000" w:themeColor="text1"/>
        </w:rPr>
        <w:t xml:space="preserve"> </w:t>
      </w:r>
      <w:proofErr w:type="spellStart"/>
      <w:r w:rsidR="00D678D5" w:rsidRPr="00D678D5">
        <w:rPr>
          <w:color w:val="000000" w:themeColor="text1"/>
        </w:rPr>
        <w:t>naznačeno</w:t>
      </w:r>
      <w:proofErr w:type="spellEnd"/>
      <w:r w:rsidR="00D678D5" w:rsidRPr="00D678D5">
        <w:rPr>
          <w:color w:val="000000" w:themeColor="text1"/>
        </w:rPr>
        <w:t xml:space="preserve"> za </w:t>
      </w:r>
      <w:proofErr w:type="spellStart"/>
      <w:r w:rsidR="00D678D5" w:rsidRPr="00D678D5">
        <w:rPr>
          <w:color w:val="000000" w:themeColor="text1"/>
        </w:rPr>
        <w:t>određenu</w:t>
      </w:r>
      <w:proofErr w:type="spellEnd"/>
      <w:r w:rsidR="00D678D5" w:rsidRPr="00D678D5">
        <w:rPr>
          <w:color w:val="000000" w:themeColor="text1"/>
        </w:rPr>
        <w:t xml:space="preserve"> </w:t>
      </w:r>
      <w:proofErr w:type="spellStart"/>
      <w:r w:rsidR="00D678D5" w:rsidRPr="00D678D5">
        <w:rPr>
          <w:color w:val="000000" w:themeColor="text1"/>
        </w:rPr>
        <w:t>liniju</w:t>
      </w:r>
      <w:proofErr w:type="spellEnd"/>
      <w:r w:rsidR="00D678D5" w:rsidRPr="00D678D5">
        <w:rPr>
          <w:color w:val="000000" w:themeColor="text1"/>
        </w:rPr>
        <w:t xml:space="preserve"> </w:t>
      </w:r>
      <w:proofErr w:type="spellStart"/>
      <w:r w:rsidR="00D678D5" w:rsidRPr="00D678D5">
        <w:rPr>
          <w:color w:val="000000" w:themeColor="text1"/>
        </w:rPr>
        <w:t>fonda</w:t>
      </w:r>
      <w:proofErr w:type="spellEnd"/>
      <w:r w:rsidR="00D678D5" w:rsidRPr="00D678D5">
        <w:rPr>
          <w:color w:val="000000" w:themeColor="text1"/>
        </w:rPr>
        <w:t xml:space="preserve"> ne </w:t>
      </w:r>
      <w:proofErr w:type="spellStart"/>
      <w:r w:rsidR="00D678D5" w:rsidRPr="00D678D5">
        <w:rPr>
          <w:color w:val="000000" w:themeColor="text1"/>
        </w:rPr>
        <w:t>može</w:t>
      </w:r>
      <w:proofErr w:type="spellEnd"/>
      <w:r w:rsidR="00D678D5" w:rsidRPr="00D678D5">
        <w:rPr>
          <w:color w:val="000000" w:themeColor="text1"/>
        </w:rPr>
        <w:t xml:space="preserve"> </w:t>
      </w:r>
      <w:proofErr w:type="spellStart"/>
      <w:r w:rsidR="00D678D5" w:rsidRPr="00D678D5">
        <w:rPr>
          <w:color w:val="000000" w:themeColor="text1"/>
        </w:rPr>
        <w:t>iskoristiti</w:t>
      </w:r>
      <w:proofErr w:type="spellEnd"/>
      <w:r w:rsidR="00D678D5" w:rsidRPr="00D678D5">
        <w:rPr>
          <w:color w:val="000000" w:themeColor="text1"/>
        </w:rPr>
        <w:t xml:space="preserve"> </w:t>
      </w:r>
      <w:proofErr w:type="spellStart"/>
      <w:r w:rsidR="00D678D5" w:rsidRPr="00D678D5">
        <w:rPr>
          <w:color w:val="000000" w:themeColor="text1"/>
        </w:rPr>
        <w:t>zbog</w:t>
      </w:r>
      <w:proofErr w:type="spellEnd"/>
      <w:r w:rsidR="00D678D5" w:rsidRPr="00D678D5">
        <w:rPr>
          <w:color w:val="000000" w:themeColor="text1"/>
        </w:rPr>
        <w:t xml:space="preserve"> </w:t>
      </w:r>
      <w:proofErr w:type="spellStart"/>
      <w:r w:rsidR="00D678D5" w:rsidRPr="00D678D5">
        <w:rPr>
          <w:color w:val="000000" w:themeColor="text1"/>
        </w:rPr>
        <w:t>nedovoljnog</w:t>
      </w:r>
      <w:proofErr w:type="spellEnd"/>
      <w:r w:rsidR="00D678D5" w:rsidRPr="00D678D5">
        <w:rPr>
          <w:color w:val="000000" w:themeColor="text1"/>
        </w:rPr>
        <w:t xml:space="preserve"> </w:t>
      </w:r>
      <w:proofErr w:type="spellStart"/>
      <w:r w:rsidR="00D678D5" w:rsidRPr="00D678D5">
        <w:rPr>
          <w:color w:val="000000" w:themeColor="text1"/>
        </w:rPr>
        <w:t>kvaliteta</w:t>
      </w:r>
      <w:proofErr w:type="spellEnd"/>
      <w:r w:rsidR="00D678D5" w:rsidRPr="00D678D5">
        <w:rPr>
          <w:color w:val="000000" w:themeColor="text1"/>
        </w:rPr>
        <w:t xml:space="preserve"> </w:t>
      </w:r>
      <w:proofErr w:type="spellStart"/>
      <w:r w:rsidR="00D678D5" w:rsidRPr="00D678D5">
        <w:rPr>
          <w:color w:val="000000" w:themeColor="text1"/>
        </w:rPr>
        <w:t>ili</w:t>
      </w:r>
      <w:proofErr w:type="spellEnd"/>
      <w:r w:rsidR="00D678D5" w:rsidRPr="00D678D5">
        <w:rPr>
          <w:color w:val="000000" w:themeColor="text1"/>
        </w:rPr>
        <w:t xml:space="preserve"> </w:t>
      </w:r>
      <w:proofErr w:type="spellStart"/>
      <w:r w:rsidR="00D678D5" w:rsidRPr="00D678D5">
        <w:rPr>
          <w:color w:val="000000" w:themeColor="text1"/>
        </w:rPr>
        <w:t>broja</w:t>
      </w:r>
      <w:proofErr w:type="spellEnd"/>
      <w:r w:rsidR="00D678D5" w:rsidRPr="00D678D5">
        <w:rPr>
          <w:color w:val="000000" w:themeColor="text1"/>
        </w:rPr>
        <w:t xml:space="preserve"> </w:t>
      </w:r>
      <w:proofErr w:type="spellStart"/>
      <w:r w:rsidR="00D678D5" w:rsidRPr="00D678D5">
        <w:rPr>
          <w:color w:val="000000" w:themeColor="text1"/>
        </w:rPr>
        <w:t>primljenih</w:t>
      </w:r>
      <w:proofErr w:type="spellEnd"/>
      <w:r w:rsidR="00D678D5" w:rsidRPr="00D678D5">
        <w:rPr>
          <w:color w:val="000000" w:themeColor="text1"/>
        </w:rPr>
        <w:t xml:space="preserve"> </w:t>
      </w:r>
      <w:proofErr w:type="spellStart"/>
      <w:r w:rsidR="00D678D5" w:rsidRPr="00D678D5">
        <w:rPr>
          <w:color w:val="000000" w:themeColor="text1"/>
        </w:rPr>
        <w:t>predloga</w:t>
      </w:r>
      <w:proofErr w:type="spellEnd"/>
      <w:r w:rsidR="00D678D5" w:rsidRPr="00D678D5">
        <w:rPr>
          <w:color w:val="000000" w:themeColor="text1"/>
        </w:rPr>
        <w:t xml:space="preserve">, </w:t>
      </w:r>
      <w:proofErr w:type="spellStart"/>
      <w:r w:rsidR="00D678D5" w:rsidRPr="00D678D5">
        <w:rPr>
          <w:color w:val="000000" w:themeColor="text1"/>
        </w:rPr>
        <w:t>naručilac</w:t>
      </w:r>
      <w:proofErr w:type="spellEnd"/>
      <w:r w:rsidR="00D678D5" w:rsidRPr="00D678D5">
        <w:rPr>
          <w:color w:val="000000" w:themeColor="text1"/>
        </w:rPr>
        <w:t xml:space="preserve"> </w:t>
      </w:r>
      <w:proofErr w:type="spellStart"/>
      <w:r w:rsidR="00D678D5" w:rsidRPr="00D678D5">
        <w:rPr>
          <w:color w:val="000000" w:themeColor="text1"/>
        </w:rPr>
        <w:t>zadržava</w:t>
      </w:r>
      <w:proofErr w:type="spellEnd"/>
      <w:r w:rsidR="00D678D5" w:rsidRPr="00D678D5">
        <w:rPr>
          <w:color w:val="000000" w:themeColor="text1"/>
        </w:rPr>
        <w:t xml:space="preserve"> </w:t>
      </w:r>
      <w:proofErr w:type="spellStart"/>
      <w:r w:rsidR="00D678D5" w:rsidRPr="00D678D5">
        <w:rPr>
          <w:color w:val="000000" w:themeColor="text1"/>
        </w:rPr>
        <w:t>pravo</w:t>
      </w:r>
      <w:proofErr w:type="spellEnd"/>
      <w:r w:rsidR="00D678D5" w:rsidRPr="00D678D5">
        <w:rPr>
          <w:color w:val="000000" w:themeColor="text1"/>
        </w:rPr>
        <w:t xml:space="preserve"> da </w:t>
      </w:r>
      <w:proofErr w:type="spellStart"/>
      <w:r w:rsidR="00D678D5" w:rsidRPr="00D678D5">
        <w:rPr>
          <w:color w:val="000000" w:themeColor="text1"/>
        </w:rPr>
        <w:t>preostala</w:t>
      </w:r>
      <w:proofErr w:type="spellEnd"/>
      <w:r w:rsidR="00D678D5" w:rsidRPr="00D678D5">
        <w:rPr>
          <w:color w:val="000000" w:themeColor="text1"/>
        </w:rPr>
        <w:t xml:space="preserve"> </w:t>
      </w:r>
      <w:proofErr w:type="spellStart"/>
      <w:r w:rsidR="00D678D5" w:rsidRPr="00D678D5">
        <w:rPr>
          <w:color w:val="000000" w:themeColor="text1"/>
        </w:rPr>
        <w:t>sredstva</w:t>
      </w:r>
      <w:proofErr w:type="spellEnd"/>
      <w:r w:rsidR="00D678D5" w:rsidRPr="00D678D5">
        <w:rPr>
          <w:color w:val="000000" w:themeColor="text1"/>
        </w:rPr>
        <w:t xml:space="preserve"> </w:t>
      </w:r>
      <w:proofErr w:type="spellStart"/>
      <w:r w:rsidR="00D678D5" w:rsidRPr="00D678D5">
        <w:rPr>
          <w:color w:val="000000" w:themeColor="text1"/>
        </w:rPr>
        <w:t>preraspodeli</w:t>
      </w:r>
      <w:proofErr w:type="spellEnd"/>
      <w:r w:rsidR="00D678D5" w:rsidRPr="00D678D5">
        <w:rPr>
          <w:color w:val="000000" w:themeColor="text1"/>
        </w:rPr>
        <w:t xml:space="preserve"> na </w:t>
      </w:r>
      <w:proofErr w:type="spellStart"/>
      <w:r w:rsidR="00D678D5" w:rsidRPr="00D678D5">
        <w:rPr>
          <w:color w:val="000000" w:themeColor="text1"/>
        </w:rPr>
        <w:t>drugu</w:t>
      </w:r>
      <w:proofErr w:type="spellEnd"/>
      <w:r w:rsidR="00D678D5" w:rsidRPr="00D678D5">
        <w:rPr>
          <w:color w:val="000000" w:themeColor="text1"/>
        </w:rPr>
        <w:t xml:space="preserve"> </w:t>
      </w:r>
      <w:proofErr w:type="spellStart"/>
      <w:r w:rsidR="00D678D5" w:rsidRPr="00D678D5">
        <w:rPr>
          <w:color w:val="000000" w:themeColor="text1"/>
        </w:rPr>
        <w:t>liniju</w:t>
      </w:r>
      <w:proofErr w:type="spellEnd"/>
      <w:r w:rsidR="00D678D5" w:rsidRPr="00D678D5">
        <w:rPr>
          <w:color w:val="000000" w:themeColor="text1"/>
        </w:rPr>
        <w:t xml:space="preserve"> </w:t>
      </w:r>
      <w:proofErr w:type="spellStart"/>
      <w:r w:rsidR="00D678D5" w:rsidRPr="00D678D5">
        <w:rPr>
          <w:color w:val="000000" w:themeColor="text1"/>
        </w:rPr>
        <w:t>fonda</w:t>
      </w:r>
      <w:proofErr w:type="spellEnd"/>
      <w:r w:rsidR="00D678D5" w:rsidRPr="00D678D5">
        <w:rPr>
          <w:color w:val="000000" w:themeColor="text1"/>
        </w:rPr>
        <w:t xml:space="preserve">. </w:t>
      </w:r>
    </w:p>
    <w:p w14:paraId="2C3BDCB5" w14:textId="77777777" w:rsidR="00D678D5" w:rsidRPr="00D678D5" w:rsidRDefault="00D678D5" w:rsidP="00D678D5">
      <w:pPr>
        <w:rPr>
          <w:color w:val="000000" w:themeColor="text1"/>
        </w:rPr>
      </w:pPr>
      <w:r w:rsidRPr="00D678D5">
        <w:rPr>
          <w:color w:val="000000" w:themeColor="text1"/>
        </w:rPr>
        <w:t xml:space="preserve">Ako se </w:t>
      </w:r>
      <w:proofErr w:type="spellStart"/>
      <w:r w:rsidRPr="00D678D5">
        <w:rPr>
          <w:color w:val="000000" w:themeColor="text1"/>
        </w:rPr>
        <w:t>alokacija</w:t>
      </w:r>
      <w:proofErr w:type="spellEnd"/>
      <w:r w:rsidRPr="00D678D5">
        <w:rPr>
          <w:color w:val="000000" w:themeColor="text1"/>
        </w:rPr>
        <w:t xml:space="preserve"> </w:t>
      </w:r>
      <w:proofErr w:type="spellStart"/>
      <w:r w:rsidRPr="00D678D5">
        <w:rPr>
          <w:color w:val="000000" w:themeColor="text1"/>
        </w:rPr>
        <w:t>naznačena</w:t>
      </w:r>
      <w:proofErr w:type="spellEnd"/>
      <w:r w:rsidRPr="00D678D5">
        <w:rPr>
          <w:color w:val="000000" w:themeColor="text1"/>
        </w:rPr>
        <w:t xml:space="preserve"> za </w:t>
      </w:r>
      <w:proofErr w:type="spellStart"/>
      <w:r w:rsidRPr="00D678D5">
        <w:rPr>
          <w:color w:val="000000" w:themeColor="text1"/>
        </w:rPr>
        <w:t>određenu</w:t>
      </w:r>
      <w:proofErr w:type="spellEnd"/>
      <w:r w:rsidRPr="00D678D5">
        <w:rPr>
          <w:color w:val="000000" w:themeColor="text1"/>
        </w:rPr>
        <w:t xml:space="preserve"> </w:t>
      </w:r>
      <w:proofErr w:type="spellStart"/>
      <w:r w:rsidRPr="00D678D5">
        <w:rPr>
          <w:color w:val="000000" w:themeColor="text1"/>
        </w:rPr>
        <w:t>liniju</w:t>
      </w:r>
      <w:proofErr w:type="spellEnd"/>
      <w:r w:rsidRPr="00D678D5">
        <w:rPr>
          <w:color w:val="000000" w:themeColor="text1"/>
        </w:rPr>
        <w:t xml:space="preserve"> </w:t>
      </w:r>
      <w:proofErr w:type="spellStart"/>
      <w:r w:rsidRPr="00D678D5">
        <w:rPr>
          <w:color w:val="000000" w:themeColor="text1"/>
        </w:rPr>
        <w:t>fonda</w:t>
      </w:r>
      <w:proofErr w:type="spellEnd"/>
      <w:r w:rsidRPr="00D678D5">
        <w:rPr>
          <w:color w:val="000000" w:themeColor="text1"/>
        </w:rPr>
        <w:t xml:space="preserve"> ne </w:t>
      </w:r>
      <w:proofErr w:type="spellStart"/>
      <w:r w:rsidRPr="00D678D5">
        <w:rPr>
          <w:color w:val="000000" w:themeColor="text1"/>
        </w:rPr>
        <w:t>može</w:t>
      </w:r>
      <w:proofErr w:type="spellEnd"/>
      <w:r w:rsidRPr="00D678D5">
        <w:rPr>
          <w:color w:val="000000" w:themeColor="text1"/>
        </w:rPr>
        <w:t xml:space="preserve"> </w:t>
      </w:r>
      <w:proofErr w:type="spellStart"/>
      <w:r w:rsidRPr="00D678D5">
        <w:rPr>
          <w:color w:val="000000" w:themeColor="text1"/>
        </w:rPr>
        <w:t>iskoristiti</w:t>
      </w:r>
      <w:proofErr w:type="spellEnd"/>
      <w:r w:rsidRPr="00D678D5">
        <w:rPr>
          <w:color w:val="000000" w:themeColor="text1"/>
        </w:rPr>
        <w:t xml:space="preserve"> </w:t>
      </w:r>
      <w:proofErr w:type="spellStart"/>
      <w:r w:rsidRPr="00D678D5">
        <w:rPr>
          <w:color w:val="000000" w:themeColor="text1"/>
        </w:rPr>
        <w:t>zbog</w:t>
      </w:r>
      <w:proofErr w:type="spellEnd"/>
      <w:r w:rsidRPr="00D678D5">
        <w:rPr>
          <w:color w:val="000000" w:themeColor="text1"/>
        </w:rPr>
        <w:t xml:space="preserve"> </w:t>
      </w:r>
      <w:proofErr w:type="spellStart"/>
      <w:r w:rsidRPr="00D678D5">
        <w:rPr>
          <w:color w:val="000000" w:themeColor="text1"/>
        </w:rPr>
        <w:t>trenutnog</w:t>
      </w:r>
      <w:proofErr w:type="spellEnd"/>
      <w:r w:rsidRPr="00D678D5">
        <w:rPr>
          <w:color w:val="000000" w:themeColor="text1"/>
        </w:rPr>
        <w:t xml:space="preserve"> </w:t>
      </w:r>
      <w:proofErr w:type="spellStart"/>
      <w:r w:rsidRPr="00D678D5">
        <w:rPr>
          <w:color w:val="000000" w:themeColor="text1"/>
        </w:rPr>
        <w:t>pravnog</w:t>
      </w:r>
      <w:proofErr w:type="spellEnd"/>
      <w:r w:rsidRPr="00D678D5">
        <w:rPr>
          <w:color w:val="000000" w:themeColor="text1"/>
        </w:rPr>
        <w:t xml:space="preserve"> </w:t>
      </w:r>
      <w:proofErr w:type="spellStart"/>
      <w:r w:rsidRPr="00D678D5">
        <w:rPr>
          <w:color w:val="000000" w:themeColor="text1"/>
        </w:rPr>
        <w:t>statusa</w:t>
      </w:r>
      <w:proofErr w:type="spellEnd"/>
      <w:r w:rsidRPr="00D678D5">
        <w:rPr>
          <w:color w:val="000000" w:themeColor="text1"/>
        </w:rPr>
        <w:t xml:space="preserve"> i </w:t>
      </w:r>
      <w:proofErr w:type="spellStart"/>
      <w:r w:rsidRPr="00D678D5">
        <w:rPr>
          <w:color w:val="000000" w:themeColor="text1"/>
        </w:rPr>
        <w:t>specifične</w:t>
      </w:r>
      <w:proofErr w:type="spellEnd"/>
      <w:r w:rsidRPr="00D678D5">
        <w:rPr>
          <w:color w:val="000000" w:themeColor="text1"/>
        </w:rPr>
        <w:t xml:space="preserve"> </w:t>
      </w:r>
      <w:proofErr w:type="spellStart"/>
      <w:r w:rsidRPr="00D678D5">
        <w:rPr>
          <w:color w:val="000000" w:themeColor="text1"/>
        </w:rPr>
        <w:t>situacije</w:t>
      </w:r>
      <w:proofErr w:type="spellEnd"/>
      <w:r w:rsidRPr="00D678D5">
        <w:rPr>
          <w:color w:val="000000" w:themeColor="text1"/>
        </w:rPr>
        <w:t xml:space="preserve"> </w:t>
      </w:r>
      <w:proofErr w:type="spellStart"/>
      <w:r w:rsidRPr="00D678D5">
        <w:rPr>
          <w:color w:val="000000" w:themeColor="text1"/>
        </w:rPr>
        <w:t>lokalnih</w:t>
      </w:r>
      <w:proofErr w:type="spellEnd"/>
      <w:r w:rsidRPr="00D678D5">
        <w:rPr>
          <w:color w:val="000000" w:themeColor="text1"/>
        </w:rPr>
        <w:t xml:space="preserve"> </w:t>
      </w:r>
      <w:proofErr w:type="spellStart"/>
      <w:r w:rsidRPr="00D678D5">
        <w:rPr>
          <w:color w:val="000000" w:themeColor="text1"/>
        </w:rPr>
        <w:t>akcionih</w:t>
      </w:r>
      <w:proofErr w:type="spellEnd"/>
      <w:r w:rsidRPr="00D678D5">
        <w:rPr>
          <w:color w:val="000000" w:themeColor="text1"/>
        </w:rPr>
        <w:t xml:space="preserve"> </w:t>
      </w:r>
      <w:proofErr w:type="spellStart"/>
      <w:r w:rsidRPr="00D678D5">
        <w:rPr>
          <w:color w:val="000000" w:themeColor="text1"/>
        </w:rPr>
        <w:t>grupa</w:t>
      </w:r>
      <w:proofErr w:type="spellEnd"/>
      <w:r w:rsidRPr="00D678D5">
        <w:rPr>
          <w:color w:val="000000" w:themeColor="text1"/>
        </w:rPr>
        <w:t xml:space="preserve"> i/</w:t>
      </w:r>
      <w:proofErr w:type="spellStart"/>
      <w:r w:rsidRPr="00D678D5">
        <w:rPr>
          <w:color w:val="000000" w:themeColor="text1"/>
        </w:rPr>
        <w:t>ili</w:t>
      </w:r>
      <w:proofErr w:type="spellEnd"/>
      <w:r w:rsidRPr="00D678D5">
        <w:rPr>
          <w:color w:val="000000" w:themeColor="text1"/>
        </w:rPr>
        <w:t xml:space="preserve"> OCD, </w:t>
      </w:r>
      <w:proofErr w:type="spellStart"/>
      <w:r w:rsidRPr="00D678D5">
        <w:rPr>
          <w:color w:val="000000" w:themeColor="text1"/>
        </w:rPr>
        <w:t>partnerska</w:t>
      </w:r>
      <w:proofErr w:type="spellEnd"/>
      <w:r w:rsidRPr="00D678D5">
        <w:rPr>
          <w:color w:val="000000" w:themeColor="text1"/>
        </w:rPr>
        <w:t xml:space="preserve"> </w:t>
      </w:r>
      <w:proofErr w:type="spellStart"/>
      <w:r w:rsidRPr="00D678D5">
        <w:rPr>
          <w:color w:val="000000" w:themeColor="text1"/>
        </w:rPr>
        <w:t>organizacija</w:t>
      </w:r>
      <w:proofErr w:type="spellEnd"/>
      <w:r w:rsidRPr="00D678D5">
        <w:rPr>
          <w:color w:val="000000" w:themeColor="text1"/>
        </w:rPr>
        <w:t xml:space="preserve"> </w:t>
      </w:r>
      <w:proofErr w:type="spellStart"/>
      <w:r w:rsidRPr="00D678D5">
        <w:rPr>
          <w:color w:val="000000" w:themeColor="text1"/>
        </w:rPr>
        <w:t>odlučuje</w:t>
      </w:r>
      <w:proofErr w:type="spellEnd"/>
      <w:r w:rsidRPr="00D678D5">
        <w:rPr>
          <w:color w:val="000000" w:themeColor="text1"/>
        </w:rPr>
        <w:t xml:space="preserve"> da </w:t>
      </w:r>
      <w:proofErr w:type="spellStart"/>
      <w:r w:rsidRPr="00D678D5">
        <w:rPr>
          <w:color w:val="000000" w:themeColor="text1"/>
        </w:rPr>
        <w:t>preraspodeli</w:t>
      </w:r>
      <w:proofErr w:type="spellEnd"/>
      <w:r w:rsidRPr="00D678D5">
        <w:rPr>
          <w:color w:val="000000" w:themeColor="text1"/>
        </w:rPr>
        <w:t xml:space="preserve"> </w:t>
      </w:r>
      <w:proofErr w:type="spellStart"/>
      <w:r w:rsidRPr="00D678D5">
        <w:rPr>
          <w:color w:val="000000" w:themeColor="text1"/>
        </w:rPr>
        <w:t>sredstva</w:t>
      </w:r>
      <w:proofErr w:type="spellEnd"/>
      <w:r w:rsidRPr="00D678D5">
        <w:rPr>
          <w:color w:val="000000" w:themeColor="text1"/>
        </w:rPr>
        <w:t xml:space="preserve"> na </w:t>
      </w:r>
      <w:proofErr w:type="spellStart"/>
      <w:r w:rsidRPr="00D678D5">
        <w:rPr>
          <w:color w:val="000000" w:themeColor="text1"/>
        </w:rPr>
        <w:t>drugu</w:t>
      </w:r>
      <w:proofErr w:type="spellEnd"/>
      <w:r w:rsidRPr="00D678D5">
        <w:rPr>
          <w:color w:val="000000" w:themeColor="text1"/>
        </w:rPr>
        <w:t xml:space="preserve"> </w:t>
      </w:r>
      <w:proofErr w:type="spellStart"/>
      <w:r w:rsidRPr="00D678D5">
        <w:rPr>
          <w:color w:val="000000" w:themeColor="text1"/>
        </w:rPr>
        <w:t>liniju</w:t>
      </w:r>
      <w:proofErr w:type="spellEnd"/>
      <w:r w:rsidRPr="00D678D5">
        <w:rPr>
          <w:color w:val="000000" w:themeColor="text1"/>
        </w:rPr>
        <w:t xml:space="preserve"> </w:t>
      </w:r>
      <w:proofErr w:type="spellStart"/>
      <w:r w:rsidRPr="00D678D5">
        <w:rPr>
          <w:color w:val="000000" w:themeColor="text1"/>
        </w:rPr>
        <w:t>fonda</w:t>
      </w:r>
      <w:proofErr w:type="spellEnd"/>
      <w:r w:rsidRPr="00D678D5">
        <w:rPr>
          <w:color w:val="000000" w:themeColor="text1"/>
        </w:rPr>
        <w:t xml:space="preserve">.  </w:t>
      </w:r>
    </w:p>
    <w:p w14:paraId="0F8ED2F0" w14:textId="77777777" w:rsidR="00D678D5" w:rsidRPr="00B775BA" w:rsidRDefault="00D678D5" w:rsidP="00D678D5">
      <w:pPr>
        <w:rPr>
          <w:b/>
          <w:bCs/>
          <w:szCs w:val="22"/>
        </w:rPr>
      </w:pPr>
      <w:proofErr w:type="spellStart"/>
      <w:r w:rsidRPr="00B775BA">
        <w:rPr>
          <w:b/>
          <w:bCs/>
          <w:szCs w:val="22"/>
        </w:rPr>
        <w:t>Veličina</w:t>
      </w:r>
      <w:proofErr w:type="spellEnd"/>
      <w:r w:rsidRPr="00B775BA">
        <w:rPr>
          <w:b/>
          <w:bCs/>
          <w:szCs w:val="22"/>
        </w:rPr>
        <w:t xml:space="preserve"> </w:t>
      </w:r>
      <w:proofErr w:type="spellStart"/>
      <w:r w:rsidRPr="00B775BA">
        <w:rPr>
          <w:b/>
          <w:bCs/>
          <w:szCs w:val="22"/>
        </w:rPr>
        <w:t>grantova</w:t>
      </w:r>
      <w:proofErr w:type="spellEnd"/>
      <w:r w:rsidRPr="00B775BA">
        <w:rPr>
          <w:b/>
          <w:bCs/>
          <w:szCs w:val="22"/>
        </w:rPr>
        <w:t>:</w:t>
      </w:r>
    </w:p>
    <w:p w14:paraId="753F0A17" w14:textId="77777777" w:rsidR="00D678D5" w:rsidRPr="00D678D5" w:rsidRDefault="00D678D5" w:rsidP="00D678D5">
      <w:pPr>
        <w:rPr>
          <w:color w:val="000000" w:themeColor="text1"/>
        </w:rPr>
      </w:pPr>
      <w:r w:rsidRPr="00D678D5">
        <w:rPr>
          <w:color w:val="000000" w:themeColor="text1"/>
        </w:rPr>
        <w:t xml:space="preserve">Bilo koji grant </w:t>
      </w:r>
      <w:proofErr w:type="spellStart"/>
      <w:r w:rsidRPr="00D678D5">
        <w:rPr>
          <w:color w:val="000000" w:themeColor="text1"/>
        </w:rPr>
        <w:t>zatražen</w:t>
      </w:r>
      <w:proofErr w:type="spellEnd"/>
      <w:r w:rsidRPr="00D678D5">
        <w:rPr>
          <w:color w:val="000000" w:themeColor="text1"/>
        </w:rPr>
        <w:t xml:space="preserve"> u </w:t>
      </w:r>
      <w:proofErr w:type="spellStart"/>
      <w:r w:rsidRPr="00D678D5">
        <w:rPr>
          <w:color w:val="000000" w:themeColor="text1"/>
        </w:rPr>
        <w:t>okviru</w:t>
      </w:r>
      <w:proofErr w:type="spellEnd"/>
      <w:r w:rsidRPr="00D678D5">
        <w:rPr>
          <w:color w:val="000000" w:themeColor="text1"/>
        </w:rPr>
        <w:t xml:space="preserve"> </w:t>
      </w:r>
      <w:proofErr w:type="spellStart"/>
      <w:r w:rsidRPr="00D678D5">
        <w:rPr>
          <w:color w:val="000000" w:themeColor="text1"/>
        </w:rPr>
        <w:t>ovog</w:t>
      </w:r>
      <w:proofErr w:type="spellEnd"/>
      <w:r w:rsidRPr="00D678D5">
        <w:rPr>
          <w:color w:val="000000" w:themeColor="text1"/>
        </w:rPr>
        <w:t xml:space="preserve"> </w:t>
      </w:r>
      <w:proofErr w:type="spellStart"/>
      <w:r w:rsidRPr="00D678D5">
        <w:rPr>
          <w:color w:val="000000" w:themeColor="text1"/>
        </w:rPr>
        <w:t>poziva</w:t>
      </w:r>
      <w:proofErr w:type="spellEnd"/>
      <w:r w:rsidRPr="00D678D5">
        <w:rPr>
          <w:color w:val="000000" w:themeColor="text1"/>
        </w:rPr>
        <w:t xml:space="preserve"> za </w:t>
      </w:r>
      <w:proofErr w:type="spellStart"/>
      <w:r w:rsidRPr="00D678D5">
        <w:rPr>
          <w:color w:val="000000" w:themeColor="text1"/>
        </w:rPr>
        <w:t>dostavljanje</w:t>
      </w:r>
      <w:proofErr w:type="spellEnd"/>
      <w:r w:rsidRPr="00D678D5">
        <w:rPr>
          <w:color w:val="000000" w:themeColor="text1"/>
        </w:rPr>
        <w:t xml:space="preserve"> </w:t>
      </w:r>
      <w:proofErr w:type="spellStart"/>
      <w:r w:rsidRPr="00D678D5">
        <w:rPr>
          <w:color w:val="000000" w:themeColor="text1"/>
        </w:rPr>
        <w:t>predloga</w:t>
      </w:r>
      <w:proofErr w:type="spellEnd"/>
      <w:r w:rsidRPr="00D678D5">
        <w:rPr>
          <w:color w:val="000000" w:themeColor="text1"/>
        </w:rPr>
        <w:t xml:space="preserve"> </w:t>
      </w:r>
      <w:proofErr w:type="spellStart"/>
      <w:r w:rsidRPr="00D678D5">
        <w:rPr>
          <w:color w:val="000000" w:themeColor="text1"/>
        </w:rPr>
        <w:t>projekata</w:t>
      </w:r>
      <w:proofErr w:type="spellEnd"/>
      <w:r w:rsidRPr="00D678D5">
        <w:rPr>
          <w:color w:val="000000" w:themeColor="text1"/>
        </w:rPr>
        <w:t xml:space="preserve"> u </w:t>
      </w:r>
      <w:proofErr w:type="spellStart"/>
      <w:r w:rsidRPr="00D678D5">
        <w:rPr>
          <w:color w:val="000000" w:themeColor="text1"/>
        </w:rPr>
        <w:t>obe</w:t>
      </w:r>
      <w:proofErr w:type="spellEnd"/>
      <w:r w:rsidRPr="00D678D5">
        <w:rPr>
          <w:color w:val="000000" w:themeColor="text1"/>
        </w:rPr>
        <w:t xml:space="preserve"> </w:t>
      </w:r>
      <w:proofErr w:type="spellStart"/>
      <w:r w:rsidRPr="00D678D5">
        <w:rPr>
          <w:color w:val="000000" w:themeColor="text1"/>
        </w:rPr>
        <w:t>linije</w:t>
      </w:r>
      <w:proofErr w:type="spellEnd"/>
      <w:r w:rsidRPr="00D678D5">
        <w:rPr>
          <w:color w:val="000000" w:themeColor="text1"/>
        </w:rPr>
        <w:t xml:space="preserve"> </w:t>
      </w:r>
      <w:proofErr w:type="spellStart"/>
      <w:r w:rsidRPr="00D678D5">
        <w:rPr>
          <w:color w:val="000000" w:themeColor="text1"/>
        </w:rPr>
        <w:t>fonda</w:t>
      </w:r>
      <w:proofErr w:type="spellEnd"/>
      <w:r w:rsidRPr="00D678D5">
        <w:rPr>
          <w:color w:val="000000" w:themeColor="text1"/>
        </w:rPr>
        <w:t xml:space="preserve"> mora da </w:t>
      </w:r>
      <w:proofErr w:type="spellStart"/>
      <w:r w:rsidRPr="00D678D5">
        <w:rPr>
          <w:color w:val="000000" w:themeColor="text1"/>
        </w:rPr>
        <w:t>bude</w:t>
      </w:r>
      <w:proofErr w:type="spellEnd"/>
      <w:r w:rsidRPr="00D678D5">
        <w:rPr>
          <w:color w:val="000000" w:themeColor="text1"/>
        </w:rPr>
        <w:t xml:space="preserve"> </w:t>
      </w:r>
      <w:proofErr w:type="spellStart"/>
      <w:r w:rsidRPr="00D678D5">
        <w:rPr>
          <w:color w:val="000000" w:themeColor="text1"/>
        </w:rPr>
        <w:t>između</w:t>
      </w:r>
      <w:proofErr w:type="spellEnd"/>
      <w:r w:rsidRPr="00D678D5">
        <w:rPr>
          <w:color w:val="000000" w:themeColor="text1"/>
        </w:rPr>
        <w:t xml:space="preserve"> </w:t>
      </w:r>
      <w:proofErr w:type="spellStart"/>
      <w:r w:rsidRPr="00D678D5">
        <w:rPr>
          <w:color w:val="000000" w:themeColor="text1"/>
        </w:rPr>
        <w:t>sledećih</w:t>
      </w:r>
      <w:proofErr w:type="spellEnd"/>
      <w:r w:rsidRPr="00D678D5">
        <w:rPr>
          <w:color w:val="000000" w:themeColor="text1"/>
        </w:rPr>
        <w:t xml:space="preserve"> </w:t>
      </w:r>
      <w:proofErr w:type="spellStart"/>
      <w:r w:rsidRPr="00D678D5">
        <w:rPr>
          <w:color w:val="000000" w:themeColor="text1"/>
        </w:rPr>
        <w:t>minimalnih</w:t>
      </w:r>
      <w:proofErr w:type="spellEnd"/>
      <w:r w:rsidRPr="00D678D5">
        <w:rPr>
          <w:color w:val="000000" w:themeColor="text1"/>
        </w:rPr>
        <w:t xml:space="preserve"> i </w:t>
      </w:r>
      <w:proofErr w:type="spellStart"/>
      <w:r w:rsidRPr="00D678D5">
        <w:rPr>
          <w:color w:val="000000" w:themeColor="text1"/>
        </w:rPr>
        <w:t>maksimalnih</w:t>
      </w:r>
      <w:proofErr w:type="spellEnd"/>
      <w:r w:rsidRPr="00D678D5">
        <w:rPr>
          <w:color w:val="000000" w:themeColor="text1"/>
        </w:rPr>
        <w:t xml:space="preserve"> </w:t>
      </w:r>
      <w:proofErr w:type="spellStart"/>
      <w:r w:rsidRPr="00D678D5">
        <w:rPr>
          <w:color w:val="000000" w:themeColor="text1"/>
        </w:rPr>
        <w:t>iznosa</w:t>
      </w:r>
      <w:proofErr w:type="spellEnd"/>
      <w:r w:rsidRPr="00D678D5">
        <w:rPr>
          <w:color w:val="000000" w:themeColor="text1"/>
        </w:rPr>
        <w:t>:</w:t>
      </w:r>
    </w:p>
    <w:p w14:paraId="0E730A72" w14:textId="618B7225" w:rsidR="00D678D5" w:rsidRPr="00B775BA" w:rsidRDefault="00D678D5" w:rsidP="00B775BA">
      <w:pPr>
        <w:numPr>
          <w:ilvl w:val="0"/>
          <w:numId w:val="24"/>
        </w:numPr>
      </w:pPr>
      <w:proofErr w:type="spellStart"/>
      <w:r w:rsidRPr="00B775BA">
        <w:t>Minimalni</w:t>
      </w:r>
      <w:proofErr w:type="spellEnd"/>
      <w:r w:rsidRPr="00B775BA">
        <w:t xml:space="preserve"> </w:t>
      </w:r>
      <w:proofErr w:type="spellStart"/>
      <w:r w:rsidRPr="00B775BA">
        <w:t>iznos</w:t>
      </w:r>
      <w:proofErr w:type="spellEnd"/>
      <w:r w:rsidRPr="00B775BA">
        <w:t xml:space="preserve"> </w:t>
      </w:r>
      <w:proofErr w:type="spellStart"/>
      <w:r w:rsidRPr="00B775BA">
        <w:t>granta</w:t>
      </w:r>
      <w:proofErr w:type="spellEnd"/>
      <w:r w:rsidRPr="00B775BA">
        <w:t xml:space="preserve">: 3.000 </w:t>
      </w:r>
      <w:proofErr w:type="spellStart"/>
      <w:r w:rsidRPr="00B775BA">
        <w:t>evra</w:t>
      </w:r>
      <w:proofErr w:type="spellEnd"/>
      <w:r w:rsidRPr="00B775BA">
        <w:t>;</w:t>
      </w:r>
    </w:p>
    <w:p w14:paraId="6E647514" w14:textId="447902AC" w:rsidR="00D678D5" w:rsidRPr="00B775BA" w:rsidRDefault="00D678D5" w:rsidP="00B775BA">
      <w:pPr>
        <w:numPr>
          <w:ilvl w:val="0"/>
          <w:numId w:val="24"/>
        </w:numPr>
      </w:pPr>
      <w:proofErr w:type="spellStart"/>
      <w:r w:rsidRPr="00B775BA">
        <w:t>Maksimalni</w:t>
      </w:r>
      <w:proofErr w:type="spellEnd"/>
      <w:r w:rsidRPr="00B775BA">
        <w:t xml:space="preserve"> </w:t>
      </w:r>
      <w:proofErr w:type="spellStart"/>
      <w:r w:rsidRPr="00B775BA">
        <w:t>iznos</w:t>
      </w:r>
      <w:proofErr w:type="spellEnd"/>
      <w:r w:rsidRPr="00B775BA">
        <w:t xml:space="preserve"> </w:t>
      </w:r>
      <w:proofErr w:type="spellStart"/>
      <w:r w:rsidRPr="00B775BA">
        <w:t>granta</w:t>
      </w:r>
      <w:proofErr w:type="spellEnd"/>
      <w:r w:rsidRPr="00B775BA">
        <w:t xml:space="preserve">: 5.000 </w:t>
      </w:r>
      <w:proofErr w:type="spellStart"/>
      <w:r w:rsidRPr="00B775BA">
        <w:t>evra</w:t>
      </w:r>
      <w:proofErr w:type="spellEnd"/>
      <w:r w:rsidRPr="00B775BA">
        <w:t>.</w:t>
      </w:r>
    </w:p>
    <w:p w14:paraId="1EEC6CEA" w14:textId="02069C93" w:rsidR="00D678D5" w:rsidRPr="00D678D5" w:rsidRDefault="00D678D5" w:rsidP="00D678D5">
      <w:pPr>
        <w:rPr>
          <w:color w:val="000000" w:themeColor="text1"/>
        </w:rPr>
      </w:pPr>
      <w:proofErr w:type="spellStart"/>
      <w:r w:rsidRPr="00D678D5">
        <w:rPr>
          <w:color w:val="000000" w:themeColor="text1"/>
        </w:rPr>
        <w:t>Iznos</w:t>
      </w:r>
      <w:proofErr w:type="spellEnd"/>
      <w:r w:rsidRPr="00D678D5">
        <w:rPr>
          <w:color w:val="000000" w:themeColor="text1"/>
        </w:rPr>
        <w:t xml:space="preserve"> </w:t>
      </w:r>
      <w:r w:rsidR="00B775BA">
        <w:rPr>
          <w:color w:val="000000" w:themeColor="text1"/>
        </w:rPr>
        <w:t>re</w:t>
      </w:r>
      <w:r w:rsidRPr="00D678D5">
        <w:rPr>
          <w:color w:val="000000" w:themeColor="text1"/>
        </w:rPr>
        <w:t>-</w:t>
      </w:r>
      <w:proofErr w:type="spellStart"/>
      <w:r w:rsidRPr="00D678D5">
        <w:rPr>
          <w:color w:val="000000" w:themeColor="text1"/>
        </w:rPr>
        <w:t>grantiranja</w:t>
      </w:r>
      <w:proofErr w:type="spellEnd"/>
      <w:r w:rsidRPr="00D678D5">
        <w:rPr>
          <w:color w:val="000000" w:themeColor="text1"/>
        </w:rPr>
        <w:t xml:space="preserve"> </w:t>
      </w:r>
      <w:proofErr w:type="spellStart"/>
      <w:r w:rsidRPr="00D678D5">
        <w:rPr>
          <w:color w:val="000000" w:themeColor="text1"/>
        </w:rPr>
        <w:t>pokriva</w:t>
      </w:r>
      <w:proofErr w:type="spellEnd"/>
      <w:r w:rsidRPr="00D678D5">
        <w:rPr>
          <w:color w:val="000000" w:themeColor="text1"/>
        </w:rPr>
        <w:t xml:space="preserve"> 100% </w:t>
      </w:r>
      <w:proofErr w:type="spellStart"/>
      <w:r w:rsidRPr="00D678D5">
        <w:rPr>
          <w:color w:val="000000" w:themeColor="text1"/>
        </w:rPr>
        <w:t>prihvatljivih</w:t>
      </w:r>
      <w:proofErr w:type="spellEnd"/>
      <w:r w:rsidRPr="00D678D5">
        <w:rPr>
          <w:color w:val="000000" w:themeColor="text1"/>
        </w:rPr>
        <w:t xml:space="preserve"> </w:t>
      </w:r>
      <w:proofErr w:type="spellStart"/>
      <w:r w:rsidRPr="00D678D5">
        <w:rPr>
          <w:color w:val="000000" w:themeColor="text1"/>
        </w:rPr>
        <w:t>troškova</w:t>
      </w:r>
      <w:proofErr w:type="spellEnd"/>
      <w:r w:rsidRPr="00D678D5">
        <w:rPr>
          <w:color w:val="000000" w:themeColor="text1"/>
        </w:rPr>
        <w:t xml:space="preserve"> </w:t>
      </w:r>
      <w:proofErr w:type="spellStart"/>
      <w:r w:rsidRPr="00D678D5">
        <w:rPr>
          <w:color w:val="000000" w:themeColor="text1"/>
        </w:rPr>
        <w:t>inicijativa</w:t>
      </w:r>
      <w:proofErr w:type="spellEnd"/>
      <w:r w:rsidRPr="00D678D5">
        <w:rPr>
          <w:color w:val="000000" w:themeColor="text1"/>
        </w:rPr>
        <w:t xml:space="preserve"> </w:t>
      </w:r>
      <w:r w:rsidR="00B775BA">
        <w:rPr>
          <w:color w:val="000000" w:themeColor="text1"/>
        </w:rPr>
        <w:t>re</w:t>
      </w:r>
      <w:r w:rsidRPr="00D678D5">
        <w:rPr>
          <w:color w:val="000000" w:themeColor="text1"/>
        </w:rPr>
        <w:t>-</w:t>
      </w:r>
      <w:proofErr w:type="spellStart"/>
      <w:r w:rsidRPr="00D678D5">
        <w:rPr>
          <w:color w:val="000000" w:themeColor="text1"/>
        </w:rPr>
        <w:t>grantova</w:t>
      </w:r>
      <w:proofErr w:type="spellEnd"/>
      <w:r w:rsidRPr="00D678D5">
        <w:rPr>
          <w:color w:val="000000" w:themeColor="text1"/>
        </w:rPr>
        <w:t xml:space="preserve">. </w:t>
      </w:r>
    </w:p>
    <w:p w14:paraId="6C701D1F" w14:textId="6F1B0F2B" w:rsidR="00D678D5" w:rsidRDefault="00D678D5" w:rsidP="00D678D5">
      <w:pPr>
        <w:rPr>
          <w:color w:val="000000" w:themeColor="text1"/>
        </w:rPr>
      </w:pPr>
      <w:proofErr w:type="spellStart"/>
      <w:r w:rsidRPr="00D678D5">
        <w:rPr>
          <w:color w:val="000000" w:themeColor="text1"/>
        </w:rPr>
        <w:t>Sveukupne</w:t>
      </w:r>
      <w:proofErr w:type="spellEnd"/>
      <w:r w:rsidRPr="00D678D5">
        <w:rPr>
          <w:color w:val="000000" w:themeColor="text1"/>
        </w:rPr>
        <w:t xml:space="preserve"> </w:t>
      </w:r>
      <w:proofErr w:type="spellStart"/>
      <w:r w:rsidRPr="00D678D5">
        <w:rPr>
          <w:color w:val="000000" w:themeColor="text1"/>
        </w:rPr>
        <w:t>akcije</w:t>
      </w:r>
      <w:proofErr w:type="spellEnd"/>
      <w:r w:rsidRPr="00D678D5">
        <w:rPr>
          <w:color w:val="000000" w:themeColor="text1"/>
        </w:rPr>
        <w:t xml:space="preserve"> </w:t>
      </w:r>
      <w:proofErr w:type="spellStart"/>
      <w:r w:rsidRPr="00D678D5">
        <w:rPr>
          <w:color w:val="000000" w:themeColor="text1"/>
        </w:rPr>
        <w:t>moraju</w:t>
      </w:r>
      <w:proofErr w:type="spellEnd"/>
      <w:r w:rsidRPr="00D678D5">
        <w:rPr>
          <w:color w:val="000000" w:themeColor="text1"/>
        </w:rPr>
        <w:t xml:space="preserve"> se </w:t>
      </w:r>
      <w:proofErr w:type="spellStart"/>
      <w:r w:rsidRPr="00D678D5">
        <w:rPr>
          <w:color w:val="000000" w:themeColor="text1"/>
        </w:rPr>
        <w:t>odvijati</w:t>
      </w:r>
      <w:proofErr w:type="spellEnd"/>
      <w:r w:rsidRPr="00D678D5">
        <w:rPr>
          <w:color w:val="000000" w:themeColor="text1"/>
        </w:rPr>
        <w:t xml:space="preserve"> u </w:t>
      </w:r>
      <w:proofErr w:type="spellStart"/>
      <w:r w:rsidRPr="00D678D5">
        <w:rPr>
          <w:color w:val="000000" w:themeColor="text1"/>
        </w:rPr>
        <w:t>jednoj</w:t>
      </w:r>
      <w:proofErr w:type="spellEnd"/>
      <w:r w:rsidRPr="00D678D5">
        <w:rPr>
          <w:color w:val="000000" w:themeColor="text1"/>
        </w:rPr>
        <w:t xml:space="preserve"> od </w:t>
      </w:r>
      <w:proofErr w:type="spellStart"/>
      <w:r w:rsidRPr="00D678D5">
        <w:rPr>
          <w:color w:val="000000" w:themeColor="text1"/>
        </w:rPr>
        <w:t>zemalja</w:t>
      </w:r>
      <w:proofErr w:type="spellEnd"/>
      <w:r w:rsidRPr="00D678D5">
        <w:rPr>
          <w:color w:val="000000" w:themeColor="text1"/>
        </w:rPr>
        <w:t xml:space="preserve"> ZB-6.</w:t>
      </w:r>
    </w:p>
    <w:p w14:paraId="6A85CA7C" w14:textId="36814EAD" w:rsidR="003E684B" w:rsidRPr="00B775BA" w:rsidRDefault="00B775BA" w:rsidP="0079477A">
      <w:pPr>
        <w:pStyle w:val="Guidelines2"/>
      </w:pPr>
      <w:bookmarkStart w:id="11" w:name="_Toc188734673"/>
      <w:proofErr w:type="spellStart"/>
      <w:r w:rsidRPr="00B775BA">
        <w:t>P</w:t>
      </w:r>
      <w:r>
        <w:t>ravila</w:t>
      </w:r>
      <w:proofErr w:type="spellEnd"/>
      <w:r>
        <w:t xml:space="preserve"> </w:t>
      </w:r>
      <w:proofErr w:type="spellStart"/>
      <w:r>
        <w:t>oog</w:t>
      </w:r>
      <w:proofErr w:type="spellEnd"/>
      <w:r>
        <w:t xml:space="preserve"> </w:t>
      </w:r>
      <w:proofErr w:type="spellStart"/>
      <w:r>
        <w:t>poziva</w:t>
      </w:r>
      <w:proofErr w:type="spellEnd"/>
      <w:r>
        <w:t xml:space="preserve"> za </w:t>
      </w:r>
      <w:proofErr w:type="spellStart"/>
      <w:r>
        <w:t>podnošenje</w:t>
      </w:r>
      <w:proofErr w:type="spellEnd"/>
      <w:r>
        <w:t xml:space="preserve"> </w:t>
      </w:r>
      <w:proofErr w:type="spellStart"/>
      <w:r>
        <w:t>predloga</w:t>
      </w:r>
      <w:bookmarkEnd w:id="11"/>
      <w:proofErr w:type="spellEnd"/>
      <w:r>
        <w:t xml:space="preserve"> </w:t>
      </w:r>
    </w:p>
    <w:p w14:paraId="69A898E0" w14:textId="77777777" w:rsidR="00B775BA" w:rsidRDefault="00B775BA" w:rsidP="00607E90">
      <w:proofErr w:type="spellStart"/>
      <w:r w:rsidRPr="00B775BA">
        <w:t>Ovim</w:t>
      </w:r>
      <w:proofErr w:type="spellEnd"/>
      <w:r w:rsidRPr="00B775BA">
        <w:t xml:space="preserve"> </w:t>
      </w:r>
      <w:proofErr w:type="spellStart"/>
      <w:r w:rsidRPr="00B775BA">
        <w:t>uputstvima</w:t>
      </w:r>
      <w:proofErr w:type="spellEnd"/>
      <w:r w:rsidRPr="00B775BA">
        <w:t xml:space="preserve"> </w:t>
      </w:r>
      <w:proofErr w:type="spellStart"/>
      <w:r w:rsidRPr="00B775BA">
        <w:t>utvrđena</w:t>
      </w:r>
      <w:proofErr w:type="spellEnd"/>
      <w:r w:rsidRPr="00B775BA">
        <w:t xml:space="preserve"> </w:t>
      </w:r>
      <w:proofErr w:type="spellStart"/>
      <w:r w:rsidRPr="00B775BA">
        <w:t>su</w:t>
      </w:r>
      <w:proofErr w:type="spellEnd"/>
      <w:r w:rsidRPr="00B775BA">
        <w:t xml:space="preserve"> </w:t>
      </w:r>
      <w:proofErr w:type="spellStart"/>
      <w:r w:rsidRPr="00B775BA">
        <w:t>pravila</w:t>
      </w:r>
      <w:proofErr w:type="spellEnd"/>
      <w:r w:rsidRPr="00B775BA">
        <w:t xml:space="preserve"> za </w:t>
      </w:r>
      <w:proofErr w:type="spellStart"/>
      <w:r w:rsidRPr="00B775BA">
        <w:t>podnošenje</w:t>
      </w:r>
      <w:proofErr w:type="spellEnd"/>
      <w:r w:rsidRPr="00B775BA">
        <w:t xml:space="preserve">, </w:t>
      </w:r>
      <w:proofErr w:type="spellStart"/>
      <w:r w:rsidRPr="00B775BA">
        <w:t>izbor</w:t>
      </w:r>
      <w:proofErr w:type="spellEnd"/>
      <w:r w:rsidRPr="00B775BA">
        <w:t xml:space="preserve"> i </w:t>
      </w:r>
      <w:proofErr w:type="spellStart"/>
      <w:r w:rsidRPr="00B775BA">
        <w:t>sprovođenje</w:t>
      </w:r>
      <w:proofErr w:type="spellEnd"/>
      <w:r w:rsidRPr="00B775BA">
        <w:t xml:space="preserve"> </w:t>
      </w:r>
      <w:proofErr w:type="spellStart"/>
      <w:r w:rsidRPr="00B775BA">
        <w:t>akcija</w:t>
      </w:r>
      <w:proofErr w:type="spellEnd"/>
      <w:r w:rsidRPr="00B775BA">
        <w:t xml:space="preserve"> </w:t>
      </w:r>
      <w:proofErr w:type="spellStart"/>
      <w:r w:rsidRPr="00B775BA">
        <w:t>koje</w:t>
      </w:r>
      <w:proofErr w:type="spellEnd"/>
      <w:r w:rsidRPr="00B775BA">
        <w:t xml:space="preserve"> se </w:t>
      </w:r>
      <w:proofErr w:type="spellStart"/>
      <w:r w:rsidRPr="00B775BA">
        <w:t>finansiraju</w:t>
      </w:r>
      <w:proofErr w:type="spellEnd"/>
      <w:r w:rsidRPr="00B775BA">
        <w:t xml:space="preserve"> po </w:t>
      </w:r>
      <w:proofErr w:type="spellStart"/>
      <w:r w:rsidRPr="00B775BA">
        <w:t>ovom</w:t>
      </w:r>
      <w:proofErr w:type="spellEnd"/>
      <w:r w:rsidRPr="00B775BA">
        <w:t xml:space="preserve"> </w:t>
      </w:r>
      <w:proofErr w:type="spellStart"/>
      <w:r w:rsidRPr="00B775BA">
        <w:t>pozivu</w:t>
      </w:r>
      <w:proofErr w:type="spellEnd"/>
      <w:r w:rsidRPr="00B775BA">
        <w:t xml:space="preserve">, u </w:t>
      </w:r>
      <w:proofErr w:type="spellStart"/>
      <w:r w:rsidRPr="00B775BA">
        <w:t>skladu</w:t>
      </w:r>
      <w:proofErr w:type="spellEnd"/>
      <w:r w:rsidRPr="00B775BA">
        <w:t xml:space="preserve"> </w:t>
      </w:r>
      <w:proofErr w:type="spellStart"/>
      <w:r w:rsidRPr="00B775BA">
        <w:t>sa</w:t>
      </w:r>
      <w:proofErr w:type="spellEnd"/>
      <w:r w:rsidRPr="00B775BA">
        <w:t xml:space="preserve"> </w:t>
      </w:r>
      <w:proofErr w:type="spellStart"/>
      <w:r w:rsidRPr="00B775BA">
        <w:t>praktičnim</w:t>
      </w:r>
      <w:proofErr w:type="spellEnd"/>
      <w:r w:rsidRPr="00B775BA">
        <w:t xml:space="preserve"> </w:t>
      </w:r>
      <w:proofErr w:type="spellStart"/>
      <w:r w:rsidRPr="00B775BA">
        <w:t>vodičem</w:t>
      </w:r>
      <w:proofErr w:type="spellEnd"/>
      <w:r w:rsidRPr="00B775BA">
        <w:t xml:space="preserve">, koji je </w:t>
      </w:r>
      <w:proofErr w:type="spellStart"/>
      <w:r w:rsidRPr="00B775BA">
        <w:t>dostupan</w:t>
      </w:r>
      <w:proofErr w:type="spellEnd"/>
      <w:r w:rsidRPr="00B775BA">
        <w:t xml:space="preserve"> na </w:t>
      </w:r>
      <w:proofErr w:type="spellStart"/>
      <w:r w:rsidRPr="00B775BA">
        <w:t>internetu</w:t>
      </w:r>
      <w:proofErr w:type="spellEnd"/>
      <w:r w:rsidRPr="00B775BA">
        <w:t xml:space="preserve"> na </w:t>
      </w:r>
      <w:proofErr w:type="spellStart"/>
      <w:r w:rsidRPr="00B775BA">
        <w:t>ovoj</w:t>
      </w:r>
      <w:proofErr w:type="spellEnd"/>
      <w:r w:rsidRPr="00B775BA">
        <w:t xml:space="preserve"> </w:t>
      </w:r>
      <w:proofErr w:type="spellStart"/>
      <w:r w:rsidRPr="00B775BA">
        <w:t>adresi</w:t>
      </w:r>
      <w:proofErr w:type="spellEnd"/>
      <w:r w:rsidRPr="00B775BA">
        <w:t>:</w:t>
      </w:r>
    </w:p>
    <w:p w14:paraId="0570F142" w14:textId="19B41B31" w:rsidR="47C9BFD3" w:rsidRDefault="52DB70A3" w:rsidP="00607E90">
      <w:hyperlink r:id="rId16">
        <w:r w:rsidRPr="52DB70A3">
          <w:rPr>
            <w:rStyle w:val="Hyperlink"/>
          </w:rPr>
          <w:t>https://wikis.ec.europa.eu/display/ExactExternalWiki/ePRAG</w:t>
        </w:r>
      </w:hyperlink>
      <w:r w:rsidRPr="52DB70A3">
        <w:rPr>
          <w:sz w:val="24"/>
          <w:szCs w:val="24"/>
        </w:rPr>
        <w:t xml:space="preserve"> .</w:t>
      </w:r>
    </w:p>
    <w:p w14:paraId="6F59B7EE" w14:textId="75F439A2" w:rsidR="00607E90" w:rsidRPr="00607E90" w:rsidRDefault="00B775BA" w:rsidP="0079477A">
      <w:pPr>
        <w:pStyle w:val="Guidelines2"/>
        <w:rPr>
          <w:sz w:val="28"/>
          <w:szCs w:val="28"/>
        </w:rPr>
      </w:pPr>
      <w:bookmarkStart w:id="12" w:name="_Toc188734674"/>
      <w:proofErr w:type="spellStart"/>
      <w:r>
        <w:t>Kriterijumi</w:t>
      </w:r>
      <w:proofErr w:type="spellEnd"/>
      <w:r>
        <w:t xml:space="preserve"> </w:t>
      </w:r>
      <w:proofErr w:type="spellStart"/>
      <w:r w:rsidR="000148EB">
        <w:t>podobnosti</w:t>
      </w:r>
      <w:bookmarkEnd w:id="12"/>
      <w:proofErr w:type="spellEnd"/>
    </w:p>
    <w:p w14:paraId="636A253A" w14:textId="77777777" w:rsidR="000148EB" w:rsidRPr="000148EB" w:rsidRDefault="000148EB" w:rsidP="000148EB">
      <w:pPr>
        <w:spacing w:after="0"/>
        <w:rPr>
          <w:szCs w:val="22"/>
        </w:rPr>
      </w:pPr>
      <w:proofErr w:type="spellStart"/>
      <w:r w:rsidRPr="000148EB">
        <w:rPr>
          <w:szCs w:val="22"/>
        </w:rPr>
        <w:t>Postoje</w:t>
      </w:r>
      <w:proofErr w:type="spellEnd"/>
      <w:r w:rsidRPr="000148EB">
        <w:rPr>
          <w:szCs w:val="22"/>
        </w:rPr>
        <w:t xml:space="preserve"> tri </w:t>
      </w:r>
      <w:proofErr w:type="spellStart"/>
      <w:r w:rsidRPr="000148EB">
        <w:rPr>
          <w:szCs w:val="22"/>
        </w:rPr>
        <w:t>skupa</w:t>
      </w:r>
      <w:proofErr w:type="spellEnd"/>
      <w:r w:rsidRPr="000148EB">
        <w:rPr>
          <w:szCs w:val="22"/>
        </w:rPr>
        <w:t xml:space="preserve"> </w:t>
      </w:r>
      <w:proofErr w:type="spellStart"/>
      <w:r w:rsidRPr="000148EB">
        <w:rPr>
          <w:szCs w:val="22"/>
        </w:rPr>
        <w:t>kriterijuma</w:t>
      </w:r>
      <w:proofErr w:type="spellEnd"/>
      <w:r w:rsidRPr="000148EB">
        <w:rPr>
          <w:szCs w:val="22"/>
        </w:rPr>
        <w:t xml:space="preserve"> </w:t>
      </w:r>
      <w:proofErr w:type="spellStart"/>
      <w:r w:rsidRPr="000148EB">
        <w:rPr>
          <w:szCs w:val="22"/>
        </w:rPr>
        <w:t>podobnosti</w:t>
      </w:r>
      <w:proofErr w:type="spellEnd"/>
      <w:r w:rsidRPr="000148EB">
        <w:rPr>
          <w:szCs w:val="22"/>
        </w:rPr>
        <w:t xml:space="preserve">, koji se </w:t>
      </w:r>
      <w:proofErr w:type="spellStart"/>
      <w:r w:rsidRPr="000148EB">
        <w:rPr>
          <w:szCs w:val="22"/>
        </w:rPr>
        <w:t>odnose</w:t>
      </w:r>
      <w:proofErr w:type="spellEnd"/>
      <w:r w:rsidRPr="000148EB">
        <w:rPr>
          <w:szCs w:val="22"/>
        </w:rPr>
        <w:t xml:space="preserve"> na:</w:t>
      </w:r>
    </w:p>
    <w:p w14:paraId="064DC09A" w14:textId="77777777" w:rsidR="000148EB" w:rsidRDefault="000148EB" w:rsidP="000148EB">
      <w:pPr>
        <w:spacing w:after="0"/>
        <w:rPr>
          <w:szCs w:val="22"/>
        </w:rPr>
      </w:pPr>
    </w:p>
    <w:p w14:paraId="7A23159B" w14:textId="62F40C5C" w:rsidR="000148EB" w:rsidRPr="000148EB" w:rsidRDefault="000148EB" w:rsidP="000148EB">
      <w:pPr>
        <w:spacing w:after="0"/>
        <w:rPr>
          <w:szCs w:val="22"/>
        </w:rPr>
      </w:pPr>
      <w:proofErr w:type="spellStart"/>
      <w:r>
        <w:rPr>
          <w:szCs w:val="22"/>
        </w:rPr>
        <w:t>učesnike</w:t>
      </w:r>
      <w:proofErr w:type="spellEnd"/>
      <w:r w:rsidRPr="000148EB">
        <w:rPr>
          <w:szCs w:val="22"/>
        </w:rPr>
        <w:t xml:space="preserve"> (2.1.):</w:t>
      </w:r>
    </w:p>
    <w:p w14:paraId="2F00DEF5" w14:textId="77777777" w:rsidR="000148EB" w:rsidRPr="000148EB" w:rsidRDefault="000148EB" w:rsidP="000148EB">
      <w:pPr>
        <w:spacing w:after="0"/>
        <w:rPr>
          <w:szCs w:val="22"/>
        </w:rPr>
      </w:pPr>
    </w:p>
    <w:p w14:paraId="4F763C63" w14:textId="45D57581" w:rsidR="000148EB" w:rsidRPr="000148EB" w:rsidRDefault="000148EB" w:rsidP="000148EB">
      <w:pPr>
        <w:pStyle w:val="ListParagraph"/>
        <w:numPr>
          <w:ilvl w:val="0"/>
          <w:numId w:val="30"/>
        </w:numPr>
        <w:spacing w:after="0"/>
        <w:rPr>
          <w:szCs w:val="22"/>
        </w:rPr>
      </w:pPr>
      <w:r w:rsidRPr="000148EB">
        <w:rPr>
          <w:szCs w:val="22"/>
        </w:rPr>
        <w:t>„</w:t>
      </w:r>
      <w:proofErr w:type="spellStart"/>
      <w:r w:rsidRPr="000148EB">
        <w:rPr>
          <w:szCs w:val="22"/>
        </w:rPr>
        <w:t>podnosilac</w:t>
      </w:r>
      <w:proofErr w:type="spellEnd"/>
      <w:r w:rsidRPr="000148EB">
        <w:rPr>
          <w:szCs w:val="22"/>
        </w:rPr>
        <w:t xml:space="preserve"> </w:t>
      </w:r>
      <w:proofErr w:type="spellStart"/>
      <w:r w:rsidRPr="000148EB">
        <w:rPr>
          <w:szCs w:val="22"/>
        </w:rPr>
        <w:t>prijave</w:t>
      </w:r>
      <w:proofErr w:type="spellEnd"/>
      <w:r w:rsidRPr="000148EB">
        <w:rPr>
          <w:szCs w:val="22"/>
        </w:rPr>
        <w:t xml:space="preserve">“, </w:t>
      </w:r>
      <w:proofErr w:type="spellStart"/>
      <w:r w:rsidRPr="000148EB">
        <w:rPr>
          <w:szCs w:val="22"/>
        </w:rPr>
        <w:t>tj</w:t>
      </w:r>
      <w:proofErr w:type="spellEnd"/>
      <w:r w:rsidRPr="000148EB">
        <w:rPr>
          <w:szCs w:val="22"/>
        </w:rPr>
        <w:t xml:space="preserve">. </w:t>
      </w:r>
      <w:proofErr w:type="spellStart"/>
      <w:r w:rsidRPr="000148EB">
        <w:rPr>
          <w:szCs w:val="22"/>
        </w:rPr>
        <w:t>subjekt</w:t>
      </w:r>
      <w:proofErr w:type="spellEnd"/>
      <w:r w:rsidRPr="000148EB">
        <w:rPr>
          <w:szCs w:val="22"/>
        </w:rPr>
        <w:t xml:space="preserve"> koji </w:t>
      </w:r>
      <w:proofErr w:type="spellStart"/>
      <w:r w:rsidRPr="000148EB">
        <w:rPr>
          <w:szCs w:val="22"/>
        </w:rPr>
        <w:t>podnosi</w:t>
      </w:r>
      <w:proofErr w:type="spellEnd"/>
      <w:r w:rsidRPr="000148EB">
        <w:rPr>
          <w:szCs w:val="22"/>
        </w:rPr>
        <w:t xml:space="preserve"> </w:t>
      </w:r>
      <w:proofErr w:type="spellStart"/>
      <w:r w:rsidRPr="000148EB">
        <w:rPr>
          <w:szCs w:val="22"/>
        </w:rPr>
        <w:t>obrazac</w:t>
      </w:r>
      <w:proofErr w:type="spellEnd"/>
      <w:r w:rsidRPr="000148EB">
        <w:rPr>
          <w:szCs w:val="22"/>
        </w:rPr>
        <w:t xml:space="preserve"> za </w:t>
      </w:r>
      <w:proofErr w:type="spellStart"/>
      <w:r w:rsidRPr="000148EB">
        <w:rPr>
          <w:szCs w:val="22"/>
        </w:rPr>
        <w:t>prijavu</w:t>
      </w:r>
      <w:proofErr w:type="spellEnd"/>
      <w:r w:rsidRPr="000148EB">
        <w:rPr>
          <w:szCs w:val="22"/>
        </w:rPr>
        <w:t>.</w:t>
      </w:r>
    </w:p>
    <w:p w14:paraId="05F78493" w14:textId="77777777" w:rsidR="000148EB" w:rsidRPr="000148EB" w:rsidRDefault="000148EB" w:rsidP="000148EB">
      <w:pPr>
        <w:spacing w:after="0"/>
        <w:rPr>
          <w:szCs w:val="22"/>
        </w:rPr>
      </w:pPr>
    </w:p>
    <w:p w14:paraId="03A5B061" w14:textId="4210DBAB" w:rsidR="000148EB" w:rsidRDefault="000148EB" w:rsidP="000148EB">
      <w:pPr>
        <w:spacing w:after="0"/>
        <w:rPr>
          <w:szCs w:val="22"/>
        </w:rPr>
      </w:pPr>
      <w:proofErr w:type="spellStart"/>
      <w:r>
        <w:rPr>
          <w:szCs w:val="22"/>
        </w:rPr>
        <w:t>akcije</w:t>
      </w:r>
      <w:proofErr w:type="spellEnd"/>
      <w:r>
        <w:rPr>
          <w:szCs w:val="22"/>
        </w:rPr>
        <w:t xml:space="preserve"> (</w:t>
      </w:r>
      <w:proofErr w:type="spellStart"/>
      <w:r>
        <w:rPr>
          <w:szCs w:val="22"/>
        </w:rPr>
        <w:t>projekte</w:t>
      </w:r>
      <w:proofErr w:type="spellEnd"/>
      <w:r>
        <w:rPr>
          <w:szCs w:val="22"/>
        </w:rPr>
        <w:t>)</w:t>
      </w:r>
      <w:r w:rsidRPr="000148EB">
        <w:rPr>
          <w:szCs w:val="22"/>
        </w:rPr>
        <w:t xml:space="preserve"> (2.2):</w:t>
      </w:r>
    </w:p>
    <w:p w14:paraId="391C2B6F" w14:textId="77777777" w:rsidR="000148EB" w:rsidRPr="000148EB" w:rsidRDefault="000148EB" w:rsidP="000148EB">
      <w:pPr>
        <w:spacing w:after="0"/>
        <w:rPr>
          <w:szCs w:val="22"/>
        </w:rPr>
      </w:pPr>
    </w:p>
    <w:p w14:paraId="066C3CD4" w14:textId="5C7FEB09" w:rsidR="000148EB" w:rsidRPr="000148EB" w:rsidRDefault="000148EB" w:rsidP="000148EB">
      <w:pPr>
        <w:pStyle w:val="ListParagraph"/>
        <w:numPr>
          <w:ilvl w:val="0"/>
          <w:numId w:val="30"/>
        </w:numPr>
        <w:spacing w:after="0"/>
        <w:rPr>
          <w:szCs w:val="22"/>
        </w:rPr>
      </w:pPr>
      <w:proofErr w:type="spellStart"/>
      <w:r w:rsidRPr="000148EB">
        <w:rPr>
          <w:szCs w:val="22"/>
        </w:rPr>
        <w:t>akcije</w:t>
      </w:r>
      <w:proofErr w:type="spellEnd"/>
      <w:r w:rsidRPr="000148EB">
        <w:rPr>
          <w:szCs w:val="22"/>
        </w:rPr>
        <w:t xml:space="preserve"> za </w:t>
      </w:r>
      <w:proofErr w:type="spellStart"/>
      <w:r w:rsidRPr="000148EB">
        <w:rPr>
          <w:szCs w:val="22"/>
        </w:rPr>
        <w:t>koje</w:t>
      </w:r>
      <w:proofErr w:type="spellEnd"/>
      <w:r w:rsidRPr="000148EB">
        <w:rPr>
          <w:szCs w:val="22"/>
        </w:rPr>
        <w:t xml:space="preserve"> se </w:t>
      </w:r>
      <w:proofErr w:type="spellStart"/>
      <w:r w:rsidRPr="000148EB">
        <w:rPr>
          <w:szCs w:val="22"/>
        </w:rPr>
        <w:t>može</w:t>
      </w:r>
      <w:proofErr w:type="spellEnd"/>
      <w:r w:rsidRPr="000148EB">
        <w:rPr>
          <w:szCs w:val="22"/>
        </w:rPr>
        <w:t xml:space="preserve"> </w:t>
      </w:r>
      <w:proofErr w:type="spellStart"/>
      <w:r w:rsidRPr="000148EB">
        <w:rPr>
          <w:szCs w:val="22"/>
        </w:rPr>
        <w:t>dodijeliti</w:t>
      </w:r>
      <w:proofErr w:type="spellEnd"/>
      <w:r w:rsidRPr="000148EB">
        <w:rPr>
          <w:szCs w:val="22"/>
        </w:rPr>
        <w:t xml:space="preserve"> grant.</w:t>
      </w:r>
    </w:p>
    <w:p w14:paraId="01663E5A" w14:textId="77777777" w:rsidR="000148EB" w:rsidRPr="000148EB" w:rsidRDefault="000148EB" w:rsidP="000148EB">
      <w:pPr>
        <w:spacing w:after="0"/>
        <w:rPr>
          <w:szCs w:val="22"/>
        </w:rPr>
      </w:pPr>
    </w:p>
    <w:p w14:paraId="4A72B20D" w14:textId="77777777" w:rsidR="000148EB" w:rsidRDefault="000148EB" w:rsidP="000148EB">
      <w:pPr>
        <w:spacing w:after="0"/>
        <w:rPr>
          <w:szCs w:val="22"/>
        </w:rPr>
      </w:pPr>
      <w:proofErr w:type="spellStart"/>
      <w:r w:rsidRPr="000148EB">
        <w:rPr>
          <w:szCs w:val="22"/>
        </w:rPr>
        <w:t>troškovi</w:t>
      </w:r>
      <w:proofErr w:type="spellEnd"/>
      <w:r w:rsidRPr="000148EB">
        <w:rPr>
          <w:szCs w:val="22"/>
        </w:rPr>
        <w:t xml:space="preserve"> (2.3):</w:t>
      </w:r>
    </w:p>
    <w:p w14:paraId="7113812D" w14:textId="77777777" w:rsidR="000148EB" w:rsidRPr="000148EB" w:rsidRDefault="000148EB" w:rsidP="000148EB">
      <w:pPr>
        <w:spacing w:after="0"/>
        <w:rPr>
          <w:szCs w:val="22"/>
        </w:rPr>
      </w:pPr>
    </w:p>
    <w:p w14:paraId="6A85CA7D" w14:textId="578BBB19" w:rsidR="00920C5B" w:rsidRDefault="000148EB" w:rsidP="000148EB">
      <w:pPr>
        <w:pStyle w:val="ListParagraph"/>
        <w:numPr>
          <w:ilvl w:val="0"/>
          <w:numId w:val="30"/>
        </w:numPr>
        <w:spacing w:after="0"/>
        <w:rPr>
          <w:szCs w:val="22"/>
        </w:rPr>
      </w:pPr>
      <w:proofErr w:type="spellStart"/>
      <w:r w:rsidRPr="000148EB">
        <w:rPr>
          <w:szCs w:val="22"/>
        </w:rPr>
        <w:t>vrste</w:t>
      </w:r>
      <w:proofErr w:type="spellEnd"/>
      <w:r w:rsidRPr="000148EB">
        <w:rPr>
          <w:szCs w:val="22"/>
        </w:rPr>
        <w:t xml:space="preserve"> </w:t>
      </w:r>
      <w:proofErr w:type="spellStart"/>
      <w:r w:rsidRPr="000148EB">
        <w:rPr>
          <w:szCs w:val="22"/>
        </w:rPr>
        <w:t>troškova</w:t>
      </w:r>
      <w:proofErr w:type="spellEnd"/>
      <w:r w:rsidRPr="000148EB">
        <w:rPr>
          <w:szCs w:val="22"/>
        </w:rPr>
        <w:t xml:space="preserve"> koji se </w:t>
      </w:r>
      <w:proofErr w:type="spellStart"/>
      <w:r w:rsidRPr="000148EB">
        <w:rPr>
          <w:szCs w:val="22"/>
        </w:rPr>
        <w:t>mogu</w:t>
      </w:r>
      <w:proofErr w:type="spellEnd"/>
      <w:r w:rsidRPr="000148EB">
        <w:rPr>
          <w:szCs w:val="22"/>
        </w:rPr>
        <w:t xml:space="preserve"> </w:t>
      </w:r>
      <w:proofErr w:type="spellStart"/>
      <w:r w:rsidRPr="000148EB">
        <w:rPr>
          <w:szCs w:val="22"/>
        </w:rPr>
        <w:t>uzeti</w:t>
      </w:r>
      <w:proofErr w:type="spellEnd"/>
      <w:r w:rsidRPr="000148EB">
        <w:rPr>
          <w:szCs w:val="22"/>
        </w:rPr>
        <w:t xml:space="preserve"> u </w:t>
      </w:r>
      <w:proofErr w:type="spellStart"/>
      <w:r w:rsidRPr="000148EB">
        <w:rPr>
          <w:szCs w:val="22"/>
        </w:rPr>
        <w:t>obzir</w:t>
      </w:r>
      <w:proofErr w:type="spellEnd"/>
      <w:r w:rsidRPr="000148EB">
        <w:rPr>
          <w:szCs w:val="22"/>
        </w:rPr>
        <w:t xml:space="preserve"> </w:t>
      </w:r>
      <w:proofErr w:type="spellStart"/>
      <w:r w:rsidRPr="000148EB">
        <w:rPr>
          <w:szCs w:val="22"/>
        </w:rPr>
        <w:t>pri</w:t>
      </w:r>
      <w:proofErr w:type="spellEnd"/>
      <w:r w:rsidRPr="000148EB">
        <w:rPr>
          <w:szCs w:val="22"/>
        </w:rPr>
        <w:t xml:space="preserve"> </w:t>
      </w:r>
      <w:proofErr w:type="spellStart"/>
      <w:r w:rsidRPr="000148EB">
        <w:rPr>
          <w:szCs w:val="22"/>
        </w:rPr>
        <w:t>određivanju</w:t>
      </w:r>
      <w:proofErr w:type="spellEnd"/>
      <w:r w:rsidRPr="000148EB">
        <w:rPr>
          <w:szCs w:val="22"/>
        </w:rPr>
        <w:t xml:space="preserve"> </w:t>
      </w:r>
      <w:proofErr w:type="spellStart"/>
      <w:r w:rsidRPr="000148EB">
        <w:rPr>
          <w:szCs w:val="22"/>
        </w:rPr>
        <w:t>iznosa</w:t>
      </w:r>
      <w:proofErr w:type="spellEnd"/>
      <w:r w:rsidRPr="000148EB">
        <w:rPr>
          <w:szCs w:val="22"/>
        </w:rPr>
        <w:t xml:space="preserve"> </w:t>
      </w:r>
      <w:proofErr w:type="spellStart"/>
      <w:r w:rsidRPr="000148EB">
        <w:rPr>
          <w:szCs w:val="22"/>
        </w:rPr>
        <w:t>granta</w:t>
      </w:r>
      <w:proofErr w:type="spellEnd"/>
      <w:r w:rsidRPr="000148EB">
        <w:rPr>
          <w:szCs w:val="22"/>
        </w:rPr>
        <w:t>.</w:t>
      </w:r>
    </w:p>
    <w:p w14:paraId="4BB371B1" w14:textId="0BF3589B" w:rsidR="000148EB" w:rsidRPr="000148EB" w:rsidRDefault="000148EB" w:rsidP="000148EB">
      <w:pPr>
        <w:spacing w:after="0"/>
        <w:rPr>
          <w:szCs w:val="22"/>
        </w:rPr>
      </w:pPr>
    </w:p>
    <w:p w14:paraId="0F7A7E2F" w14:textId="1AFA993B" w:rsidR="00395CD5" w:rsidRPr="00607E90" w:rsidRDefault="00AF3EDB" w:rsidP="00AF3EDB">
      <w:pPr>
        <w:pStyle w:val="Heading2"/>
      </w:pPr>
      <w:bookmarkStart w:id="13" w:name="_Toc477001242"/>
      <w:bookmarkStart w:id="14" w:name="_Toc188734675"/>
      <w:r>
        <w:t xml:space="preserve">2.1.1 </w:t>
      </w:r>
      <w:bookmarkEnd w:id="13"/>
      <w:proofErr w:type="spellStart"/>
      <w:r w:rsidR="00C41559" w:rsidRPr="00C41559">
        <w:t>Podobnost</w:t>
      </w:r>
      <w:proofErr w:type="spellEnd"/>
      <w:r w:rsidR="00C41559" w:rsidRPr="00C41559">
        <w:t xml:space="preserve"> </w:t>
      </w:r>
      <w:proofErr w:type="spellStart"/>
      <w:r w:rsidR="00C41559" w:rsidRPr="00C41559">
        <w:t>kandidata</w:t>
      </w:r>
      <w:bookmarkEnd w:id="14"/>
      <w:proofErr w:type="spellEnd"/>
    </w:p>
    <w:p w14:paraId="6C7FA463" w14:textId="151E2CD9" w:rsidR="004127BD" w:rsidRDefault="005B6574" w:rsidP="683533B6">
      <w:pPr>
        <w:spacing w:before="240"/>
        <w:rPr>
          <w:b/>
          <w:bCs/>
        </w:rPr>
      </w:pPr>
      <w:proofErr w:type="spellStart"/>
      <w:r>
        <w:rPr>
          <w:b/>
          <w:bCs/>
        </w:rPr>
        <w:t>Učesnik</w:t>
      </w:r>
      <w:proofErr w:type="spellEnd"/>
      <w:r w:rsidR="683533B6" w:rsidRPr="00607E90">
        <w:rPr>
          <w:b/>
          <w:bCs/>
        </w:rPr>
        <w:t>:</w:t>
      </w:r>
    </w:p>
    <w:p w14:paraId="1BB54C05" w14:textId="77777777" w:rsidR="005B6574" w:rsidRPr="005B6574" w:rsidRDefault="005B6574" w:rsidP="009F0ED7">
      <w:pPr>
        <w:spacing w:after="120"/>
        <w:ind w:left="426" w:hanging="426"/>
        <w:rPr>
          <w:szCs w:val="22"/>
        </w:rPr>
      </w:pPr>
      <w:r w:rsidRPr="005B6574">
        <w:rPr>
          <w:szCs w:val="22"/>
        </w:rPr>
        <w:lastRenderedPageBreak/>
        <w:t xml:space="preserve">Da bi se </w:t>
      </w:r>
      <w:proofErr w:type="spellStart"/>
      <w:r w:rsidRPr="005B6574">
        <w:rPr>
          <w:szCs w:val="22"/>
        </w:rPr>
        <w:t>kvalifikovao</w:t>
      </w:r>
      <w:proofErr w:type="spellEnd"/>
      <w:r w:rsidRPr="005B6574">
        <w:rPr>
          <w:szCs w:val="22"/>
        </w:rPr>
        <w:t xml:space="preserve"> za grant, </w:t>
      </w:r>
      <w:proofErr w:type="spellStart"/>
      <w:r w:rsidRPr="005B6574">
        <w:rPr>
          <w:szCs w:val="22"/>
        </w:rPr>
        <w:t>aplikant</w:t>
      </w:r>
      <w:proofErr w:type="spellEnd"/>
      <w:r w:rsidRPr="005B6574">
        <w:rPr>
          <w:szCs w:val="22"/>
        </w:rPr>
        <w:t xml:space="preserve"> mora:</w:t>
      </w:r>
    </w:p>
    <w:p w14:paraId="153224E0" w14:textId="5C5CFB6D"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pravno</w:t>
      </w:r>
      <w:proofErr w:type="spellEnd"/>
      <w:r w:rsidRPr="005B6574">
        <w:rPr>
          <w:szCs w:val="22"/>
        </w:rPr>
        <w:t xml:space="preserve"> lice i </w:t>
      </w:r>
    </w:p>
    <w:p w14:paraId="3FBD5CAC" w14:textId="3C5A59D2"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neprofitna</w:t>
      </w:r>
      <w:proofErr w:type="spellEnd"/>
      <w:r w:rsidRPr="005B6574">
        <w:rPr>
          <w:szCs w:val="22"/>
        </w:rPr>
        <w:t xml:space="preserve"> i</w:t>
      </w:r>
    </w:p>
    <w:p w14:paraId="5E990E45" w14:textId="5263EBB5"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organizacija</w:t>
      </w:r>
      <w:proofErr w:type="spellEnd"/>
      <w:r w:rsidRPr="005B6574">
        <w:rPr>
          <w:szCs w:val="22"/>
        </w:rPr>
        <w:t xml:space="preserve"> </w:t>
      </w:r>
      <w:proofErr w:type="spellStart"/>
      <w:r w:rsidRPr="005B6574">
        <w:rPr>
          <w:szCs w:val="22"/>
        </w:rPr>
        <w:t>civilnog</w:t>
      </w:r>
      <w:proofErr w:type="spellEnd"/>
      <w:r w:rsidRPr="005B6574">
        <w:rPr>
          <w:szCs w:val="22"/>
        </w:rPr>
        <w:t xml:space="preserve"> </w:t>
      </w:r>
      <w:proofErr w:type="spellStart"/>
      <w:r w:rsidRPr="005B6574">
        <w:rPr>
          <w:szCs w:val="22"/>
        </w:rPr>
        <w:t>društva</w:t>
      </w:r>
      <w:proofErr w:type="spellEnd"/>
      <w:r w:rsidRPr="005B6574">
        <w:rPr>
          <w:szCs w:val="22"/>
        </w:rPr>
        <w:t xml:space="preserve"> (OCD)</w:t>
      </w:r>
      <w:r w:rsidR="001C2422">
        <w:rPr>
          <w:rStyle w:val="FootnoteReference"/>
          <w:szCs w:val="22"/>
        </w:rPr>
        <w:footnoteReference w:id="3"/>
      </w:r>
      <w:r w:rsidRPr="005B6574">
        <w:rPr>
          <w:szCs w:val="22"/>
        </w:rPr>
        <w:t xml:space="preserve"> </w:t>
      </w:r>
      <w:proofErr w:type="spellStart"/>
      <w:r w:rsidRPr="005B6574">
        <w:rPr>
          <w:szCs w:val="22"/>
        </w:rPr>
        <w:t>ili</w:t>
      </w:r>
      <w:proofErr w:type="spellEnd"/>
      <w:r w:rsidRPr="005B6574">
        <w:rPr>
          <w:szCs w:val="22"/>
        </w:rPr>
        <w:t xml:space="preserve"> </w:t>
      </w:r>
      <w:proofErr w:type="spellStart"/>
      <w:r w:rsidRPr="005B6574">
        <w:rPr>
          <w:szCs w:val="22"/>
        </w:rPr>
        <w:t>reprezentativna</w:t>
      </w:r>
      <w:proofErr w:type="spellEnd"/>
      <w:r w:rsidRPr="005B6574">
        <w:rPr>
          <w:szCs w:val="22"/>
        </w:rPr>
        <w:t xml:space="preserve"> </w:t>
      </w:r>
      <w:proofErr w:type="spellStart"/>
      <w:r w:rsidRPr="005B6574">
        <w:rPr>
          <w:szCs w:val="22"/>
        </w:rPr>
        <w:t>mreža</w:t>
      </w:r>
      <w:proofErr w:type="spellEnd"/>
      <w:r w:rsidRPr="005B6574">
        <w:rPr>
          <w:szCs w:val="22"/>
        </w:rPr>
        <w:t xml:space="preserve"> OCD</w:t>
      </w:r>
      <w:r w:rsidR="001C2422">
        <w:rPr>
          <w:rStyle w:val="FootnoteReference"/>
          <w:szCs w:val="22"/>
        </w:rPr>
        <w:footnoteReference w:id="4"/>
      </w:r>
      <w:r w:rsidRPr="005B6574">
        <w:rPr>
          <w:szCs w:val="22"/>
        </w:rPr>
        <w:t xml:space="preserve"> </w:t>
      </w:r>
      <w:proofErr w:type="spellStart"/>
      <w:r w:rsidRPr="005B6574">
        <w:rPr>
          <w:szCs w:val="22"/>
        </w:rPr>
        <w:t>koje</w:t>
      </w:r>
      <w:proofErr w:type="spellEnd"/>
      <w:r w:rsidRPr="005B6574">
        <w:rPr>
          <w:szCs w:val="22"/>
        </w:rPr>
        <w:t xml:space="preserve"> </w:t>
      </w:r>
      <w:proofErr w:type="spellStart"/>
      <w:r w:rsidRPr="005B6574">
        <w:rPr>
          <w:szCs w:val="22"/>
        </w:rPr>
        <w:t>rade</w:t>
      </w:r>
      <w:proofErr w:type="spellEnd"/>
      <w:r w:rsidRPr="005B6574">
        <w:rPr>
          <w:szCs w:val="22"/>
        </w:rPr>
        <w:t xml:space="preserve"> na </w:t>
      </w:r>
      <w:proofErr w:type="spellStart"/>
      <w:r w:rsidRPr="005B6574">
        <w:rPr>
          <w:szCs w:val="22"/>
        </w:rPr>
        <w:t>tematskim</w:t>
      </w:r>
      <w:proofErr w:type="spellEnd"/>
      <w:r w:rsidRPr="005B6574">
        <w:rPr>
          <w:szCs w:val="22"/>
        </w:rPr>
        <w:t xml:space="preserve"> </w:t>
      </w:r>
      <w:proofErr w:type="spellStart"/>
      <w:r w:rsidRPr="005B6574">
        <w:rPr>
          <w:szCs w:val="22"/>
        </w:rPr>
        <w:t>oblastima</w:t>
      </w:r>
      <w:proofErr w:type="spellEnd"/>
      <w:r w:rsidRPr="005B6574">
        <w:rPr>
          <w:szCs w:val="22"/>
        </w:rPr>
        <w:t xml:space="preserve"> od </w:t>
      </w:r>
      <w:proofErr w:type="spellStart"/>
      <w:r w:rsidRPr="005B6574">
        <w:rPr>
          <w:szCs w:val="22"/>
        </w:rPr>
        <w:t>značaja</w:t>
      </w:r>
      <w:proofErr w:type="spellEnd"/>
      <w:r w:rsidRPr="005B6574">
        <w:rPr>
          <w:szCs w:val="22"/>
        </w:rPr>
        <w:t xml:space="preserve"> za </w:t>
      </w:r>
      <w:proofErr w:type="spellStart"/>
      <w:r w:rsidRPr="005B6574">
        <w:rPr>
          <w:szCs w:val="22"/>
        </w:rPr>
        <w:t>ovaj</w:t>
      </w:r>
      <w:proofErr w:type="spellEnd"/>
      <w:r w:rsidRPr="005B6574">
        <w:rPr>
          <w:szCs w:val="22"/>
        </w:rPr>
        <w:t xml:space="preserve"> </w:t>
      </w:r>
      <w:proofErr w:type="spellStart"/>
      <w:r w:rsidRPr="005B6574">
        <w:rPr>
          <w:szCs w:val="22"/>
        </w:rPr>
        <w:t>poziv</w:t>
      </w:r>
      <w:proofErr w:type="spellEnd"/>
      <w:r w:rsidRPr="005B6574">
        <w:rPr>
          <w:szCs w:val="22"/>
        </w:rPr>
        <w:t xml:space="preserve"> za </w:t>
      </w:r>
      <w:proofErr w:type="spellStart"/>
      <w:r w:rsidRPr="005B6574">
        <w:rPr>
          <w:szCs w:val="22"/>
        </w:rPr>
        <w:t>podnošenje</w:t>
      </w:r>
      <w:proofErr w:type="spellEnd"/>
      <w:r w:rsidRPr="005B6574">
        <w:rPr>
          <w:szCs w:val="22"/>
        </w:rPr>
        <w:t xml:space="preserve"> </w:t>
      </w:r>
      <w:proofErr w:type="spellStart"/>
      <w:r w:rsidRPr="005B6574">
        <w:rPr>
          <w:szCs w:val="22"/>
        </w:rPr>
        <w:t>predloga</w:t>
      </w:r>
      <w:proofErr w:type="spellEnd"/>
      <w:r w:rsidRPr="005B6574">
        <w:rPr>
          <w:szCs w:val="22"/>
        </w:rPr>
        <w:t xml:space="preserve"> </w:t>
      </w:r>
      <w:proofErr w:type="spellStart"/>
      <w:r w:rsidRPr="005B6574">
        <w:rPr>
          <w:szCs w:val="22"/>
        </w:rPr>
        <w:t>projekata</w:t>
      </w:r>
      <w:proofErr w:type="spellEnd"/>
      <w:r w:rsidRPr="005B6574">
        <w:rPr>
          <w:szCs w:val="22"/>
        </w:rPr>
        <w:t xml:space="preserve"> i </w:t>
      </w:r>
      <w:proofErr w:type="spellStart"/>
      <w:r w:rsidRPr="005B6574">
        <w:rPr>
          <w:szCs w:val="22"/>
        </w:rPr>
        <w:t>osnovana</w:t>
      </w:r>
      <w:proofErr w:type="spellEnd"/>
      <w:r w:rsidRPr="005B6574">
        <w:rPr>
          <w:szCs w:val="22"/>
        </w:rPr>
        <w:t xml:space="preserve"> u </w:t>
      </w:r>
      <w:proofErr w:type="spellStart"/>
      <w:r w:rsidRPr="005B6574">
        <w:rPr>
          <w:szCs w:val="22"/>
        </w:rPr>
        <w:t>jednoj</w:t>
      </w:r>
      <w:proofErr w:type="spellEnd"/>
      <w:r w:rsidRPr="005B6574">
        <w:rPr>
          <w:szCs w:val="22"/>
        </w:rPr>
        <w:t xml:space="preserve"> od </w:t>
      </w:r>
      <w:proofErr w:type="spellStart"/>
      <w:r w:rsidRPr="005B6574">
        <w:rPr>
          <w:szCs w:val="22"/>
        </w:rPr>
        <w:t>šest</w:t>
      </w:r>
      <w:proofErr w:type="spellEnd"/>
      <w:r w:rsidRPr="005B6574">
        <w:rPr>
          <w:szCs w:val="22"/>
        </w:rPr>
        <w:t xml:space="preserve"> </w:t>
      </w:r>
      <w:proofErr w:type="spellStart"/>
      <w:r w:rsidRPr="005B6574">
        <w:rPr>
          <w:szCs w:val="22"/>
        </w:rPr>
        <w:t>zemalja</w:t>
      </w:r>
      <w:proofErr w:type="spellEnd"/>
      <w:r w:rsidRPr="005B6574">
        <w:rPr>
          <w:szCs w:val="22"/>
        </w:rPr>
        <w:t xml:space="preserve"> </w:t>
      </w:r>
      <w:proofErr w:type="spellStart"/>
      <w:r w:rsidRPr="005B6574">
        <w:rPr>
          <w:szCs w:val="22"/>
        </w:rPr>
        <w:t>regiona</w:t>
      </w:r>
      <w:proofErr w:type="spellEnd"/>
      <w:r w:rsidRPr="005B6574">
        <w:rPr>
          <w:szCs w:val="22"/>
        </w:rPr>
        <w:t xml:space="preserve"> ZB, a to </w:t>
      </w:r>
      <w:proofErr w:type="spellStart"/>
      <w:r w:rsidRPr="005B6574">
        <w:rPr>
          <w:szCs w:val="22"/>
        </w:rPr>
        <w:t>su</w:t>
      </w:r>
      <w:proofErr w:type="spellEnd"/>
      <w:r w:rsidRPr="005B6574">
        <w:rPr>
          <w:szCs w:val="22"/>
        </w:rPr>
        <w:t xml:space="preserve">: </w:t>
      </w:r>
      <w:proofErr w:type="spellStart"/>
      <w:r w:rsidRPr="005B6574">
        <w:rPr>
          <w:szCs w:val="22"/>
        </w:rPr>
        <w:t>Albanija</w:t>
      </w:r>
      <w:proofErr w:type="spellEnd"/>
      <w:r w:rsidRPr="005B6574">
        <w:rPr>
          <w:szCs w:val="22"/>
        </w:rPr>
        <w:t>, Bosna i Hercegovina, Kosovo</w:t>
      </w:r>
      <w:r>
        <w:rPr>
          <w:szCs w:val="22"/>
        </w:rPr>
        <w:t>*</w:t>
      </w:r>
      <w:r w:rsidRPr="005B6574">
        <w:rPr>
          <w:szCs w:val="22"/>
        </w:rPr>
        <w:t xml:space="preserve">, Crna Gora, Severna Makedonija i </w:t>
      </w:r>
      <w:proofErr w:type="spellStart"/>
      <w:r w:rsidRPr="005B6574">
        <w:rPr>
          <w:szCs w:val="22"/>
        </w:rPr>
        <w:t>Srbija</w:t>
      </w:r>
      <w:proofErr w:type="spellEnd"/>
      <w:r w:rsidRPr="005B6574">
        <w:rPr>
          <w:szCs w:val="22"/>
        </w:rPr>
        <w:t xml:space="preserve">. </w:t>
      </w:r>
    </w:p>
    <w:p w14:paraId="30C55A77" w14:textId="56E3A31C"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direktno</w:t>
      </w:r>
      <w:proofErr w:type="spellEnd"/>
      <w:r w:rsidRPr="005B6574">
        <w:rPr>
          <w:szCs w:val="22"/>
        </w:rPr>
        <w:t xml:space="preserve"> </w:t>
      </w:r>
      <w:proofErr w:type="spellStart"/>
      <w:r w:rsidRPr="005B6574">
        <w:rPr>
          <w:szCs w:val="22"/>
        </w:rPr>
        <w:t>odgovoran</w:t>
      </w:r>
      <w:proofErr w:type="spellEnd"/>
      <w:r w:rsidRPr="005B6574">
        <w:rPr>
          <w:szCs w:val="22"/>
        </w:rPr>
        <w:t xml:space="preserve"> za </w:t>
      </w:r>
      <w:proofErr w:type="spellStart"/>
      <w:r w:rsidRPr="005B6574">
        <w:rPr>
          <w:szCs w:val="22"/>
        </w:rPr>
        <w:t>pripremu</w:t>
      </w:r>
      <w:proofErr w:type="spellEnd"/>
      <w:r w:rsidRPr="005B6574">
        <w:rPr>
          <w:szCs w:val="22"/>
        </w:rPr>
        <w:t xml:space="preserve"> i </w:t>
      </w:r>
      <w:proofErr w:type="spellStart"/>
      <w:r w:rsidRPr="005B6574">
        <w:rPr>
          <w:szCs w:val="22"/>
        </w:rPr>
        <w:t>upravljanje</w:t>
      </w:r>
      <w:proofErr w:type="spellEnd"/>
      <w:r w:rsidRPr="005B6574">
        <w:rPr>
          <w:szCs w:val="22"/>
        </w:rPr>
        <w:t xml:space="preserve"> </w:t>
      </w:r>
      <w:proofErr w:type="spellStart"/>
      <w:r w:rsidRPr="005B6574">
        <w:rPr>
          <w:szCs w:val="22"/>
        </w:rPr>
        <w:t>akcijom</w:t>
      </w:r>
      <w:proofErr w:type="spellEnd"/>
      <w:r w:rsidRPr="005B6574">
        <w:rPr>
          <w:szCs w:val="22"/>
        </w:rPr>
        <w:t xml:space="preserve">, a ne </w:t>
      </w:r>
      <w:proofErr w:type="spellStart"/>
      <w:r w:rsidRPr="005B6574">
        <w:rPr>
          <w:szCs w:val="22"/>
        </w:rPr>
        <w:t>kao</w:t>
      </w:r>
      <w:proofErr w:type="spellEnd"/>
      <w:r w:rsidRPr="005B6574">
        <w:rPr>
          <w:szCs w:val="22"/>
        </w:rPr>
        <w:t xml:space="preserve"> </w:t>
      </w:r>
      <w:proofErr w:type="spellStart"/>
      <w:r w:rsidRPr="005B6574">
        <w:rPr>
          <w:szCs w:val="22"/>
        </w:rPr>
        <w:t>posrednik</w:t>
      </w:r>
      <w:proofErr w:type="spellEnd"/>
      <w:r w:rsidRPr="005B6574">
        <w:rPr>
          <w:szCs w:val="22"/>
        </w:rPr>
        <w:t xml:space="preserve"> i </w:t>
      </w:r>
    </w:p>
    <w:p w14:paraId="1E2C4234" w14:textId="5DFBB18B" w:rsidR="005B6574" w:rsidRPr="005B6574" w:rsidRDefault="005B6574" w:rsidP="009F0ED7">
      <w:pPr>
        <w:pStyle w:val="ListParagraph"/>
        <w:numPr>
          <w:ilvl w:val="0"/>
          <w:numId w:val="6"/>
        </w:numPr>
        <w:spacing w:after="120"/>
        <w:ind w:left="1211"/>
        <w:rPr>
          <w:szCs w:val="22"/>
        </w:rPr>
      </w:pPr>
      <w:proofErr w:type="spellStart"/>
      <w:r w:rsidRPr="005B6574">
        <w:rPr>
          <w:szCs w:val="22"/>
        </w:rPr>
        <w:t>biti</w:t>
      </w:r>
      <w:proofErr w:type="spellEnd"/>
      <w:r w:rsidRPr="005B6574">
        <w:rPr>
          <w:szCs w:val="22"/>
        </w:rPr>
        <w:t xml:space="preserve"> </w:t>
      </w:r>
      <w:proofErr w:type="spellStart"/>
      <w:r w:rsidRPr="005B6574">
        <w:rPr>
          <w:szCs w:val="22"/>
        </w:rPr>
        <w:t>registrovan</w:t>
      </w:r>
      <w:proofErr w:type="spellEnd"/>
      <w:r w:rsidRPr="005B6574">
        <w:rPr>
          <w:szCs w:val="22"/>
        </w:rPr>
        <w:t xml:space="preserve"> </w:t>
      </w:r>
      <w:proofErr w:type="spellStart"/>
      <w:r w:rsidRPr="005B6574">
        <w:rPr>
          <w:szCs w:val="22"/>
        </w:rPr>
        <w:t>najmanje</w:t>
      </w:r>
      <w:proofErr w:type="spellEnd"/>
      <w:r w:rsidRPr="005B6574">
        <w:rPr>
          <w:szCs w:val="22"/>
        </w:rPr>
        <w:t xml:space="preserve"> </w:t>
      </w:r>
      <w:proofErr w:type="spellStart"/>
      <w:r w:rsidRPr="005B6574">
        <w:rPr>
          <w:szCs w:val="22"/>
        </w:rPr>
        <w:t>šest</w:t>
      </w:r>
      <w:proofErr w:type="spellEnd"/>
      <w:r w:rsidRPr="005B6574">
        <w:rPr>
          <w:szCs w:val="22"/>
        </w:rPr>
        <w:t xml:space="preserve"> (6) </w:t>
      </w:r>
      <w:proofErr w:type="spellStart"/>
      <w:r w:rsidRPr="005B6574">
        <w:rPr>
          <w:szCs w:val="22"/>
        </w:rPr>
        <w:t>meseci</w:t>
      </w:r>
      <w:proofErr w:type="spellEnd"/>
      <w:r w:rsidRPr="005B6574">
        <w:rPr>
          <w:szCs w:val="22"/>
        </w:rPr>
        <w:t xml:space="preserve"> za </w:t>
      </w:r>
      <w:proofErr w:type="spellStart"/>
      <w:r w:rsidRPr="005B6574">
        <w:rPr>
          <w:szCs w:val="22"/>
        </w:rPr>
        <w:t>Liniju</w:t>
      </w:r>
      <w:proofErr w:type="spellEnd"/>
      <w:r w:rsidRPr="005B6574">
        <w:rPr>
          <w:szCs w:val="22"/>
        </w:rPr>
        <w:t xml:space="preserve"> Fonda 1, i </w:t>
      </w:r>
      <w:proofErr w:type="spellStart"/>
      <w:r w:rsidRPr="005B6574">
        <w:rPr>
          <w:szCs w:val="22"/>
        </w:rPr>
        <w:t>dvadeset</w:t>
      </w:r>
      <w:proofErr w:type="spellEnd"/>
      <w:r w:rsidRPr="005B6574">
        <w:rPr>
          <w:szCs w:val="22"/>
        </w:rPr>
        <w:t xml:space="preserve"> </w:t>
      </w:r>
      <w:proofErr w:type="spellStart"/>
      <w:r w:rsidRPr="005B6574">
        <w:rPr>
          <w:szCs w:val="22"/>
        </w:rPr>
        <w:t>četiri</w:t>
      </w:r>
      <w:proofErr w:type="spellEnd"/>
      <w:r w:rsidRPr="005B6574">
        <w:rPr>
          <w:szCs w:val="22"/>
        </w:rPr>
        <w:t xml:space="preserve"> (24) </w:t>
      </w:r>
      <w:proofErr w:type="spellStart"/>
      <w:r w:rsidRPr="005B6574">
        <w:rPr>
          <w:szCs w:val="22"/>
        </w:rPr>
        <w:t>meseca</w:t>
      </w:r>
      <w:proofErr w:type="spellEnd"/>
      <w:r w:rsidRPr="005B6574">
        <w:rPr>
          <w:szCs w:val="22"/>
        </w:rPr>
        <w:t xml:space="preserve"> za </w:t>
      </w:r>
      <w:proofErr w:type="spellStart"/>
      <w:r w:rsidRPr="005B6574">
        <w:rPr>
          <w:szCs w:val="22"/>
        </w:rPr>
        <w:t>Liniju</w:t>
      </w:r>
      <w:proofErr w:type="spellEnd"/>
      <w:r w:rsidRPr="005B6574">
        <w:rPr>
          <w:szCs w:val="22"/>
        </w:rPr>
        <w:t xml:space="preserve"> Fonda 2 pre </w:t>
      </w:r>
      <w:proofErr w:type="spellStart"/>
      <w:r w:rsidRPr="005B6574">
        <w:rPr>
          <w:szCs w:val="22"/>
        </w:rPr>
        <w:t>isteka</w:t>
      </w:r>
      <w:proofErr w:type="spellEnd"/>
      <w:r w:rsidRPr="005B6574">
        <w:rPr>
          <w:szCs w:val="22"/>
        </w:rPr>
        <w:t xml:space="preserve"> </w:t>
      </w:r>
      <w:proofErr w:type="spellStart"/>
      <w:r w:rsidRPr="005B6574">
        <w:rPr>
          <w:szCs w:val="22"/>
        </w:rPr>
        <w:t>roka</w:t>
      </w:r>
      <w:proofErr w:type="spellEnd"/>
      <w:r w:rsidRPr="005B6574">
        <w:rPr>
          <w:szCs w:val="22"/>
        </w:rPr>
        <w:t xml:space="preserve"> za </w:t>
      </w:r>
      <w:proofErr w:type="spellStart"/>
      <w:r w:rsidRPr="005B6574">
        <w:rPr>
          <w:szCs w:val="22"/>
        </w:rPr>
        <w:t>podnošenje</w:t>
      </w:r>
      <w:proofErr w:type="spellEnd"/>
      <w:r w:rsidRPr="005B6574">
        <w:rPr>
          <w:szCs w:val="22"/>
        </w:rPr>
        <w:t xml:space="preserve"> </w:t>
      </w:r>
      <w:proofErr w:type="spellStart"/>
      <w:r w:rsidRPr="005B6574">
        <w:rPr>
          <w:szCs w:val="22"/>
        </w:rPr>
        <w:t>predloga</w:t>
      </w:r>
      <w:proofErr w:type="spellEnd"/>
      <w:r w:rsidRPr="005B6574">
        <w:rPr>
          <w:szCs w:val="22"/>
        </w:rPr>
        <w:t xml:space="preserve"> </w:t>
      </w:r>
      <w:proofErr w:type="spellStart"/>
      <w:r w:rsidRPr="005B6574">
        <w:rPr>
          <w:szCs w:val="22"/>
        </w:rPr>
        <w:t>projekata</w:t>
      </w:r>
      <w:proofErr w:type="spellEnd"/>
      <w:r w:rsidRPr="005B6574">
        <w:rPr>
          <w:szCs w:val="22"/>
        </w:rPr>
        <w:t xml:space="preserve"> </w:t>
      </w:r>
    </w:p>
    <w:p w14:paraId="22F4767F" w14:textId="1BD70EAB" w:rsidR="005B6574" w:rsidRPr="005B6574" w:rsidRDefault="005B6574" w:rsidP="009F0ED7">
      <w:pPr>
        <w:pStyle w:val="ListParagraph"/>
        <w:numPr>
          <w:ilvl w:val="0"/>
          <w:numId w:val="6"/>
        </w:numPr>
        <w:spacing w:after="120"/>
        <w:ind w:left="1211"/>
        <w:rPr>
          <w:szCs w:val="22"/>
        </w:rPr>
      </w:pPr>
      <w:proofErr w:type="spellStart"/>
      <w:r w:rsidRPr="005B6574">
        <w:rPr>
          <w:szCs w:val="22"/>
        </w:rPr>
        <w:t>Imati</w:t>
      </w:r>
      <w:proofErr w:type="spellEnd"/>
      <w:r w:rsidRPr="005B6574">
        <w:rPr>
          <w:szCs w:val="22"/>
        </w:rPr>
        <w:t xml:space="preserve"> </w:t>
      </w:r>
      <w:proofErr w:type="spellStart"/>
      <w:r w:rsidRPr="005B6574">
        <w:rPr>
          <w:szCs w:val="22"/>
        </w:rPr>
        <w:t>minimalno</w:t>
      </w:r>
      <w:proofErr w:type="spellEnd"/>
      <w:r w:rsidRPr="005B6574">
        <w:rPr>
          <w:szCs w:val="22"/>
        </w:rPr>
        <w:t xml:space="preserve"> </w:t>
      </w:r>
      <w:proofErr w:type="spellStart"/>
      <w:r w:rsidRPr="005B6574">
        <w:rPr>
          <w:szCs w:val="22"/>
        </w:rPr>
        <w:t>šestomesečno</w:t>
      </w:r>
      <w:proofErr w:type="spellEnd"/>
      <w:r w:rsidRPr="005B6574">
        <w:rPr>
          <w:szCs w:val="22"/>
        </w:rPr>
        <w:t xml:space="preserve"> </w:t>
      </w:r>
      <w:proofErr w:type="spellStart"/>
      <w:r w:rsidRPr="005B6574">
        <w:rPr>
          <w:szCs w:val="22"/>
        </w:rPr>
        <w:t>iskustvo</w:t>
      </w:r>
      <w:proofErr w:type="spellEnd"/>
      <w:r w:rsidRPr="005B6574">
        <w:rPr>
          <w:szCs w:val="22"/>
        </w:rPr>
        <w:t xml:space="preserve"> u </w:t>
      </w:r>
      <w:proofErr w:type="spellStart"/>
      <w:r w:rsidRPr="005B6574">
        <w:rPr>
          <w:szCs w:val="22"/>
        </w:rPr>
        <w:t>radu</w:t>
      </w:r>
      <w:proofErr w:type="spellEnd"/>
      <w:r w:rsidRPr="005B6574">
        <w:rPr>
          <w:szCs w:val="22"/>
        </w:rPr>
        <w:t xml:space="preserve"> </w:t>
      </w:r>
      <w:proofErr w:type="spellStart"/>
      <w:r w:rsidRPr="005B6574">
        <w:rPr>
          <w:szCs w:val="22"/>
        </w:rPr>
        <w:t>kao</w:t>
      </w:r>
      <w:proofErr w:type="spellEnd"/>
      <w:r w:rsidRPr="005B6574">
        <w:rPr>
          <w:szCs w:val="22"/>
        </w:rPr>
        <w:t xml:space="preserve"> </w:t>
      </w:r>
      <w:proofErr w:type="spellStart"/>
      <w:r w:rsidRPr="005B6574">
        <w:rPr>
          <w:szCs w:val="22"/>
        </w:rPr>
        <w:t>Lokalna</w:t>
      </w:r>
      <w:proofErr w:type="spellEnd"/>
      <w:r w:rsidRPr="005B6574">
        <w:rPr>
          <w:szCs w:val="22"/>
        </w:rPr>
        <w:t xml:space="preserve"> </w:t>
      </w:r>
      <w:proofErr w:type="spellStart"/>
      <w:r w:rsidRPr="005B6574">
        <w:rPr>
          <w:szCs w:val="22"/>
        </w:rPr>
        <w:t>akciona</w:t>
      </w:r>
      <w:proofErr w:type="spellEnd"/>
      <w:r w:rsidRPr="005B6574">
        <w:rPr>
          <w:szCs w:val="22"/>
        </w:rPr>
        <w:t xml:space="preserve"> </w:t>
      </w:r>
      <w:proofErr w:type="spellStart"/>
      <w:r w:rsidRPr="005B6574">
        <w:rPr>
          <w:szCs w:val="22"/>
        </w:rPr>
        <w:t>grupa</w:t>
      </w:r>
      <w:proofErr w:type="spellEnd"/>
      <w:r w:rsidRPr="005B6574">
        <w:rPr>
          <w:szCs w:val="22"/>
        </w:rPr>
        <w:t xml:space="preserve"> (LAG) i </w:t>
      </w:r>
      <w:proofErr w:type="spellStart"/>
      <w:r w:rsidRPr="005B6574">
        <w:rPr>
          <w:szCs w:val="22"/>
        </w:rPr>
        <w:t>dve</w:t>
      </w:r>
      <w:proofErr w:type="spellEnd"/>
      <w:r w:rsidRPr="005B6574">
        <w:rPr>
          <w:szCs w:val="22"/>
        </w:rPr>
        <w:t xml:space="preserve"> </w:t>
      </w:r>
      <w:proofErr w:type="spellStart"/>
      <w:r w:rsidRPr="005B6574">
        <w:rPr>
          <w:szCs w:val="22"/>
        </w:rPr>
        <w:t>godine</w:t>
      </w:r>
      <w:proofErr w:type="spellEnd"/>
      <w:r w:rsidRPr="005B6574">
        <w:rPr>
          <w:szCs w:val="22"/>
        </w:rPr>
        <w:t xml:space="preserve"> </w:t>
      </w:r>
      <w:proofErr w:type="spellStart"/>
      <w:r w:rsidRPr="005B6574">
        <w:rPr>
          <w:szCs w:val="22"/>
        </w:rPr>
        <w:t>iskustva</w:t>
      </w:r>
      <w:proofErr w:type="spellEnd"/>
      <w:r w:rsidRPr="005B6574">
        <w:rPr>
          <w:szCs w:val="22"/>
        </w:rPr>
        <w:t xml:space="preserve"> </w:t>
      </w:r>
      <w:proofErr w:type="spellStart"/>
      <w:r w:rsidRPr="005B6574">
        <w:rPr>
          <w:szCs w:val="22"/>
        </w:rPr>
        <w:t>kao</w:t>
      </w:r>
      <w:proofErr w:type="spellEnd"/>
      <w:r w:rsidRPr="005B6574">
        <w:rPr>
          <w:szCs w:val="22"/>
        </w:rPr>
        <w:t xml:space="preserve"> </w:t>
      </w:r>
      <w:proofErr w:type="spellStart"/>
      <w:r w:rsidRPr="005B6574">
        <w:rPr>
          <w:szCs w:val="22"/>
        </w:rPr>
        <w:t>organizacija</w:t>
      </w:r>
      <w:proofErr w:type="spellEnd"/>
      <w:r w:rsidRPr="005B6574">
        <w:rPr>
          <w:szCs w:val="22"/>
        </w:rPr>
        <w:t xml:space="preserve"> </w:t>
      </w:r>
      <w:proofErr w:type="spellStart"/>
      <w:r w:rsidRPr="005B6574">
        <w:rPr>
          <w:szCs w:val="22"/>
        </w:rPr>
        <w:t>zasnovana</w:t>
      </w:r>
      <w:proofErr w:type="spellEnd"/>
      <w:r w:rsidRPr="005B6574">
        <w:rPr>
          <w:szCs w:val="22"/>
        </w:rPr>
        <w:t xml:space="preserve"> na </w:t>
      </w:r>
      <w:proofErr w:type="spellStart"/>
      <w:r w:rsidRPr="005B6574">
        <w:rPr>
          <w:szCs w:val="22"/>
        </w:rPr>
        <w:t>članstvu</w:t>
      </w:r>
      <w:proofErr w:type="spellEnd"/>
      <w:r w:rsidRPr="005B6574">
        <w:rPr>
          <w:szCs w:val="22"/>
        </w:rPr>
        <w:t xml:space="preserve">, </w:t>
      </w:r>
      <w:proofErr w:type="spellStart"/>
      <w:r w:rsidRPr="005B6574">
        <w:rPr>
          <w:szCs w:val="22"/>
        </w:rPr>
        <w:t>prema</w:t>
      </w:r>
      <w:proofErr w:type="spellEnd"/>
      <w:r w:rsidRPr="005B6574">
        <w:rPr>
          <w:szCs w:val="22"/>
        </w:rPr>
        <w:t xml:space="preserve"> </w:t>
      </w:r>
      <w:proofErr w:type="spellStart"/>
      <w:r w:rsidRPr="005B6574">
        <w:rPr>
          <w:szCs w:val="22"/>
        </w:rPr>
        <w:t>liniji</w:t>
      </w:r>
      <w:proofErr w:type="spellEnd"/>
      <w:r w:rsidRPr="005B6574">
        <w:rPr>
          <w:szCs w:val="22"/>
        </w:rPr>
        <w:t xml:space="preserve"> </w:t>
      </w:r>
      <w:proofErr w:type="spellStart"/>
      <w:r w:rsidRPr="005B6574">
        <w:rPr>
          <w:szCs w:val="22"/>
        </w:rPr>
        <w:t>fonda</w:t>
      </w:r>
      <w:proofErr w:type="spellEnd"/>
      <w:r w:rsidRPr="005B6574">
        <w:rPr>
          <w:szCs w:val="22"/>
        </w:rPr>
        <w:t xml:space="preserve">, u </w:t>
      </w:r>
      <w:proofErr w:type="spellStart"/>
      <w:r w:rsidRPr="005B6574">
        <w:rPr>
          <w:szCs w:val="22"/>
        </w:rPr>
        <w:t>okviru</w:t>
      </w:r>
      <w:proofErr w:type="spellEnd"/>
      <w:r w:rsidRPr="005B6574">
        <w:rPr>
          <w:szCs w:val="22"/>
        </w:rPr>
        <w:t xml:space="preserve"> </w:t>
      </w:r>
      <w:proofErr w:type="spellStart"/>
      <w:r w:rsidRPr="005B6574">
        <w:rPr>
          <w:szCs w:val="22"/>
        </w:rPr>
        <w:t>koje</w:t>
      </w:r>
      <w:proofErr w:type="spellEnd"/>
      <w:r w:rsidRPr="005B6574">
        <w:rPr>
          <w:szCs w:val="22"/>
        </w:rPr>
        <w:t xml:space="preserve"> se </w:t>
      </w:r>
      <w:proofErr w:type="spellStart"/>
      <w:r w:rsidRPr="005B6574">
        <w:rPr>
          <w:szCs w:val="22"/>
        </w:rPr>
        <w:t>prijava</w:t>
      </w:r>
      <w:proofErr w:type="spellEnd"/>
      <w:r w:rsidRPr="005B6574">
        <w:rPr>
          <w:szCs w:val="22"/>
        </w:rPr>
        <w:t xml:space="preserve"> </w:t>
      </w:r>
      <w:proofErr w:type="spellStart"/>
      <w:r w:rsidRPr="005B6574">
        <w:rPr>
          <w:szCs w:val="22"/>
        </w:rPr>
        <w:t>podnosi</w:t>
      </w:r>
      <w:proofErr w:type="spellEnd"/>
      <w:r w:rsidRPr="005B6574">
        <w:rPr>
          <w:szCs w:val="22"/>
        </w:rPr>
        <w:t xml:space="preserve"> </w:t>
      </w:r>
      <w:proofErr w:type="spellStart"/>
      <w:r w:rsidRPr="005B6574">
        <w:rPr>
          <w:szCs w:val="22"/>
        </w:rPr>
        <w:t>sa</w:t>
      </w:r>
      <w:proofErr w:type="spellEnd"/>
      <w:r w:rsidRPr="005B6574">
        <w:rPr>
          <w:szCs w:val="22"/>
        </w:rPr>
        <w:t xml:space="preserve"> </w:t>
      </w:r>
      <w:proofErr w:type="spellStart"/>
      <w:r w:rsidRPr="005B6574">
        <w:rPr>
          <w:szCs w:val="22"/>
        </w:rPr>
        <w:t>glavnim</w:t>
      </w:r>
      <w:proofErr w:type="spellEnd"/>
      <w:r w:rsidRPr="005B6574">
        <w:rPr>
          <w:szCs w:val="22"/>
        </w:rPr>
        <w:t xml:space="preserve"> </w:t>
      </w:r>
      <w:proofErr w:type="spellStart"/>
      <w:r w:rsidRPr="005B6574">
        <w:rPr>
          <w:szCs w:val="22"/>
        </w:rPr>
        <w:t>fokusom</w:t>
      </w:r>
      <w:proofErr w:type="spellEnd"/>
      <w:r w:rsidRPr="005B6574">
        <w:rPr>
          <w:szCs w:val="22"/>
        </w:rPr>
        <w:t xml:space="preserve"> u </w:t>
      </w:r>
      <w:proofErr w:type="spellStart"/>
      <w:r w:rsidRPr="005B6574">
        <w:rPr>
          <w:szCs w:val="22"/>
        </w:rPr>
        <w:t>jednoj</w:t>
      </w:r>
      <w:proofErr w:type="spellEnd"/>
      <w:r w:rsidRPr="005B6574">
        <w:rPr>
          <w:szCs w:val="22"/>
        </w:rPr>
        <w:t xml:space="preserve"> od </w:t>
      </w:r>
      <w:proofErr w:type="spellStart"/>
      <w:r w:rsidRPr="005B6574">
        <w:rPr>
          <w:szCs w:val="22"/>
        </w:rPr>
        <w:t>sledećih</w:t>
      </w:r>
      <w:proofErr w:type="spellEnd"/>
      <w:r w:rsidRPr="005B6574">
        <w:rPr>
          <w:szCs w:val="22"/>
        </w:rPr>
        <w:t xml:space="preserve"> </w:t>
      </w:r>
      <w:proofErr w:type="spellStart"/>
      <w:r w:rsidRPr="005B6574">
        <w:rPr>
          <w:szCs w:val="22"/>
        </w:rPr>
        <w:t>oblasti</w:t>
      </w:r>
      <w:proofErr w:type="spellEnd"/>
      <w:r w:rsidRPr="005B6574">
        <w:rPr>
          <w:szCs w:val="22"/>
        </w:rPr>
        <w:t xml:space="preserve">: </w:t>
      </w:r>
    </w:p>
    <w:p w14:paraId="1772A30E" w14:textId="612FB6BB" w:rsidR="005B6574" w:rsidRPr="005B6574" w:rsidRDefault="005B6574" w:rsidP="009F0ED7">
      <w:pPr>
        <w:pStyle w:val="ListParagraph"/>
        <w:numPr>
          <w:ilvl w:val="1"/>
          <w:numId w:val="25"/>
        </w:numPr>
        <w:spacing w:after="120"/>
      </w:pPr>
      <w:proofErr w:type="spellStart"/>
      <w:r>
        <w:t>p</w:t>
      </w:r>
      <w:r w:rsidRPr="005B6574">
        <w:t>oljoprivreda</w:t>
      </w:r>
      <w:proofErr w:type="spellEnd"/>
      <w:r w:rsidRPr="005B6574">
        <w:t xml:space="preserve"> i ruralni razvoj;</w:t>
      </w:r>
    </w:p>
    <w:p w14:paraId="23E61D6A" w14:textId="5F21C1DF" w:rsidR="005B6574" w:rsidRPr="005B6574" w:rsidRDefault="005B6574" w:rsidP="009F0ED7">
      <w:pPr>
        <w:pStyle w:val="ListParagraph"/>
        <w:numPr>
          <w:ilvl w:val="1"/>
          <w:numId w:val="25"/>
        </w:numPr>
        <w:spacing w:after="120"/>
      </w:pPr>
      <w:proofErr w:type="spellStart"/>
      <w:r>
        <w:t>o</w:t>
      </w:r>
      <w:r w:rsidRPr="005B6574">
        <w:t>drživi</w:t>
      </w:r>
      <w:proofErr w:type="spellEnd"/>
      <w:r w:rsidRPr="005B6574">
        <w:t xml:space="preserve"> </w:t>
      </w:r>
      <w:proofErr w:type="spellStart"/>
      <w:r w:rsidRPr="005B6574">
        <w:t>društveni</w:t>
      </w:r>
      <w:proofErr w:type="spellEnd"/>
      <w:r w:rsidRPr="005B6574">
        <w:t xml:space="preserve"> i </w:t>
      </w:r>
      <w:proofErr w:type="spellStart"/>
      <w:r w:rsidRPr="005B6574">
        <w:t>ekonomski</w:t>
      </w:r>
      <w:proofErr w:type="spellEnd"/>
      <w:r w:rsidRPr="005B6574">
        <w:t xml:space="preserve"> razvoj;</w:t>
      </w:r>
    </w:p>
    <w:p w14:paraId="4E03305E" w14:textId="77DA99CB" w:rsidR="005B6574" w:rsidRPr="005B6574" w:rsidRDefault="005B6574" w:rsidP="009F0ED7">
      <w:pPr>
        <w:pStyle w:val="ListParagraph"/>
        <w:numPr>
          <w:ilvl w:val="1"/>
          <w:numId w:val="25"/>
        </w:numPr>
        <w:spacing w:after="120"/>
      </w:pPr>
      <w:proofErr w:type="spellStart"/>
      <w:r>
        <w:t>e</w:t>
      </w:r>
      <w:r w:rsidRPr="005B6574">
        <w:t>kologija</w:t>
      </w:r>
      <w:proofErr w:type="spellEnd"/>
      <w:r w:rsidRPr="005B6574">
        <w:t xml:space="preserve"> i </w:t>
      </w:r>
      <w:proofErr w:type="spellStart"/>
      <w:r w:rsidRPr="005B6574">
        <w:t>zaštita</w:t>
      </w:r>
      <w:proofErr w:type="spellEnd"/>
      <w:r w:rsidRPr="005B6574">
        <w:t xml:space="preserve"> </w:t>
      </w:r>
      <w:proofErr w:type="spellStart"/>
      <w:r w:rsidRPr="005B6574">
        <w:t>životne</w:t>
      </w:r>
      <w:proofErr w:type="spellEnd"/>
      <w:r w:rsidRPr="005B6574">
        <w:t xml:space="preserve"> </w:t>
      </w:r>
      <w:proofErr w:type="spellStart"/>
      <w:r w:rsidRPr="005B6574">
        <w:t>sredine</w:t>
      </w:r>
      <w:proofErr w:type="spellEnd"/>
      <w:r w:rsidRPr="005B6574">
        <w:t>;</w:t>
      </w:r>
    </w:p>
    <w:p w14:paraId="6EF89926" w14:textId="0E0E47F4" w:rsidR="00F37655" w:rsidRPr="005B6574" w:rsidRDefault="005B6574" w:rsidP="009F0ED7">
      <w:pPr>
        <w:pStyle w:val="ListParagraph"/>
        <w:numPr>
          <w:ilvl w:val="1"/>
          <w:numId w:val="25"/>
        </w:numPr>
        <w:spacing w:after="120"/>
      </w:pPr>
      <w:proofErr w:type="spellStart"/>
      <w:r>
        <w:t>p</w:t>
      </w:r>
      <w:r w:rsidRPr="005B6574">
        <w:t>odrška</w:t>
      </w:r>
      <w:proofErr w:type="spellEnd"/>
      <w:r w:rsidRPr="005B6574">
        <w:t xml:space="preserve"> </w:t>
      </w:r>
      <w:proofErr w:type="spellStart"/>
      <w:r w:rsidRPr="005B6574">
        <w:t>ugroženim</w:t>
      </w:r>
      <w:proofErr w:type="spellEnd"/>
      <w:r w:rsidRPr="005B6574">
        <w:t xml:space="preserve"> </w:t>
      </w:r>
      <w:proofErr w:type="spellStart"/>
      <w:r w:rsidRPr="005B6574">
        <w:t>grupama</w:t>
      </w:r>
      <w:proofErr w:type="spellEnd"/>
      <w:r w:rsidRPr="005B6574">
        <w:t xml:space="preserve">, </w:t>
      </w:r>
      <w:proofErr w:type="spellStart"/>
      <w:r w:rsidRPr="005B6574">
        <w:t>mladima</w:t>
      </w:r>
      <w:proofErr w:type="spellEnd"/>
      <w:r w:rsidRPr="005B6574">
        <w:t xml:space="preserve"> i </w:t>
      </w:r>
      <w:proofErr w:type="spellStart"/>
      <w:r w:rsidRPr="005B6574">
        <w:t>ženama</w:t>
      </w:r>
      <w:proofErr w:type="spellEnd"/>
      <w:r w:rsidRPr="005B6574">
        <w:t xml:space="preserve"> u </w:t>
      </w:r>
      <w:proofErr w:type="spellStart"/>
      <w:r w:rsidRPr="005B6574">
        <w:t>ruralnim</w:t>
      </w:r>
      <w:proofErr w:type="spellEnd"/>
      <w:r w:rsidRPr="005B6574">
        <w:t xml:space="preserve"> </w:t>
      </w:r>
      <w:proofErr w:type="spellStart"/>
      <w:r w:rsidRPr="005B6574">
        <w:t>područjima</w:t>
      </w:r>
      <w:proofErr w:type="spellEnd"/>
      <w:r w:rsidRPr="005B6574">
        <w:t xml:space="preserve">, </w:t>
      </w:r>
      <w:proofErr w:type="spellStart"/>
      <w:r w:rsidRPr="005B6574">
        <w:t>malim</w:t>
      </w:r>
      <w:proofErr w:type="spellEnd"/>
      <w:r w:rsidRPr="005B6574">
        <w:t xml:space="preserve"> </w:t>
      </w:r>
      <w:proofErr w:type="spellStart"/>
      <w:r w:rsidRPr="005B6574">
        <w:t>poljoprivrednicima</w:t>
      </w:r>
      <w:proofErr w:type="spellEnd"/>
      <w:r w:rsidRPr="005B6574">
        <w:t xml:space="preserve">, </w:t>
      </w:r>
      <w:proofErr w:type="spellStart"/>
      <w:r w:rsidRPr="005B6574">
        <w:t>grupama</w:t>
      </w:r>
      <w:proofErr w:type="spellEnd"/>
      <w:r w:rsidRPr="005B6574">
        <w:t xml:space="preserve"> </w:t>
      </w:r>
      <w:proofErr w:type="spellStart"/>
      <w:r w:rsidRPr="005B6574">
        <w:t>proizvođača</w:t>
      </w:r>
      <w:proofErr w:type="spellEnd"/>
      <w:r w:rsidRPr="005B6574">
        <w:t xml:space="preserve"> </w:t>
      </w:r>
      <w:proofErr w:type="spellStart"/>
      <w:r w:rsidRPr="005B6574">
        <w:t>itd</w:t>
      </w:r>
      <w:proofErr w:type="spellEnd"/>
      <w:r w:rsidRPr="005B6574">
        <w:t>.</w:t>
      </w:r>
    </w:p>
    <w:p w14:paraId="5D15FE55" w14:textId="77777777" w:rsidR="005B6574" w:rsidRPr="005B6574" w:rsidRDefault="005B6574" w:rsidP="005B6574">
      <w:pPr>
        <w:spacing w:before="240" w:after="0"/>
        <w:rPr>
          <w:b/>
          <w:bCs/>
          <w:szCs w:val="22"/>
        </w:rPr>
      </w:pPr>
      <w:r w:rsidRPr="005B6574">
        <w:rPr>
          <w:b/>
          <w:bCs/>
          <w:szCs w:val="22"/>
        </w:rPr>
        <w:t xml:space="preserve">Ovaj </w:t>
      </w:r>
      <w:proofErr w:type="spellStart"/>
      <w:r w:rsidRPr="005B6574">
        <w:rPr>
          <w:b/>
          <w:bCs/>
          <w:szCs w:val="22"/>
        </w:rPr>
        <w:t>poziv</w:t>
      </w:r>
      <w:proofErr w:type="spellEnd"/>
      <w:r w:rsidRPr="005B6574">
        <w:rPr>
          <w:b/>
          <w:bCs/>
          <w:szCs w:val="22"/>
        </w:rPr>
        <w:t xml:space="preserve"> je </w:t>
      </w:r>
      <w:proofErr w:type="spellStart"/>
      <w:r w:rsidRPr="005B6574">
        <w:rPr>
          <w:b/>
          <w:bCs/>
          <w:szCs w:val="22"/>
        </w:rPr>
        <w:t>usmeren</w:t>
      </w:r>
      <w:proofErr w:type="spellEnd"/>
      <w:r w:rsidRPr="005B6574">
        <w:rPr>
          <w:b/>
          <w:bCs/>
          <w:szCs w:val="22"/>
        </w:rPr>
        <w:t xml:space="preserve"> na: </w:t>
      </w:r>
    </w:p>
    <w:p w14:paraId="154E6756" w14:textId="728ECE4C" w:rsidR="005B6574" w:rsidRPr="009F0ED7" w:rsidRDefault="005B6574" w:rsidP="009F0ED7">
      <w:pPr>
        <w:spacing w:before="240" w:after="0"/>
      </w:pPr>
      <w:r w:rsidRPr="009F0ED7">
        <w:rPr>
          <w:b/>
          <w:bCs/>
          <w:u w:val="single"/>
        </w:rPr>
        <w:t xml:space="preserve">F2F </w:t>
      </w:r>
      <w:proofErr w:type="spellStart"/>
      <w:r w:rsidRPr="009F0ED7">
        <w:rPr>
          <w:b/>
          <w:bCs/>
          <w:u w:val="single"/>
        </w:rPr>
        <w:t>Academi</w:t>
      </w:r>
      <w:proofErr w:type="spellEnd"/>
      <w:r w:rsidRPr="009F0ED7">
        <w:rPr>
          <w:b/>
          <w:bCs/>
          <w:u w:val="single"/>
        </w:rPr>
        <w:t xml:space="preserve"> </w:t>
      </w:r>
      <w:proofErr w:type="spellStart"/>
      <w:r w:rsidRPr="009F0ED7">
        <w:rPr>
          <w:b/>
          <w:bCs/>
          <w:u w:val="single"/>
        </w:rPr>
        <w:t>Linija</w:t>
      </w:r>
      <w:proofErr w:type="spellEnd"/>
      <w:r w:rsidRPr="009F0ED7">
        <w:rPr>
          <w:b/>
          <w:bCs/>
          <w:u w:val="single"/>
        </w:rPr>
        <w:t xml:space="preserve"> </w:t>
      </w:r>
      <w:proofErr w:type="spellStart"/>
      <w:r w:rsidRPr="009F0ED7">
        <w:rPr>
          <w:b/>
          <w:bCs/>
          <w:u w:val="single"/>
        </w:rPr>
        <w:t>fonda</w:t>
      </w:r>
      <w:proofErr w:type="spellEnd"/>
      <w:r w:rsidRPr="009F0ED7">
        <w:rPr>
          <w:b/>
          <w:bCs/>
          <w:u w:val="single"/>
        </w:rPr>
        <w:t xml:space="preserve"> 1</w:t>
      </w:r>
      <w:r w:rsidRPr="009F0ED7">
        <w:rPr>
          <w:b/>
          <w:bCs/>
        </w:rPr>
        <w:t xml:space="preserve">: </w:t>
      </w:r>
      <w:proofErr w:type="spellStart"/>
      <w:r w:rsidRPr="009F0ED7">
        <w:t>Linija</w:t>
      </w:r>
      <w:proofErr w:type="spellEnd"/>
      <w:r w:rsidRPr="009F0ED7">
        <w:t xml:space="preserve"> </w:t>
      </w:r>
      <w:proofErr w:type="spellStart"/>
      <w:r w:rsidRPr="009F0ED7">
        <w:t>fonda</w:t>
      </w:r>
      <w:proofErr w:type="spellEnd"/>
      <w:r w:rsidRPr="009F0ED7">
        <w:t xml:space="preserve"> je </w:t>
      </w:r>
      <w:proofErr w:type="spellStart"/>
      <w:r w:rsidRPr="009F0ED7">
        <w:t>namenjena</w:t>
      </w:r>
      <w:proofErr w:type="spellEnd"/>
      <w:r w:rsidRPr="009F0ED7">
        <w:t xml:space="preserve"> </w:t>
      </w:r>
      <w:proofErr w:type="spellStart"/>
      <w:r w:rsidRPr="009F0ED7">
        <w:t>isključivo</w:t>
      </w:r>
      <w:proofErr w:type="spellEnd"/>
      <w:r w:rsidRPr="009F0ED7">
        <w:t xml:space="preserve"> </w:t>
      </w:r>
      <w:proofErr w:type="spellStart"/>
      <w:r w:rsidRPr="009F0ED7">
        <w:t>lokalnim</w:t>
      </w:r>
      <w:proofErr w:type="spellEnd"/>
      <w:r w:rsidRPr="009F0ED7">
        <w:t xml:space="preserve"> </w:t>
      </w:r>
      <w:proofErr w:type="spellStart"/>
      <w:r w:rsidRPr="009F0ED7">
        <w:t>akcionim</w:t>
      </w:r>
      <w:proofErr w:type="spellEnd"/>
      <w:r w:rsidRPr="009F0ED7">
        <w:t xml:space="preserve"> </w:t>
      </w:r>
      <w:proofErr w:type="spellStart"/>
      <w:r w:rsidRPr="009F0ED7">
        <w:t>grupama</w:t>
      </w:r>
      <w:proofErr w:type="spellEnd"/>
      <w:r w:rsidRPr="009F0ED7">
        <w:t xml:space="preserve"> (LAG) </w:t>
      </w:r>
      <w:proofErr w:type="spellStart"/>
      <w:r w:rsidRPr="009F0ED7">
        <w:t>koje</w:t>
      </w:r>
      <w:proofErr w:type="spellEnd"/>
      <w:r w:rsidRPr="009F0ED7">
        <w:t xml:space="preserve"> </w:t>
      </w:r>
      <w:proofErr w:type="spellStart"/>
      <w:r w:rsidRPr="009F0ED7">
        <w:t>su</w:t>
      </w:r>
      <w:proofErr w:type="spellEnd"/>
      <w:r w:rsidRPr="009F0ED7">
        <w:t xml:space="preserve"> </w:t>
      </w:r>
      <w:proofErr w:type="spellStart"/>
      <w:r w:rsidRPr="009F0ED7">
        <w:t>registrovane</w:t>
      </w:r>
      <w:proofErr w:type="spellEnd"/>
      <w:r w:rsidRPr="009F0ED7">
        <w:t xml:space="preserve"> </w:t>
      </w:r>
      <w:proofErr w:type="spellStart"/>
      <w:r w:rsidRPr="009F0ED7">
        <w:t>kao</w:t>
      </w:r>
      <w:proofErr w:type="spellEnd"/>
      <w:r w:rsidRPr="009F0ED7">
        <w:t xml:space="preserve"> </w:t>
      </w:r>
      <w:proofErr w:type="spellStart"/>
      <w:r w:rsidRPr="009F0ED7">
        <w:t>organizacije</w:t>
      </w:r>
      <w:proofErr w:type="spellEnd"/>
      <w:r w:rsidRPr="009F0ED7">
        <w:t xml:space="preserve"> </w:t>
      </w:r>
      <w:proofErr w:type="spellStart"/>
      <w:r w:rsidRPr="009F0ED7">
        <w:t>civilnog</w:t>
      </w:r>
      <w:proofErr w:type="spellEnd"/>
      <w:r w:rsidRPr="009F0ED7">
        <w:t xml:space="preserve"> </w:t>
      </w:r>
      <w:proofErr w:type="spellStart"/>
      <w:r w:rsidRPr="009F0ED7">
        <w:t>društva</w:t>
      </w:r>
      <w:proofErr w:type="spellEnd"/>
      <w:r w:rsidRPr="009F0ED7">
        <w:t xml:space="preserve"> (OCD) i </w:t>
      </w:r>
      <w:proofErr w:type="spellStart"/>
      <w:r w:rsidRPr="009F0ED7">
        <w:t>koje</w:t>
      </w:r>
      <w:proofErr w:type="spellEnd"/>
      <w:r w:rsidRPr="009F0ED7">
        <w:t xml:space="preserve"> </w:t>
      </w:r>
      <w:proofErr w:type="spellStart"/>
      <w:r w:rsidRPr="009F0ED7">
        <w:t>prema</w:t>
      </w:r>
      <w:proofErr w:type="spellEnd"/>
      <w:r w:rsidRPr="009F0ED7">
        <w:t xml:space="preserve"> </w:t>
      </w:r>
      <w:proofErr w:type="spellStart"/>
      <w:r w:rsidRPr="009F0ED7">
        <w:t>svojim</w:t>
      </w:r>
      <w:proofErr w:type="spellEnd"/>
      <w:r w:rsidRPr="009F0ED7">
        <w:t xml:space="preserve"> </w:t>
      </w:r>
      <w:proofErr w:type="spellStart"/>
      <w:r w:rsidRPr="009F0ED7">
        <w:t>statutima</w:t>
      </w:r>
      <w:proofErr w:type="spellEnd"/>
      <w:r w:rsidRPr="009F0ED7">
        <w:t xml:space="preserve"> </w:t>
      </w:r>
      <w:proofErr w:type="spellStart"/>
      <w:r w:rsidRPr="009F0ED7">
        <w:t>rade</w:t>
      </w:r>
      <w:proofErr w:type="spellEnd"/>
      <w:r w:rsidRPr="009F0ED7">
        <w:t xml:space="preserve"> u </w:t>
      </w:r>
      <w:proofErr w:type="spellStart"/>
      <w:r w:rsidRPr="009F0ED7">
        <w:t>skladu</w:t>
      </w:r>
      <w:proofErr w:type="spellEnd"/>
      <w:r w:rsidRPr="009F0ED7">
        <w:t xml:space="preserve"> </w:t>
      </w:r>
      <w:r w:rsidR="009F0ED7">
        <w:t>po</w:t>
      </w:r>
      <w:r w:rsidRPr="009F0ED7">
        <w:t xml:space="preserve"> EU LEADER</w:t>
      </w:r>
      <w:r w:rsidR="009F0ED7">
        <w:t xml:space="preserve"> </w:t>
      </w:r>
      <w:proofErr w:type="spellStart"/>
      <w:r w:rsidR="009F0ED7" w:rsidRPr="009F0ED7">
        <w:t>principima</w:t>
      </w:r>
      <w:proofErr w:type="spellEnd"/>
      <w:r w:rsidRPr="009F0ED7">
        <w:t>.</w:t>
      </w:r>
    </w:p>
    <w:p w14:paraId="7BDF0F94" w14:textId="77777777" w:rsidR="005B6574" w:rsidRPr="009F0ED7" w:rsidRDefault="005B6574" w:rsidP="009F0ED7">
      <w:pPr>
        <w:spacing w:before="240" w:after="0"/>
      </w:pPr>
      <w:proofErr w:type="spellStart"/>
      <w:r w:rsidRPr="009F0ED7">
        <w:t>Organizacije</w:t>
      </w:r>
      <w:proofErr w:type="spellEnd"/>
      <w:r w:rsidRPr="009F0ED7">
        <w:t xml:space="preserve"> </w:t>
      </w:r>
      <w:proofErr w:type="spellStart"/>
      <w:r w:rsidRPr="009F0ED7">
        <w:t>koje</w:t>
      </w:r>
      <w:proofErr w:type="spellEnd"/>
      <w:r w:rsidRPr="009F0ED7">
        <w:t xml:space="preserve"> </w:t>
      </w:r>
      <w:proofErr w:type="spellStart"/>
      <w:r w:rsidRPr="009F0ED7">
        <w:t>ispunjavaju</w:t>
      </w:r>
      <w:proofErr w:type="spellEnd"/>
      <w:r w:rsidRPr="009F0ED7">
        <w:t xml:space="preserve"> </w:t>
      </w:r>
      <w:proofErr w:type="spellStart"/>
      <w:r w:rsidRPr="009F0ED7">
        <w:t>uslove</w:t>
      </w:r>
      <w:proofErr w:type="spellEnd"/>
      <w:r w:rsidRPr="009F0ED7">
        <w:t xml:space="preserve"> </w:t>
      </w:r>
      <w:proofErr w:type="spellStart"/>
      <w:r w:rsidRPr="009F0ED7">
        <w:t>treba</w:t>
      </w:r>
      <w:proofErr w:type="spellEnd"/>
      <w:r w:rsidRPr="009F0ED7">
        <w:t xml:space="preserve"> da </w:t>
      </w:r>
      <w:proofErr w:type="spellStart"/>
      <w:r w:rsidRPr="009F0ED7">
        <w:t>dokažu</w:t>
      </w:r>
      <w:proofErr w:type="spellEnd"/>
      <w:r w:rsidRPr="009F0ED7">
        <w:t xml:space="preserve"> </w:t>
      </w:r>
      <w:proofErr w:type="spellStart"/>
      <w:r w:rsidRPr="009F0ED7">
        <w:t>najmanje</w:t>
      </w:r>
      <w:proofErr w:type="spellEnd"/>
      <w:r w:rsidRPr="009F0ED7">
        <w:t xml:space="preserve"> </w:t>
      </w:r>
      <w:proofErr w:type="spellStart"/>
      <w:r w:rsidRPr="009F0ED7">
        <w:t>šest</w:t>
      </w:r>
      <w:proofErr w:type="spellEnd"/>
      <w:r w:rsidRPr="009F0ED7">
        <w:t xml:space="preserve"> </w:t>
      </w:r>
      <w:proofErr w:type="spellStart"/>
      <w:r w:rsidRPr="009F0ED7">
        <w:t>meseci</w:t>
      </w:r>
      <w:proofErr w:type="spellEnd"/>
      <w:r w:rsidRPr="009F0ED7">
        <w:t xml:space="preserve"> </w:t>
      </w:r>
      <w:proofErr w:type="spellStart"/>
      <w:r w:rsidRPr="009F0ED7">
        <w:t>iskustva</w:t>
      </w:r>
      <w:proofErr w:type="spellEnd"/>
      <w:r w:rsidRPr="009F0ED7">
        <w:t xml:space="preserve"> u </w:t>
      </w:r>
      <w:proofErr w:type="spellStart"/>
      <w:r w:rsidRPr="009F0ED7">
        <w:t>sprovođenju</w:t>
      </w:r>
      <w:proofErr w:type="spellEnd"/>
      <w:r w:rsidRPr="009F0ED7">
        <w:t xml:space="preserve"> </w:t>
      </w:r>
      <w:proofErr w:type="spellStart"/>
      <w:r w:rsidRPr="009F0ED7">
        <w:t>akcija</w:t>
      </w:r>
      <w:proofErr w:type="spellEnd"/>
      <w:r w:rsidRPr="009F0ED7">
        <w:t xml:space="preserve"> </w:t>
      </w:r>
      <w:proofErr w:type="spellStart"/>
      <w:r w:rsidRPr="009F0ED7">
        <w:t>sličnih</w:t>
      </w:r>
      <w:proofErr w:type="spellEnd"/>
      <w:r w:rsidRPr="009F0ED7">
        <w:t xml:space="preserve"> </w:t>
      </w:r>
      <w:proofErr w:type="spellStart"/>
      <w:r w:rsidRPr="009F0ED7">
        <w:t>ili</w:t>
      </w:r>
      <w:proofErr w:type="spellEnd"/>
      <w:r w:rsidRPr="009F0ED7">
        <w:t xml:space="preserve"> </w:t>
      </w:r>
      <w:proofErr w:type="spellStart"/>
      <w:r w:rsidRPr="009F0ED7">
        <w:t>istih</w:t>
      </w:r>
      <w:proofErr w:type="spellEnd"/>
      <w:r w:rsidRPr="009F0ED7">
        <w:t xml:space="preserve"> </w:t>
      </w:r>
      <w:proofErr w:type="spellStart"/>
      <w:r w:rsidRPr="009F0ED7">
        <w:t>prioritetima</w:t>
      </w:r>
      <w:proofErr w:type="spellEnd"/>
      <w:r w:rsidRPr="009F0ED7">
        <w:t xml:space="preserve"> </w:t>
      </w:r>
      <w:proofErr w:type="spellStart"/>
      <w:r w:rsidRPr="009F0ED7">
        <w:t>ovog</w:t>
      </w:r>
      <w:proofErr w:type="spellEnd"/>
      <w:r w:rsidRPr="009F0ED7">
        <w:t xml:space="preserve"> </w:t>
      </w:r>
      <w:proofErr w:type="spellStart"/>
      <w:r w:rsidRPr="009F0ED7">
        <w:t>poziva</w:t>
      </w:r>
      <w:proofErr w:type="spellEnd"/>
      <w:r w:rsidRPr="009F0ED7">
        <w:t>.</w:t>
      </w:r>
    </w:p>
    <w:p w14:paraId="4D5C4431" w14:textId="6B8D2458" w:rsidR="005B6574" w:rsidRPr="009F0ED7" w:rsidRDefault="005B6574" w:rsidP="009F0ED7">
      <w:pPr>
        <w:spacing w:before="240" w:after="0"/>
      </w:pPr>
      <w:proofErr w:type="spellStart"/>
      <w:r w:rsidRPr="009F0ED7">
        <w:rPr>
          <w:b/>
          <w:bCs/>
          <w:szCs w:val="22"/>
          <w:u w:val="single"/>
        </w:rPr>
        <w:t>Linija</w:t>
      </w:r>
      <w:proofErr w:type="spellEnd"/>
      <w:r w:rsidRPr="009F0ED7">
        <w:rPr>
          <w:b/>
          <w:bCs/>
          <w:szCs w:val="22"/>
          <w:u w:val="single"/>
        </w:rPr>
        <w:t xml:space="preserve"> </w:t>
      </w:r>
      <w:proofErr w:type="spellStart"/>
      <w:r w:rsidRPr="009F0ED7">
        <w:rPr>
          <w:b/>
          <w:bCs/>
          <w:szCs w:val="22"/>
          <w:u w:val="single"/>
        </w:rPr>
        <w:t>finansiranja</w:t>
      </w:r>
      <w:proofErr w:type="spellEnd"/>
      <w:r w:rsidRPr="009F0ED7">
        <w:rPr>
          <w:b/>
          <w:bCs/>
          <w:szCs w:val="22"/>
          <w:u w:val="single"/>
        </w:rPr>
        <w:t xml:space="preserve"> </w:t>
      </w:r>
      <w:proofErr w:type="spellStart"/>
      <w:r w:rsidRPr="009F0ED7">
        <w:rPr>
          <w:b/>
          <w:bCs/>
          <w:szCs w:val="22"/>
          <w:u w:val="single"/>
        </w:rPr>
        <w:t>Akademije</w:t>
      </w:r>
      <w:proofErr w:type="spellEnd"/>
      <w:r w:rsidRPr="009F0ED7">
        <w:rPr>
          <w:b/>
          <w:bCs/>
          <w:szCs w:val="22"/>
          <w:u w:val="single"/>
        </w:rPr>
        <w:t xml:space="preserve"> F2F 2</w:t>
      </w:r>
      <w:r w:rsidRPr="005B6574">
        <w:rPr>
          <w:b/>
          <w:bCs/>
          <w:szCs w:val="22"/>
        </w:rPr>
        <w:t xml:space="preserve">: </w:t>
      </w:r>
      <w:r w:rsidRPr="009F0ED7">
        <w:t xml:space="preserve">OCD, </w:t>
      </w:r>
      <w:proofErr w:type="spellStart"/>
      <w:r w:rsidRPr="009F0ED7">
        <w:t>organizacije</w:t>
      </w:r>
      <w:proofErr w:type="spellEnd"/>
      <w:r w:rsidRPr="009F0ED7">
        <w:t xml:space="preserve"> </w:t>
      </w:r>
      <w:proofErr w:type="spellStart"/>
      <w:r w:rsidRPr="009F0ED7">
        <w:t>bazirane</w:t>
      </w:r>
      <w:proofErr w:type="spellEnd"/>
      <w:r w:rsidRPr="009F0ED7">
        <w:t xml:space="preserve"> na </w:t>
      </w:r>
      <w:proofErr w:type="spellStart"/>
      <w:r w:rsidRPr="009F0ED7">
        <w:t>članovima</w:t>
      </w:r>
      <w:proofErr w:type="spellEnd"/>
      <w:r w:rsidRPr="009F0ED7">
        <w:t xml:space="preserve"> </w:t>
      </w:r>
      <w:proofErr w:type="spellStart"/>
      <w:r w:rsidRPr="009F0ED7">
        <w:t>uključujući</w:t>
      </w:r>
      <w:proofErr w:type="spellEnd"/>
      <w:r w:rsidRPr="009F0ED7">
        <w:t xml:space="preserve"> </w:t>
      </w:r>
      <w:proofErr w:type="spellStart"/>
      <w:r w:rsidRPr="009F0ED7">
        <w:t>udruženja</w:t>
      </w:r>
      <w:proofErr w:type="spellEnd"/>
      <w:r w:rsidRPr="009F0ED7">
        <w:t xml:space="preserve"> </w:t>
      </w:r>
      <w:proofErr w:type="spellStart"/>
      <w:r w:rsidRPr="009F0ED7">
        <w:t>poljoprivrednika</w:t>
      </w:r>
      <w:proofErr w:type="spellEnd"/>
      <w:r w:rsidRPr="009F0ED7">
        <w:t xml:space="preserve">, </w:t>
      </w:r>
      <w:proofErr w:type="spellStart"/>
      <w:r w:rsidRPr="009F0ED7">
        <w:t>federacije</w:t>
      </w:r>
      <w:proofErr w:type="spellEnd"/>
      <w:r w:rsidRPr="009F0ED7">
        <w:t xml:space="preserve">, </w:t>
      </w:r>
      <w:proofErr w:type="spellStart"/>
      <w:r w:rsidRPr="009F0ED7">
        <w:t>zadruge</w:t>
      </w:r>
      <w:proofErr w:type="spellEnd"/>
      <w:r w:rsidRPr="009F0ED7">
        <w:t xml:space="preserve">, </w:t>
      </w:r>
      <w:proofErr w:type="spellStart"/>
      <w:r w:rsidRPr="009F0ED7">
        <w:t>sindikate</w:t>
      </w:r>
      <w:proofErr w:type="spellEnd"/>
      <w:r w:rsidRPr="009F0ED7">
        <w:t xml:space="preserve">, </w:t>
      </w:r>
      <w:proofErr w:type="spellStart"/>
      <w:r w:rsidRPr="009F0ED7">
        <w:t>mreže</w:t>
      </w:r>
      <w:proofErr w:type="spellEnd"/>
      <w:r w:rsidRPr="009F0ED7">
        <w:t xml:space="preserve">, </w:t>
      </w:r>
      <w:proofErr w:type="spellStart"/>
      <w:r w:rsidRPr="009F0ED7">
        <w:t>grupe</w:t>
      </w:r>
      <w:proofErr w:type="spellEnd"/>
      <w:r w:rsidRPr="009F0ED7">
        <w:t xml:space="preserve"> </w:t>
      </w:r>
      <w:proofErr w:type="spellStart"/>
      <w:r w:rsidRPr="009F0ED7">
        <w:t>ženskih</w:t>
      </w:r>
      <w:proofErr w:type="spellEnd"/>
      <w:r w:rsidRPr="009F0ED7">
        <w:t xml:space="preserve"> </w:t>
      </w:r>
      <w:proofErr w:type="spellStart"/>
      <w:r w:rsidRPr="009F0ED7">
        <w:t>proizvođača</w:t>
      </w:r>
      <w:proofErr w:type="spellEnd"/>
      <w:r w:rsidRPr="009F0ED7">
        <w:t xml:space="preserve"> i </w:t>
      </w:r>
      <w:proofErr w:type="spellStart"/>
      <w:r w:rsidRPr="009F0ED7">
        <w:t>druge</w:t>
      </w:r>
      <w:proofErr w:type="spellEnd"/>
      <w:r w:rsidRPr="009F0ED7">
        <w:t xml:space="preserve"> </w:t>
      </w:r>
      <w:proofErr w:type="spellStart"/>
      <w:r w:rsidRPr="009F0ED7">
        <w:t>slične</w:t>
      </w:r>
      <w:proofErr w:type="spellEnd"/>
      <w:r w:rsidRPr="009F0ED7">
        <w:t xml:space="preserve"> </w:t>
      </w:r>
      <w:proofErr w:type="spellStart"/>
      <w:r w:rsidRPr="009F0ED7">
        <w:t>vrste</w:t>
      </w:r>
      <w:proofErr w:type="spellEnd"/>
      <w:r w:rsidRPr="009F0ED7">
        <w:t xml:space="preserve"> </w:t>
      </w:r>
      <w:proofErr w:type="spellStart"/>
      <w:r w:rsidRPr="009F0ED7">
        <w:t>organizacija</w:t>
      </w:r>
      <w:proofErr w:type="spellEnd"/>
      <w:r w:rsidRPr="009F0ED7">
        <w:t xml:space="preserve"> </w:t>
      </w:r>
      <w:proofErr w:type="spellStart"/>
      <w:r w:rsidRPr="009F0ED7">
        <w:t>sa</w:t>
      </w:r>
      <w:proofErr w:type="spellEnd"/>
      <w:r w:rsidRPr="009F0ED7">
        <w:t xml:space="preserve"> </w:t>
      </w:r>
      <w:proofErr w:type="spellStart"/>
      <w:r w:rsidRPr="009F0ED7">
        <w:t>članstvom</w:t>
      </w:r>
      <w:proofErr w:type="spellEnd"/>
      <w:r w:rsidRPr="009F0ED7">
        <w:t xml:space="preserve"> </w:t>
      </w:r>
      <w:proofErr w:type="spellStart"/>
      <w:r w:rsidRPr="009F0ED7">
        <w:t>koje</w:t>
      </w:r>
      <w:proofErr w:type="spellEnd"/>
      <w:r w:rsidRPr="009F0ED7">
        <w:t xml:space="preserve"> </w:t>
      </w:r>
      <w:proofErr w:type="spellStart"/>
      <w:r w:rsidRPr="009F0ED7">
        <w:t>su</w:t>
      </w:r>
      <w:proofErr w:type="spellEnd"/>
      <w:r w:rsidRPr="009F0ED7">
        <w:t xml:space="preserve"> </w:t>
      </w:r>
      <w:proofErr w:type="spellStart"/>
      <w:r w:rsidRPr="009F0ED7">
        <w:t>aktivne</w:t>
      </w:r>
      <w:proofErr w:type="spellEnd"/>
      <w:r w:rsidRPr="009F0ED7">
        <w:t xml:space="preserve"> u </w:t>
      </w:r>
      <w:proofErr w:type="spellStart"/>
      <w:r w:rsidRPr="009F0ED7">
        <w:t>poljoprivredi</w:t>
      </w:r>
      <w:proofErr w:type="spellEnd"/>
      <w:r w:rsidRPr="009F0ED7">
        <w:t xml:space="preserve">, </w:t>
      </w:r>
      <w:proofErr w:type="spellStart"/>
      <w:r w:rsidRPr="009F0ED7">
        <w:t>ruralnom</w:t>
      </w:r>
      <w:proofErr w:type="spellEnd"/>
      <w:r w:rsidRPr="009F0ED7">
        <w:t xml:space="preserve"> </w:t>
      </w:r>
      <w:proofErr w:type="spellStart"/>
      <w:r w:rsidRPr="009F0ED7">
        <w:t>razvoju</w:t>
      </w:r>
      <w:proofErr w:type="spellEnd"/>
      <w:r w:rsidRPr="009F0ED7">
        <w:t xml:space="preserve">, </w:t>
      </w:r>
      <w:proofErr w:type="spellStart"/>
      <w:r w:rsidRPr="009F0ED7">
        <w:t>ribarstvu</w:t>
      </w:r>
      <w:proofErr w:type="spellEnd"/>
      <w:r w:rsidRPr="009F0ED7">
        <w:t xml:space="preserve">, </w:t>
      </w:r>
      <w:proofErr w:type="spellStart"/>
      <w:r w:rsidRPr="009F0ED7">
        <w:t>šumarstvu</w:t>
      </w:r>
      <w:proofErr w:type="spellEnd"/>
      <w:r w:rsidRPr="009F0ED7">
        <w:t xml:space="preserve">, </w:t>
      </w:r>
      <w:proofErr w:type="spellStart"/>
      <w:r w:rsidRPr="009F0ED7">
        <w:t>itd</w:t>
      </w:r>
      <w:proofErr w:type="spellEnd"/>
      <w:r w:rsidRPr="009F0ED7">
        <w:t>.</w:t>
      </w:r>
    </w:p>
    <w:p w14:paraId="67B0D993" w14:textId="77777777" w:rsidR="005B6574" w:rsidRPr="009F0ED7" w:rsidRDefault="005B6574" w:rsidP="009F0ED7">
      <w:pPr>
        <w:spacing w:before="240" w:after="0"/>
      </w:pPr>
      <w:proofErr w:type="spellStart"/>
      <w:r w:rsidRPr="009F0ED7">
        <w:t>Organizacije</w:t>
      </w:r>
      <w:proofErr w:type="spellEnd"/>
      <w:r w:rsidRPr="009F0ED7">
        <w:t xml:space="preserve"> </w:t>
      </w:r>
      <w:proofErr w:type="spellStart"/>
      <w:r w:rsidRPr="009F0ED7">
        <w:t>koje</w:t>
      </w:r>
      <w:proofErr w:type="spellEnd"/>
      <w:r w:rsidRPr="009F0ED7">
        <w:t xml:space="preserve"> </w:t>
      </w:r>
      <w:proofErr w:type="spellStart"/>
      <w:r w:rsidRPr="009F0ED7">
        <w:t>ispunjavaju</w:t>
      </w:r>
      <w:proofErr w:type="spellEnd"/>
      <w:r w:rsidRPr="009F0ED7">
        <w:t xml:space="preserve"> </w:t>
      </w:r>
      <w:proofErr w:type="spellStart"/>
      <w:r w:rsidRPr="009F0ED7">
        <w:t>uslove</w:t>
      </w:r>
      <w:proofErr w:type="spellEnd"/>
      <w:r w:rsidRPr="009F0ED7">
        <w:t xml:space="preserve"> </w:t>
      </w:r>
      <w:proofErr w:type="spellStart"/>
      <w:r w:rsidRPr="009F0ED7">
        <w:t>treba</w:t>
      </w:r>
      <w:proofErr w:type="spellEnd"/>
      <w:r w:rsidRPr="009F0ED7">
        <w:t xml:space="preserve"> da </w:t>
      </w:r>
      <w:proofErr w:type="spellStart"/>
      <w:r w:rsidRPr="009F0ED7">
        <w:t>dokažu</w:t>
      </w:r>
      <w:proofErr w:type="spellEnd"/>
      <w:r w:rsidRPr="009F0ED7">
        <w:t xml:space="preserve"> </w:t>
      </w:r>
      <w:proofErr w:type="spellStart"/>
      <w:r w:rsidRPr="009F0ED7">
        <w:t>najmanje</w:t>
      </w:r>
      <w:proofErr w:type="spellEnd"/>
      <w:r w:rsidRPr="009F0ED7">
        <w:t xml:space="preserve"> </w:t>
      </w:r>
      <w:proofErr w:type="spellStart"/>
      <w:r w:rsidRPr="009F0ED7">
        <w:t>dve</w:t>
      </w:r>
      <w:proofErr w:type="spellEnd"/>
      <w:r w:rsidRPr="009F0ED7">
        <w:t xml:space="preserve"> </w:t>
      </w:r>
      <w:proofErr w:type="spellStart"/>
      <w:r w:rsidRPr="009F0ED7">
        <w:t>godine</w:t>
      </w:r>
      <w:proofErr w:type="spellEnd"/>
      <w:r w:rsidRPr="009F0ED7">
        <w:t xml:space="preserve"> </w:t>
      </w:r>
      <w:proofErr w:type="spellStart"/>
      <w:r w:rsidRPr="009F0ED7">
        <w:t>iskustva</w:t>
      </w:r>
      <w:proofErr w:type="spellEnd"/>
      <w:r w:rsidRPr="009F0ED7">
        <w:t xml:space="preserve"> u </w:t>
      </w:r>
      <w:proofErr w:type="spellStart"/>
      <w:r w:rsidRPr="009F0ED7">
        <w:t>sprovođenju</w:t>
      </w:r>
      <w:proofErr w:type="spellEnd"/>
      <w:r w:rsidRPr="009F0ED7">
        <w:t xml:space="preserve"> </w:t>
      </w:r>
      <w:proofErr w:type="spellStart"/>
      <w:r w:rsidRPr="009F0ED7">
        <w:t>akcija</w:t>
      </w:r>
      <w:proofErr w:type="spellEnd"/>
      <w:r w:rsidRPr="009F0ED7">
        <w:t xml:space="preserve"> </w:t>
      </w:r>
      <w:proofErr w:type="spellStart"/>
      <w:r w:rsidRPr="009F0ED7">
        <w:t>sličnih</w:t>
      </w:r>
      <w:proofErr w:type="spellEnd"/>
      <w:r w:rsidRPr="009F0ED7">
        <w:t xml:space="preserve"> </w:t>
      </w:r>
      <w:proofErr w:type="spellStart"/>
      <w:r w:rsidRPr="009F0ED7">
        <w:t>ili</w:t>
      </w:r>
      <w:proofErr w:type="spellEnd"/>
      <w:r w:rsidRPr="009F0ED7">
        <w:t xml:space="preserve"> </w:t>
      </w:r>
      <w:proofErr w:type="spellStart"/>
      <w:r w:rsidRPr="009F0ED7">
        <w:t>istih</w:t>
      </w:r>
      <w:proofErr w:type="spellEnd"/>
      <w:r w:rsidRPr="009F0ED7">
        <w:t xml:space="preserve"> </w:t>
      </w:r>
      <w:proofErr w:type="spellStart"/>
      <w:r w:rsidRPr="009F0ED7">
        <w:t>prioritetima</w:t>
      </w:r>
      <w:proofErr w:type="spellEnd"/>
      <w:r w:rsidRPr="009F0ED7">
        <w:t xml:space="preserve"> </w:t>
      </w:r>
      <w:proofErr w:type="spellStart"/>
      <w:r w:rsidRPr="009F0ED7">
        <w:t>ovog</w:t>
      </w:r>
      <w:proofErr w:type="spellEnd"/>
      <w:r w:rsidRPr="009F0ED7">
        <w:t xml:space="preserve"> </w:t>
      </w:r>
      <w:proofErr w:type="spellStart"/>
      <w:r w:rsidRPr="009F0ED7">
        <w:t>poziva</w:t>
      </w:r>
      <w:proofErr w:type="spellEnd"/>
      <w:r w:rsidRPr="009F0ED7">
        <w:t>.</w:t>
      </w:r>
    </w:p>
    <w:p w14:paraId="0697CB13" w14:textId="1617DB49" w:rsidR="005B6574" w:rsidRPr="005B6574" w:rsidRDefault="005B6574" w:rsidP="005B6574">
      <w:pPr>
        <w:spacing w:before="240" w:after="0"/>
        <w:rPr>
          <w:b/>
          <w:bCs/>
          <w:szCs w:val="22"/>
        </w:rPr>
      </w:pPr>
      <w:r w:rsidRPr="005B6574">
        <w:rPr>
          <w:b/>
          <w:bCs/>
          <w:szCs w:val="22"/>
        </w:rPr>
        <w:t>Ko</w:t>
      </w:r>
      <w:r w:rsidR="009F0ED7">
        <w:rPr>
          <w:b/>
          <w:bCs/>
          <w:szCs w:val="22"/>
        </w:rPr>
        <w:t>-</w:t>
      </w:r>
      <w:proofErr w:type="spellStart"/>
      <w:r w:rsidR="009F0ED7">
        <w:rPr>
          <w:b/>
          <w:bCs/>
          <w:szCs w:val="22"/>
        </w:rPr>
        <w:t>aplikant</w:t>
      </w:r>
      <w:proofErr w:type="spellEnd"/>
      <w:r w:rsidRPr="005B6574">
        <w:rPr>
          <w:b/>
          <w:bCs/>
          <w:szCs w:val="22"/>
        </w:rPr>
        <w:t xml:space="preserve">: </w:t>
      </w:r>
    </w:p>
    <w:p w14:paraId="39405509" w14:textId="683F80A9" w:rsidR="00AF3EDB" w:rsidRDefault="005B6574" w:rsidP="009F0ED7">
      <w:pPr>
        <w:spacing w:before="240" w:after="0"/>
      </w:pPr>
      <w:proofErr w:type="spellStart"/>
      <w:r w:rsidRPr="009F0ED7">
        <w:lastRenderedPageBreak/>
        <w:t>Podnosilac</w:t>
      </w:r>
      <w:proofErr w:type="spellEnd"/>
      <w:r w:rsidRPr="009F0ED7">
        <w:t xml:space="preserve"> </w:t>
      </w:r>
      <w:proofErr w:type="spellStart"/>
      <w:r w:rsidRPr="009F0ED7">
        <w:t>prijave</w:t>
      </w:r>
      <w:proofErr w:type="spellEnd"/>
      <w:r w:rsidRPr="009F0ED7">
        <w:t xml:space="preserve"> mora </w:t>
      </w:r>
      <w:proofErr w:type="spellStart"/>
      <w:r w:rsidRPr="009F0ED7">
        <w:t>delovati</w:t>
      </w:r>
      <w:proofErr w:type="spellEnd"/>
      <w:r w:rsidRPr="009F0ED7">
        <w:t xml:space="preserve"> </w:t>
      </w:r>
      <w:proofErr w:type="spellStart"/>
      <w:r w:rsidRPr="009F0ED7">
        <w:t>sam</w:t>
      </w:r>
      <w:proofErr w:type="spellEnd"/>
      <w:r w:rsidRPr="009F0ED7">
        <w:t xml:space="preserve">, </w:t>
      </w:r>
      <w:proofErr w:type="spellStart"/>
      <w:r w:rsidRPr="009F0ED7">
        <w:t>kopodnosilac</w:t>
      </w:r>
      <w:proofErr w:type="spellEnd"/>
      <w:r w:rsidRPr="009F0ED7">
        <w:t>/</w:t>
      </w:r>
      <w:proofErr w:type="spellStart"/>
      <w:r w:rsidRPr="009F0ED7">
        <w:t>pridruženo</w:t>
      </w:r>
      <w:proofErr w:type="spellEnd"/>
      <w:r w:rsidRPr="009F0ED7">
        <w:t xml:space="preserve"> lice/</w:t>
      </w:r>
      <w:proofErr w:type="spellStart"/>
      <w:r w:rsidRPr="009F0ED7">
        <w:t>saradnici</w:t>
      </w:r>
      <w:proofErr w:type="spellEnd"/>
      <w:r w:rsidRPr="009F0ED7">
        <w:t xml:space="preserve"> ne </w:t>
      </w:r>
      <w:proofErr w:type="spellStart"/>
      <w:r w:rsidRPr="009F0ED7">
        <w:t>mogu</w:t>
      </w:r>
      <w:proofErr w:type="spellEnd"/>
      <w:r w:rsidRPr="009F0ED7">
        <w:t xml:space="preserve"> </w:t>
      </w:r>
      <w:proofErr w:type="spellStart"/>
      <w:r w:rsidRPr="009F0ED7">
        <w:t>učestvovati</w:t>
      </w:r>
      <w:proofErr w:type="spellEnd"/>
      <w:r w:rsidRPr="009F0ED7">
        <w:t xml:space="preserve"> u </w:t>
      </w:r>
      <w:proofErr w:type="spellStart"/>
      <w:r w:rsidRPr="009F0ED7">
        <w:t>akciji</w:t>
      </w:r>
      <w:proofErr w:type="spellEnd"/>
      <w:r w:rsidRPr="009F0ED7">
        <w:t>.</w:t>
      </w:r>
    </w:p>
    <w:p w14:paraId="60CF2802" w14:textId="77777777" w:rsidR="009F0ED7" w:rsidRDefault="009F0ED7" w:rsidP="009F0ED7">
      <w:pPr>
        <w:spacing w:before="240" w:after="0"/>
      </w:pPr>
    </w:p>
    <w:p w14:paraId="6A85CA8A" w14:textId="7D20AF10" w:rsidR="0007408E" w:rsidRPr="00AF3EDB" w:rsidRDefault="00AF3EDB" w:rsidP="00AF3EDB">
      <w:pPr>
        <w:pStyle w:val="Heading2"/>
        <w:tabs>
          <w:tab w:val="num" w:pos="283"/>
        </w:tabs>
        <w:ind w:left="283" w:hanging="283"/>
      </w:pPr>
      <w:bookmarkStart w:id="15" w:name="_Toc380145063"/>
      <w:bookmarkStart w:id="16" w:name="_Toc380145064"/>
      <w:bookmarkStart w:id="17" w:name="_Toc477001243"/>
      <w:bookmarkStart w:id="18" w:name="_Toc188734676"/>
      <w:bookmarkEnd w:id="15"/>
      <w:bookmarkEnd w:id="16"/>
      <w:r>
        <w:t xml:space="preserve">2.1.2 </w:t>
      </w:r>
      <w:bookmarkEnd w:id="17"/>
      <w:proofErr w:type="spellStart"/>
      <w:r w:rsidR="003E34D5" w:rsidRPr="003E34D5">
        <w:t>Prihvatljive</w:t>
      </w:r>
      <w:proofErr w:type="spellEnd"/>
      <w:r w:rsidR="003E34D5" w:rsidRPr="003E34D5">
        <w:t xml:space="preserve"> </w:t>
      </w:r>
      <w:proofErr w:type="spellStart"/>
      <w:r w:rsidR="003E34D5" w:rsidRPr="003E34D5">
        <w:t>akcije</w:t>
      </w:r>
      <w:proofErr w:type="spellEnd"/>
      <w:r w:rsidR="003E34D5" w:rsidRPr="003E34D5">
        <w:t xml:space="preserve">: </w:t>
      </w:r>
      <w:proofErr w:type="spellStart"/>
      <w:r w:rsidR="003E34D5">
        <w:t>akcij</w:t>
      </w:r>
      <w:r w:rsidR="003E34D5" w:rsidRPr="003E34D5">
        <w:t>e</w:t>
      </w:r>
      <w:proofErr w:type="spellEnd"/>
      <w:r w:rsidR="003E34D5" w:rsidRPr="003E34D5">
        <w:t xml:space="preserve"> za </w:t>
      </w:r>
      <w:proofErr w:type="spellStart"/>
      <w:r w:rsidR="003E34D5" w:rsidRPr="003E34D5">
        <w:t>koje</w:t>
      </w:r>
      <w:proofErr w:type="spellEnd"/>
      <w:r w:rsidR="003E34D5" w:rsidRPr="003E34D5">
        <w:t xml:space="preserve"> se </w:t>
      </w:r>
      <w:proofErr w:type="spellStart"/>
      <w:r w:rsidR="003E34D5" w:rsidRPr="003E34D5">
        <w:t>može</w:t>
      </w:r>
      <w:proofErr w:type="spellEnd"/>
      <w:r w:rsidR="003E34D5" w:rsidRPr="003E34D5">
        <w:t xml:space="preserve"> </w:t>
      </w:r>
      <w:proofErr w:type="spellStart"/>
      <w:r w:rsidR="003E34D5" w:rsidRPr="003E34D5">
        <w:t>podneti</w:t>
      </w:r>
      <w:proofErr w:type="spellEnd"/>
      <w:r w:rsidR="003E34D5" w:rsidRPr="003E34D5">
        <w:t xml:space="preserve"> </w:t>
      </w:r>
      <w:proofErr w:type="spellStart"/>
      <w:r w:rsidR="003E34D5" w:rsidRPr="003E34D5">
        <w:t>prijava</w:t>
      </w:r>
      <w:bookmarkEnd w:id="18"/>
      <w:proofErr w:type="spellEnd"/>
    </w:p>
    <w:p w14:paraId="7CEDCE16" w14:textId="01E8226C" w:rsidR="00066ADA" w:rsidRPr="00066ADA" w:rsidRDefault="00066ADA" w:rsidP="00066ADA">
      <w:pPr>
        <w:spacing w:before="240" w:after="0"/>
        <w:rPr>
          <w:u w:val="single"/>
        </w:rPr>
      </w:pPr>
      <w:proofErr w:type="spellStart"/>
      <w:r>
        <w:rPr>
          <w:u w:val="single"/>
        </w:rPr>
        <w:t>D</w:t>
      </w:r>
      <w:r w:rsidRPr="00066ADA">
        <w:rPr>
          <w:u w:val="single"/>
        </w:rPr>
        <w:t>efinicija</w:t>
      </w:r>
      <w:proofErr w:type="spellEnd"/>
      <w:r w:rsidRPr="00066ADA">
        <w:rPr>
          <w:u w:val="single"/>
        </w:rPr>
        <w:t xml:space="preserve">: </w:t>
      </w:r>
    </w:p>
    <w:p w14:paraId="33EC9728" w14:textId="6971CB36" w:rsidR="00066ADA" w:rsidRPr="00066ADA" w:rsidRDefault="00066ADA" w:rsidP="00066ADA">
      <w:pPr>
        <w:spacing w:after="0"/>
      </w:pPr>
      <w:proofErr w:type="spellStart"/>
      <w:r w:rsidRPr="00066ADA">
        <w:t>Akcija</w:t>
      </w:r>
      <w:proofErr w:type="spellEnd"/>
      <w:r w:rsidRPr="00066ADA">
        <w:t xml:space="preserve"> je </w:t>
      </w:r>
      <w:proofErr w:type="spellStart"/>
      <w:r w:rsidRPr="00066ADA">
        <w:t>sastavljena</w:t>
      </w:r>
      <w:proofErr w:type="spellEnd"/>
      <w:r w:rsidRPr="00066ADA">
        <w:t xml:space="preserve"> od </w:t>
      </w:r>
      <w:proofErr w:type="spellStart"/>
      <w:r w:rsidRPr="00066ADA">
        <w:t>skupa</w:t>
      </w:r>
      <w:proofErr w:type="spellEnd"/>
      <w:r w:rsidRPr="00066ADA">
        <w:t xml:space="preserve"> </w:t>
      </w:r>
      <w:proofErr w:type="spellStart"/>
      <w:r w:rsidRPr="00066ADA">
        <w:t>aktivnosti</w:t>
      </w:r>
      <w:proofErr w:type="spellEnd"/>
      <w:r w:rsidRPr="00066ADA">
        <w:t>.</w:t>
      </w:r>
    </w:p>
    <w:p w14:paraId="166FB565" w14:textId="77777777" w:rsidR="00066ADA" w:rsidRPr="00066ADA" w:rsidRDefault="00066ADA" w:rsidP="00066ADA">
      <w:pPr>
        <w:spacing w:before="240" w:after="0"/>
        <w:rPr>
          <w:u w:val="single"/>
        </w:rPr>
      </w:pPr>
      <w:proofErr w:type="spellStart"/>
      <w:r w:rsidRPr="00066ADA">
        <w:rPr>
          <w:u w:val="single"/>
        </w:rPr>
        <w:t>Trajanje</w:t>
      </w:r>
      <w:proofErr w:type="spellEnd"/>
      <w:r w:rsidRPr="00066ADA">
        <w:rPr>
          <w:u w:val="single"/>
        </w:rPr>
        <w:t>:</w:t>
      </w:r>
    </w:p>
    <w:p w14:paraId="568EB1B1" w14:textId="77777777" w:rsidR="00066ADA" w:rsidRPr="00066ADA" w:rsidRDefault="00066ADA" w:rsidP="00066ADA">
      <w:pPr>
        <w:spacing w:after="0"/>
      </w:pPr>
      <w:proofErr w:type="spellStart"/>
      <w:r w:rsidRPr="00066ADA">
        <w:t>Planirano</w:t>
      </w:r>
      <w:proofErr w:type="spellEnd"/>
      <w:r w:rsidRPr="00066ADA">
        <w:t xml:space="preserve"> </w:t>
      </w:r>
      <w:proofErr w:type="spellStart"/>
      <w:r w:rsidRPr="00066ADA">
        <w:t>trajanje</w:t>
      </w:r>
      <w:proofErr w:type="spellEnd"/>
      <w:r w:rsidRPr="00066ADA">
        <w:t xml:space="preserve"> </w:t>
      </w:r>
      <w:proofErr w:type="spellStart"/>
      <w:r w:rsidRPr="00066ADA">
        <w:t>akcije</w:t>
      </w:r>
      <w:proofErr w:type="spellEnd"/>
      <w:r w:rsidRPr="00066ADA">
        <w:t xml:space="preserve"> ne </w:t>
      </w:r>
      <w:proofErr w:type="spellStart"/>
      <w:r w:rsidRPr="00066ADA">
        <w:t>može</w:t>
      </w:r>
      <w:proofErr w:type="spellEnd"/>
      <w:r w:rsidRPr="00066ADA">
        <w:t xml:space="preserve"> </w:t>
      </w:r>
      <w:proofErr w:type="spellStart"/>
      <w:r w:rsidRPr="00066ADA">
        <w:t>biti</w:t>
      </w:r>
      <w:proofErr w:type="spellEnd"/>
      <w:r w:rsidRPr="00066ADA">
        <w:t xml:space="preserve"> </w:t>
      </w:r>
      <w:proofErr w:type="spellStart"/>
      <w:r w:rsidRPr="00066ADA">
        <w:t>kraće</w:t>
      </w:r>
      <w:proofErr w:type="spellEnd"/>
      <w:r w:rsidRPr="00066ADA">
        <w:t xml:space="preserve"> od 6 </w:t>
      </w:r>
      <w:proofErr w:type="spellStart"/>
      <w:r w:rsidRPr="00066ADA">
        <w:t>meseci</w:t>
      </w:r>
      <w:proofErr w:type="spellEnd"/>
      <w:r w:rsidRPr="00066ADA">
        <w:t xml:space="preserve"> </w:t>
      </w:r>
      <w:proofErr w:type="spellStart"/>
      <w:r w:rsidRPr="00066ADA">
        <w:t>niti</w:t>
      </w:r>
      <w:proofErr w:type="spellEnd"/>
      <w:r w:rsidRPr="00066ADA">
        <w:t xml:space="preserve"> </w:t>
      </w:r>
      <w:proofErr w:type="spellStart"/>
      <w:r w:rsidRPr="00066ADA">
        <w:t>duže</w:t>
      </w:r>
      <w:proofErr w:type="spellEnd"/>
      <w:r w:rsidRPr="00066ADA">
        <w:t xml:space="preserve"> od 9 </w:t>
      </w:r>
      <w:proofErr w:type="spellStart"/>
      <w:r w:rsidRPr="00066ADA">
        <w:t>meseci</w:t>
      </w:r>
      <w:proofErr w:type="spellEnd"/>
      <w:r w:rsidRPr="00066ADA">
        <w:t>.</w:t>
      </w:r>
    </w:p>
    <w:p w14:paraId="3B43B083" w14:textId="77777777" w:rsidR="00066ADA" w:rsidRPr="00066ADA" w:rsidRDefault="00066ADA" w:rsidP="00066ADA">
      <w:pPr>
        <w:spacing w:before="240" w:after="0"/>
        <w:rPr>
          <w:u w:val="single"/>
        </w:rPr>
      </w:pPr>
      <w:proofErr w:type="spellStart"/>
      <w:r w:rsidRPr="00066ADA">
        <w:rPr>
          <w:u w:val="single"/>
        </w:rPr>
        <w:t>Sektori</w:t>
      </w:r>
      <w:proofErr w:type="spellEnd"/>
      <w:r w:rsidRPr="00066ADA">
        <w:rPr>
          <w:u w:val="single"/>
        </w:rPr>
        <w:t xml:space="preserve"> </w:t>
      </w:r>
      <w:proofErr w:type="spellStart"/>
      <w:r w:rsidRPr="00066ADA">
        <w:rPr>
          <w:u w:val="single"/>
        </w:rPr>
        <w:t>ili</w:t>
      </w:r>
      <w:proofErr w:type="spellEnd"/>
      <w:r w:rsidRPr="00066ADA">
        <w:rPr>
          <w:u w:val="single"/>
        </w:rPr>
        <w:t xml:space="preserve"> </w:t>
      </w:r>
      <w:proofErr w:type="spellStart"/>
      <w:r w:rsidRPr="00066ADA">
        <w:rPr>
          <w:u w:val="single"/>
        </w:rPr>
        <w:t>teme</w:t>
      </w:r>
      <w:proofErr w:type="spellEnd"/>
      <w:r w:rsidRPr="00066ADA">
        <w:rPr>
          <w:u w:val="single"/>
        </w:rPr>
        <w:t>:</w:t>
      </w:r>
      <w:r w:rsidRPr="00066ADA">
        <w:rPr>
          <w:u w:val="single"/>
        </w:rPr>
        <w:tab/>
      </w:r>
    </w:p>
    <w:p w14:paraId="2ED769EF" w14:textId="77777777" w:rsidR="00066ADA" w:rsidRPr="00066ADA" w:rsidRDefault="00066ADA" w:rsidP="00066ADA">
      <w:pPr>
        <w:spacing w:after="0"/>
        <w:rPr>
          <w:szCs w:val="22"/>
        </w:rPr>
      </w:pPr>
      <w:proofErr w:type="spellStart"/>
      <w:r w:rsidRPr="00066ADA">
        <w:rPr>
          <w:szCs w:val="22"/>
        </w:rPr>
        <w:t>Akcije</w:t>
      </w:r>
      <w:proofErr w:type="spellEnd"/>
      <w:r w:rsidRPr="00066ADA">
        <w:rPr>
          <w:szCs w:val="22"/>
        </w:rPr>
        <w:t xml:space="preserve"> </w:t>
      </w:r>
      <w:proofErr w:type="spellStart"/>
      <w:r w:rsidRPr="00066ADA">
        <w:rPr>
          <w:szCs w:val="22"/>
        </w:rPr>
        <w:t>koje</w:t>
      </w:r>
      <w:proofErr w:type="spellEnd"/>
      <w:r w:rsidRPr="00066ADA">
        <w:rPr>
          <w:szCs w:val="22"/>
        </w:rPr>
        <w:t xml:space="preserve"> se </w:t>
      </w:r>
      <w:proofErr w:type="spellStart"/>
      <w:r w:rsidRPr="00066ADA">
        <w:rPr>
          <w:szCs w:val="22"/>
        </w:rPr>
        <w:t>bave</w:t>
      </w:r>
      <w:proofErr w:type="spellEnd"/>
      <w:r w:rsidRPr="00066ADA">
        <w:rPr>
          <w:szCs w:val="22"/>
        </w:rPr>
        <w:t xml:space="preserve"> </w:t>
      </w:r>
      <w:proofErr w:type="spellStart"/>
      <w:r w:rsidRPr="00066ADA">
        <w:rPr>
          <w:szCs w:val="22"/>
        </w:rPr>
        <w:t>izazovima</w:t>
      </w:r>
      <w:proofErr w:type="spellEnd"/>
      <w:r w:rsidRPr="00066ADA">
        <w:rPr>
          <w:szCs w:val="22"/>
        </w:rPr>
        <w:t xml:space="preserve"> </w:t>
      </w:r>
      <w:proofErr w:type="spellStart"/>
      <w:r w:rsidRPr="00066ADA">
        <w:rPr>
          <w:szCs w:val="22"/>
        </w:rPr>
        <w:t>održive</w:t>
      </w:r>
      <w:proofErr w:type="spellEnd"/>
      <w:r w:rsidRPr="00066ADA">
        <w:rPr>
          <w:szCs w:val="22"/>
        </w:rPr>
        <w:t xml:space="preserve"> </w:t>
      </w:r>
      <w:proofErr w:type="spellStart"/>
      <w:r w:rsidRPr="00066ADA">
        <w:rPr>
          <w:szCs w:val="22"/>
        </w:rPr>
        <w:t>proizvodnje</w:t>
      </w:r>
      <w:proofErr w:type="spellEnd"/>
      <w:r w:rsidRPr="00066ADA">
        <w:rPr>
          <w:szCs w:val="22"/>
        </w:rPr>
        <w:t xml:space="preserve"> </w:t>
      </w:r>
      <w:proofErr w:type="spellStart"/>
      <w:r w:rsidRPr="00066ADA">
        <w:rPr>
          <w:szCs w:val="22"/>
        </w:rPr>
        <w:t>hrane</w:t>
      </w:r>
      <w:proofErr w:type="spellEnd"/>
      <w:r w:rsidRPr="00066ADA">
        <w:rPr>
          <w:szCs w:val="22"/>
        </w:rPr>
        <w:t xml:space="preserve"> i </w:t>
      </w:r>
      <w:proofErr w:type="spellStart"/>
      <w:r w:rsidRPr="00066ADA">
        <w:rPr>
          <w:szCs w:val="22"/>
        </w:rPr>
        <w:t>klimatskih</w:t>
      </w:r>
      <w:proofErr w:type="spellEnd"/>
      <w:r w:rsidRPr="00066ADA">
        <w:rPr>
          <w:szCs w:val="22"/>
        </w:rPr>
        <w:t xml:space="preserve"> </w:t>
      </w:r>
      <w:proofErr w:type="spellStart"/>
      <w:r w:rsidRPr="00066ADA">
        <w:rPr>
          <w:szCs w:val="22"/>
        </w:rPr>
        <w:t>promena</w:t>
      </w:r>
      <w:proofErr w:type="spellEnd"/>
      <w:r w:rsidRPr="00066ADA">
        <w:rPr>
          <w:szCs w:val="22"/>
        </w:rPr>
        <w:t xml:space="preserve">, </w:t>
      </w:r>
      <w:proofErr w:type="spellStart"/>
      <w:r w:rsidRPr="00066ADA">
        <w:rPr>
          <w:szCs w:val="22"/>
        </w:rPr>
        <w:t>podržavajući</w:t>
      </w:r>
      <w:proofErr w:type="spellEnd"/>
      <w:r w:rsidRPr="00066ADA">
        <w:rPr>
          <w:szCs w:val="22"/>
        </w:rPr>
        <w:t xml:space="preserve"> </w:t>
      </w:r>
      <w:proofErr w:type="spellStart"/>
      <w:r w:rsidRPr="00066ADA">
        <w:rPr>
          <w:szCs w:val="22"/>
        </w:rPr>
        <w:t>primenu</w:t>
      </w:r>
      <w:proofErr w:type="spellEnd"/>
      <w:r w:rsidRPr="00066ADA">
        <w:rPr>
          <w:szCs w:val="22"/>
        </w:rPr>
        <w:t xml:space="preserve"> F2F </w:t>
      </w:r>
      <w:proofErr w:type="spellStart"/>
      <w:r w:rsidRPr="00066ADA">
        <w:rPr>
          <w:szCs w:val="22"/>
        </w:rPr>
        <w:t>strategije</w:t>
      </w:r>
      <w:proofErr w:type="spellEnd"/>
      <w:r w:rsidRPr="00066ADA">
        <w:rPr>
          <w:szCs w:val="22"/>
        </w:rPr>
        <w:t xml:space="preserve"> i Green Deal-a na </w:t>
      </w:r>
      <w:proofErr w:type="spellStart"/>
      <w:r w:rsidRPr="00066ADA">
        <w:rPr>
          <w:szCs w:val="22"/>
        </w:rPr>
        <w:t>lokalnom</w:t>
      </w:r>
      <w:proofErr w:type="spellEnd"/>
      <w:r w:rsidRPr="00066ADA">
        <w:rPr>
          <w:szCs w:val="22"/>
        </w:rPr>
        <w:t xml:space="preserve"> </w:t>
      </w:r>
      <w:proofErr w:type="spellStart"/>
      <w:r w:rsidRPr="00066ADA">
        <w:rPr>
          <w:szCs w:val="22"/>
        </w:rPr>
        <w:t>nivou</w:t>
      </w:r>
      <w:proofErr w:type="spellEnd"/>
      <w:r w:rsidRPr="00066ADA">
        <w:rPr>
          <w:szCs w:val="22"/>
        </w:rPr>
        <w:t xml:space="preserve"> </w:t>
      </w:r>
      <w:proofErr w:type="spellStart"/>
      <w:r w:rsidRPr="00066ADA">
        <w:rPr>
          <w:szCs w:val="22"/>
        </w:rPr>
        <w:t>širom</w:t>
      </w:r>
      <w:proofErr w:type="spellEnd"/>
      <w:r w:rsidRPr="00066ADA">
        <w:rPr>
          <w:szCs w:val="22"/>
        </w:rPr>
        <w:t xml:space="preserve"> VB-6 </w:t>
      </w:r>
      <w:proofErr w:type="spellStart"/>
      <w:r w:rsidRPr="00066ADA">
        <w:rPr>
          <w:szCs w:val="22"/>
        </w:rPr>
        <w:t>uključujući</w:t>
      </w:r>
      <w:proofErr w:type="spellEnd"/>
      <w:r w:rsidRPr="00066ADA">
        <w:rPr>
          <w:szCs w:val="22"/>
        </w:rPr>
        <w:t xml:space="preserve">, </w:t>
      </w:r>
      <w:proofErr w:type="spellStart"/>
      <w:r w:rsidRPr="00066ADA">
        <w:rPr>
          <w:szCs w:val="22"/>
        </w:rPr>
        <w:t>ali</w:t>
      </w:r>
      <w:proofErr w:type="spellEnd"/>
      <w:r w:rsidRPr="00066ADA">
        <w:rPr>
          <w:szCs w:val="22"/>
        </w:rPr>
        <w:t xml:space="preserve"> ne </w:t>
      </w:r>
      <w:proofErr w:type="spellStart"/>
      <w:r w:rsidRPr="00066ADA">
        <w:rPr>
          <w:szCs w:val="22"/>
        </w:rPr>
        <w:t>ograničavajući</w:t>
      </w:r>
      <w:proofErr w:type="spellEnd"/>
      <w:r w:rsidRPr="00066ADA">
        <w:rPr>
          <w:szCs w:val="22"/>
        </w:rPr>
        <w:t xml:space="preserve"> se na </w:t>
      </w:r>
      <w:proofErr w:type="spellStart"/>
      <w:r w:rsidRPr="00066ADA">
        <w:rPr>
          <w:szCs w:val="22"/>
        </w:rPr>
        <w:t>promociju</w:t>
      </w:r>
      <w:proofErr w:type="spellEnd"/>
      <w:r w:rsidRPr="00066ADA">
        <w:rPr>
          <w:szCs w:val="22"/>
        </w:rPr>
        <w:t>:</w:t>
      </w:r>
    </w:p>
    <w:p w14:paraId="1907AF39" w14:textId="53EBC979" w:rsidR="00066ADA" w:rsidRPr="00066ADA" w:rsidRDefault="00066ADA" w:rsidP="00066ADA">
      <w:pPr>
        <w:pStyle w:val="ListParagraph"/>
        <w:spacing w:after="0"/>
        <w:ind w:left="1080" w:hanging="360"/>
        <w:jc w:val="left"/>
        <w:rPr>
          <w:szCs w:val="22"/>
          <w:lang w:val="en-IE"/>
        </w:rPr>
      </w:pPr>
      <w:r w:rsidRPr="00066ADA">
        <w:rPr>
          <w:szCs w:val="22"/>
          <w:lang w:val="en-IE"/>
        </w:rPr>
        <w:t xml:space="preserve">1. </w:t>
      </w:r>
      <w:proofErr w:type="spellStart"/>
      <w:r w:rsidRPr="00066ADA">
        <w:rPr>
          <w:szCs w:val="22"/>
          <w:lang w:val="en-IE"/>
        </w:rPr>
        <w:t>Održiva</w:t>
      </w:r>
      <w:proofErr w:type="spellEnd"/>
      <w:r w:rsidRPr="00066ADA">
        <w:rPr>
          <w:szCs w:val="22"/>
          <w:lang w:val="en-IE"/>
        </w:rPr>
        <w:t xml:space="preserve"> </w:t>
      </w:r>
      <w:proofErr w:type="spellStart"/>
      <w:r w:rsidRPr="00066ADA">
        <w:rPr>
          <w:szCs w:val="22"/>
          <w:lang w:val="en-IE"/>
        </w:rPr>
        <w:t>poljoprivreda</w:t>
      </w:r>
      <w:proofErr w:type="spellEnd"/>
      <w:r w:rsidRPr="00066ADA">
        <w:rPr>
          <w:szCs w:val="22"/>
          <w:lang w:val="en-IE"/>
        </w:rPr>
        <w:t xml:space="preserve"> i </w:t>
      </w:r>
      <w:proofErr w:type="spellStart"/>
      <w:r w:rsidRPr="00066ADA">
        <w:rPr>
          <w:szCs w:val="22"/>
          <w:lang w:val="en-IE"/>
        </w:rPr>
        <w:t>poljoprivredna</w:t>
      </w:r>
      <w:proofErr w:type="spellEnd"/>
      <w:r w:rsidRPr="00066ADA">
        <w:rPr>
          <w:szCs w:val="22"/>
          <w:lang w:val="en-IE"/>
        </w:rPr>
        <w:t xml:space="preserve"> </w:t>
      </w:r>
      <w:proofErr w:type="spellStart"/>
      <w:r w:rsidRPr="00066ADA">
        <w:rPr>
          <w:szCs w:val="22"/>
          <w:lang w:val="en-IE"/>
        </w:rPr>
        <w:t>praksa</w:t>
      </w:r>
      <w:proofErr w:type="spellEnd"/>
      <w:r w:rsidRPr="00066ADA">
        <w:rPr>
          <w:szCs w:val="22"/>
          <w:lang w:val="en-IE"/>
        </w:rPr>
        <w:t xml:space="preserve">, ruralni razvoj i </w:t>
      </w:r>
      <w:proofErr w:type="spellStart"/>
      <w:r w:rsidRPr="00066ADA">
        <w:rPr>
          <w:szCs w:val="22"/>
          <w:lang w:val="en-IE"/>
        </w:rPr>
        <w:t>proizvodnja</w:t>
      </w:r>
      <w:proofErr w:type="spellEnd"/>
      <w:r w:rsidRPr="00066ADA">
        <w:rPr>
          <w:szCs w:val="22"/>
          <w:lang w:val="en-IE"/>
        </w:rPr>
        <w:t xml:space="preserve"> </w:t>
      </w:r>
      <w:proofErr w:type="spellStart"/>
      <w:r w:rsidRPr="00066ADA">
        <w:rPr>
          <w:szCs w:val="22"/>
          <w:lang w:val="en-IE"/>
        </w:rPr>
        <w:t>hrane</w:t>
      </w:r>
      <w:proofErr w:type="spellEnd"/>
      <w:r w:rsidRPr="00066ADA">
        <w:rPr>
          <w:szCs w:val="22"/>
          <w:lang w:val="en-IE"/>
        </w:rPr>
        <w:t xml:space="preserve"> </w:t>
      </w:r>
    </w:p>
    <w:p w14:paraId="56D9D66D" w14:textId="77777777" w:rsidR="00066ADA" w:rsidRPr="00066ADA" w:rsidRDefault="00066ADA" w:rsidP="00066ADA">
      <w:pPr>
        <w:pStyle w:val="ListParagraph"/>
        <w:spacing w:after="0"/>
        <w:ind w:left="1080" w:hanging="360"/>
        <w:jc w:val="left"/>
        <w:rPr>
          <w:szCs w:val="22"/>
          <w:lang w:val="en-IE"/>
        </w:rPr>
      </w:pPr>
      <w:r w:rsidRPr="00066ADA">
        <w:rPr>
          <w:szCs w:val="22"/>
          <w:lang w:val="en-IE"/>
        </w:rPr>
        <w:t xml:space="preserve">2. </w:t>
      </w:r>
      <w:proofErr w:type="spellStart"/>
      <w:r w:rsidRPr="00066ADA">
        <w:rPr>
          <w:szCs w:val="22"/>
          <w:lang w:val="en-IE"/>
        </w:rPr>
        <w:t>Zaštita</w:t>
      </w:r>
      <w:proofErr w:type="spellEnd"/>
      <w:r w:rsidRPr="00066ADA">
        <w:rPr>
          <w:szCs w:val="22"/>
          <w:lang w:val="en-IE"/>
        </w:rPr>
        <w:t xml:space="preserve"> </w:t>
      </w:r>
      <w:proofErr w:type="spellStart"/>
      <w:r w:rsidRPr="00066ADA">
        <w:rPr>
          <w:szCs w:val="22"/>
          <w:lang w:val="en-IE"/>
        </w:rPr>
        <w:t>životne</w:t>
      </w:r>
      <w:proofErr w:type="spellEnd"/>
      <w:r w:rsidRPr="00066ADA">
        <w:rPr>
          <w:szCs w:val="22"/>
          <w:lang w:val="en-IE"/>
        </w:rPr>
        <w:t xml:space="preserve"> </w:t>
      </w:r>
      <w:proofErr w:type="spellStart"/>
      <w:r w:rsidRPr="00066ADA">
        <w:rPr>
          <w:szCs w:val="22"/>
          <w:lang w:val="en-IE"/>
        </w:rPr>
        <w:t>sredine</w:t>
      </w:r>
      <w:proofErr w:type="spellEnd"/>
      <w:r w:rsidRPr="00066ADA">
        <w:rPr>
          <w:szCs w:val="22"/>
          <w:lang w:val="en-IE"/>
        </w:rPr>
        <w:t xml:space="preserve"> i </w:t>
      </w:r>
      <w:proofErr w:type="spellStart"/>
      <w:r w:rsidRPr="00066ADA">
        <w:rPr>
          <w:szCs w:val="22"/>
          <w:lang w:val="en-IE"/>
        </w:rPr>
        <w:t>očuvanje</w:t>
      </w:r>
      <w:proofErr w:type="spellEnd"/>
      <w:r w:rsidRPr="00066ADA">
        <w:rPr>
          <w:szCs w:val="22"/>
          <w:lang w:val="en-IE"/>
        </w:rPr>
        <w:t xml:space="preserve"> </w:t>
      </w:r>
      <w:proofErr w:type="spellStart"/>
      <w:r w:rsidRPr="00066ADA">
        <w:rPr>
          <w:szCs w:val="22"/>
          <w:lang w:val="en-IE"/>
        </w:rPr>
        <w:t>biodiverziteta</w:t>
      </w:r>
      <w:proofErr w:type="spellEnd"/>
    </w:p>
    <w:p w14:paraId="7E0400B1" w14:textId="77777777" w:rsidR="00066ADA" w:rsidRPr="00066ADA" w:rsidRDefault="00066ADA" w:rsidP="00066ADA">
      <w:pPr>
        <w:pStyle w:val="ListParagraph"/>
        <w:spacing w:after="0"/>
        <w:ind w:left="1080" w:hanging="360"/>
        <w:jc w:val="left"/>
        <w:rPr>
          <w:szCs w:val="22"/>
          <w:lang w:val="en-IE"/>
        </w:rPr>
      </w:pPr>
      <w:r w:rsidRPr="00066ADA">
        <w:rPr>
          <w:szCs w:val="22"/>
          <w:lang w:val="en-IE"/>
        </w:rPr>
        <w:t xml:space="preserve">3. </w:t>
      </w:r>
      <w:proofErr w:type="spellStart"/>
      <w:r w:rsidRPr="00066ADA">
        <w:rPr>
          <w:szCs w:val="22"/>
          <w:lang w:val="en-IE"/>
        </w:rPr>
        <w:t>Ublažavanje</w:t>
      </w:r>
      <w:proofErr w:type="spellEnd"/>
      <w:r w:rsidRPr="00066ADA">
        <w:rPr>
          <w:szCs w:val="22"/>
          <w:lang w:val="en-IE"/>
        </w:rPr>
        <w:t xml:space="preserve"> </w:t>
      </w:r>
      <w:proofErr w:type="spellStart"/>
      <w:r w:rsidRPr="00066ADA">
        <w:rPr>
          <w:szCs w:val="22"/>
          <w:lang w:val="en-IE"/>
        </w:rPr>
        <w:t>klimatskih</w:t>
      </w:r>
      <w:proofErr w:type="spellEnd"/>
      <w:r w:rsidRPr="00066ADA">
        <w:rPr>
          <w:szCs w:val="22"/>
          <w:lang w:val="en-IE"/>
        </w:rPr>
        <w:t xml:space="preserve"> </w:t>
      </w:r>
      <w:proofErr w:type="spellStart"/>
      <w:r w:rsidRPr="00066ADA">
        <w:rPr>
          <w:szCs w:val="22"/>
          <w:lang w:val="en-IE"/>
        </w:rPr>
        <w:t>promena</w:t>
      </w:r>
      <w:proofErr w:type="spellEnd"/>
      <w:r w:rsidRPr="00066ADA">
        <w:rPr>
          <w:szCs w:val="22"/>
          <w:lang w:val="en-IE"/>
        </w:rPr>
        <w:t xml:space="preserve"> i </w:t>
      </w:r>
      <w:proofErr w:type="spellStart"/>
      <w:r w:rsidRPr="00066ADA">
        <w:rPr>
          <w:szCs w:val="22"/>
          <w:lang w:val="en-IE"/>
        </w:rPr>
        <w:t>prilagođavanje</w:t>
      </w:r>
      <w:proofErr w:type="spellEnd"/>
    </w:p>
    <w:p w14:paraId="3875F7CA" w14:textId="77777777" w:rsidR="00066ADA" w:rsidRPr="00066ADA" w:rsidRDefault="00066ADA" w:rsidP="00066ADA">
      <w:pPr>
        <w:spacing w:before="240" w:after="0"/>
        <w:rPr>
          <w:u w:val="single"/>
        </w:rPr>
      </w:pPr>
      <w:proofErr w:type="spellStart"/>
      <w:r w:rsidRPr="00066ADA">
        <w:rPr>
          <w:u w:val="single"/>
        </w:rPr>
        <w:t>Lokacija</w:t>
      </w:r>
      <w:proofErr w:type="spellEnd"/>
      <w:r w:rsidRPr="00066ADA">
        <w:rPr>
          <w:u w:val="single"/>
        </w:rPr>
        <w:t>:</w:t>
      </w:r>
    </w:p>
    <w:p w14:paraId="11D2B6BB" w14:textId="67341111" w:rsidR="00066ADA" w:rsidRPr="00066ADA" w:rsidRDefault="00066ADA" w:rsidP="00066ADA">
      <w:pPr>
        <w:spacing w:after="0"/>
        <w:rPr>
          <w:color w:val="000000" w:themeColor="text1"/>
          <w:szCs w:val="22"/>
        </w:rPr>
      </w:pPr>
      <w:proofErr w:type="spellStart"/>
      <w:r w:rsidRPr="00066ADA">
        <w:rPr>
          <w:color w:val="000000" w:themeColor="text1"/>
          <w:szCs w:val="22"/>
        </w:rPr>
        <w:t>Projekti</w:t>
      </w:r>
      <w:proofErr w:type="spellEnd"/>
      <w:r w:rsidRPr="00066ADA">
        <w:rPr>
          <w:color w:val="000000" w:themeColor="text1"/>
          <w:szCs w:val="22"/>
        </w:rPr>
        <w:t xml:space="preserve"> se </w:t>
      </w:r>
      <w:proofErr w:type="spellStart"/>
      <w:r w:rsidRPr="00066ADA">
        <w:rPr>
          <w:color w:val="000000" w:themeColor="text1"/>
          <w:szCs w:val="22"/>
        </w:rPr>
        <w:t>moraju</w:t>
      </w:r>
      <w:proofErr w:type="spellEnd"/>
      <w:r w:rsidRPr="00066ADA">
        <w:rPr>
          <w:color w:val="000000" w:themeColor="text1"/>
          <w:szCs w:val="22"/>
        </w:rPr>
        <w:t xml:space="preserve"> </w:t>
      </w:r>
      <w:proofErr w:type="spellStart"/>
      <w:r w:rsidRPr="00066ADA">
        <w:rPr>
          <w:color w:val="000000" w:themeColor="text1"/>
          <w:szCs w:val="22"/>
        </w:rPr>
        <w:t>odvijati</w:t>
      </w:r>
      <w:proofErr w:type="spellEnd"/>
      <w:r w:rsidRPr="00066ADA">
        <w:rPr>
          <w:color w:val="000000" w:themeColor="text1"/>
          <w:szCs w:val="22"/>
        </w:rPr>
        <w:t xml:space="preserve"> u </w:t>
      </w:r>
      <w:proofErr w:type="spellStart"/>
      <w:r w:rsidRPr="00066ADA">
        <w:rPr>
          <w:color w:val="000000" w:themeColor="text1"/>
          <w:szCs w:val="22"/>
        </w:rPr>
        <w:t>jednoj</w:t>
      </w:r>
      <w:proofErr w:type="spellEnd"/>
      <w:r w:rsidRPr="00066ADA">
        <w:rPr>
          <w:color w:val="000000" w:themeColor="text1"/>
          <w:szCs w:val="22"/>
        </w:rPr>
        <w:t xml:space="preserve"> od </w:t>
      </w:r>
      <w:proofErr w:type="spellStart"/>
      <w:r w:rsidRPr="00066ADA">
        <w:rPr>
          <w:color w:val="000000" w:themeColor="text1"/>
          <w:szCs w:val="22"/>
        </w:rPr>
        <w:t>zemalja</w:t>
      </w:r>
      <w:proofErr w:type="spellEnd"/>
      <w:r w:rsidRPr="00066ADA">
        <w:rPr>
          <w:color w:val="000000" w:themeColor="text1"/>
          <w:szCs w:val="22"/>
        </w:rPr>
        <w:t xml:space="preserve"> </w:t>
      </w:r>
      <w:proofErr w:type="spellStart"/>
      <w:r w:rsidRPr="00066ADA">
        <w:rPr>
          <w:color w:val="000000" w:themeColor="text1"/>
          <w:szCs w:val="22"/>
        </w:rPr>
        <w:t>regiona</w:t>
      </w:r>
      <w:proofErr w:type="spellEnd"/>
      <w:r w:rsidRPr="00066ADA">
        <w:rPr>
          <w:color w:val="000000" w:themeColor="text1"/>
          <w:szCs w:val="22"/>
        </w:rPr>
        <w:t xml:space="preserve"> ZB: </w:t>
      </w:r>
      <w:proofErr w:type="spellStart"/>
      <w:r w:rsidRPr="00066ADA">
        <w:rPr>
          <w:color w:val="000000" w:themeColor="text1"/>
          <w:szCs w:val="22"/>
        </w:rPr>
        <w:t>Albaniji</w:t>
      </w:r>
      <w:proofErr w:type="spellEnd"/>
      <w:r w:rsidRPr="00066ADA">
        <w:rPr>
          <w:color w:val="000000" w:themeColor="text1"/>
          <w:szCs w:val="22"/>
        </w:rPr>
        <w:t xml:space="preserve">, </w:t>
      </w:r>
      <w:proofErr w:type="spellStart"/>
      <w:r w:rsidRPr="00066ADA">
        <w:rPr>
          <w:color w:val="000000" w:themeColor="text1"/>
          <w:szCs w:val="22"/>
        </w:rPr>
        <w:t>Bosni</w:t>
      </w:r>
      <w:proofErr w:type="spellEnd"/>
      <w:r w:rsidRPr="00066ADA">
        <w:rPr>
          <w:color w:val="000000" w:themeColor="text1"/>
          <w:szCs w:val="22"/>
        </w:rPr>
        <w:t xml:space="preserve"> i </w:t>
      </w:r>
      <w:proofErr w:type="spellStart"/>
      <w:r w:rsidRPr="00066ADA">
        <w:rPr>
          <w:color w:val="000000" w:themeColor="text1"/>
          <w:szCs w:val="22"/>
        </w:rPr>
        <w:t>Hercegovini</w:t>
      </w:r>
      <w:proofErr w:type="spellEnd"/>
      <w:r w:rsidRPr="00066ADA">
        <w:rPr>
          <w:color w:val="000000" w:themeColor="text1"/>
          <w:szCs w:val="22"/>
        </w:rPr>
        <w:t xml:space="preserve">, </w:t>
      </w:r>
      <w:proofErr w:type="spellStart"/>
      <w:r w:rsidRPr="00066ADA">
        <w:rPr>
          <w:color w:val="000000" w:themeColor="text1"/>
          <w:szCs w:val="22"/>
        </w:rPr>
        <w:t>Kosovu</w:t>
      </w:r>
      <w:proofErr w:type="spellEnd"/>
      <w:r w:rsidRPr="00066ADA">
        <w:rPr>
          <w:color w:val="000000" w:themeColor="text1"/>
          <w:szCs w:val="22"/>
        </w:rPr>
        <w:t xml:space="preserve">, Crnoj Gori, </w:t>
      </w:r>
      <w:proofErr w:type="spellStart"/>
      <w:r w:rsidRPr="00066ADA">
        <w:rPr>
          <w:color w:val="000000" w:themeColor="text1"/>
          <w:szCs w:val="22"/>
        </w:rPr>
        <w:t>Severnoj</w:t>
      </w:r>
      <w:proofErr w:type="spellEnd"/>
      <w:r w:rsidRPr="00066ADA">
        <w:rPr>
          <w:color w:val="000000" w:themeColor="text1"/>
          <w:szCs w:val="22"/>
        </w:rPr>
        <w:t xml:space="preserve"> </w:t>
      </w:r>
      <w:proofErr w:type="spellStart"/>
      <w:r w:rsidRPr="00066ADA">
        <w:rPr>
          <w:color w:val="000000" w:themeColor="text1"/>
          <w:szCs w:val="22"/>
        </w:rPr>
        <w:t>Makedoniji</w:t>
      </w:r>
      <w:proofErr w:type="spellEnd"/>
      <w:r w:rsidRPr="00066ADA">
        <w:rPr>
          <w:color w:val="000000" w:themeColor="text1"/>
          <w:szCs w:val="22"/>
        </w:rPr>
        <w:t xml:space="preserve"> i </w:t>
      </w:r>
      <w:proofErr w:type="spellStart"/>
      <w:r w:rsidRPr="00066ADA">
        <w:rPr>
          <w:color w:val="000000" w:themeColor="text1"/>
          <w:szCs w:val="22"/>
        </w:rPr>
        <w:t>Srbiji</w:t>
      </w:r>
      <w:proofErr w:type="spellEnd"/>
      <w:r w:rsidRPr="00066ADA">
        <w:rPr>
          <w:color w:val="000000" w:themeColor="text1"/>
          <w:szCs w:val="22"/>
        </w:rPr>
        <w:t xml:space="preserve">. </w:t>
      </w:r>
    </w:p>
    <w:p w14:paraId="60124773" w14:textId="5CAE681B" w:rsidR="00066ADA" w:rsidRPr="00066ADA" w:rsidRDefault="00066ADA" w:rsidP="00066ADA">
      <w:pPr>
        <w:spacing w:before="240" w:after="0"/>
      </w:pPr>
      <w:r w:rsidRPr="00066ADA">
        <w:t xml:space="preserve">Za </w:t>
      </w:r>
      <w:proofErr w:type="spellStart"/>
      <w:r w:rsidRPr="00066ADA">
        <w:t>obe</w:t>
      </w:r>
      <w:proofErr w:type="spellEnd"/>
      <w:r w:rsidRPr="00066ADA">
        <w:t xml:space="preserve"> </w:t>
      </w:r>
      <w:proofErr w:type="spellStart"/>
      <w:r w:rsidRPr="00066ADA">
        <w:t>linije</w:t>
      </w:r>
      <w:proofErr w:type="spellEnd"/>
      <w:r w:rsidRPr="00066ADA">
        <w:t xml:space="preserve"> </w:t>
      </w:r>
      <w:proofErr w:type="spellStart"/>
      <w:r w:rsidRPr="00066ADA">
        <w:t>fonda</w:t>
      </w:r>
      <w:proofErr w:type="spellEnd"/>
      <w:r w:rsidRPr="00066ADA">
        <w:t xml:space="preserve"> F2F </w:t>
      </w:r>
      <w:proofErr w:type="spellStart"/>
      <w:r w:rsidRPr="00066ADA">
        <w:t>akademije</w:t>
      </w:r>
      <w:proofErr w:type="spellEnd"/>
      <w:r w:rsidRPr="00066ADA">
        <w:t xml:space="preserve">, </w:t>
      </w:r>
      <w:proofErr w:type="spellStart"/>
      <w:r w:rsidRPr="00066ADA">
        <w:t>projekti</w:t>
      </w:r>
      <w:proofErr w:type="spellEnd"/>
      <w:r w:rsidRPr="00066ADA">
        <w:t xml:space="preserve"> </w:t>
      </w:r>
      <w:proofErr w:type="spellStart"/>
      <w:r w:rsidRPr="00066ADA">
        <w:t>treba</w:t>
      </w:r>
      <w:proofErr w:type="spellEnd"/>
      <w:r w:rsidRPr="00066ADA">
        <w:t xml:space="preserve"> da se </w:t>
      </w:r>
      <w:proofErr w:type="spellStart"/>
      <w:r w:rsidRPr="00066ADA">
        <w:t>sprovode</w:t>
      </w:r>
      <w:proofErr w:type="spellEnd"/>
      <w:r w:rsidRPr="00066ADA">
        <w:t xml:space="preserve"> u </w:t>
      </w:r>
      <w:proofErr w:type="spellStart"/>
      <w:r w:rsidRPr="00066ADA">
        <w:t>ruralnim</w:t>
      </w:r>
      <w:proofErr w:type="spellEnd"/>
      <w:r w:rsidRPr="00066ADA">
        <w:t xml:space="preserve"> </w:t>
      </w:r>
      <w:proofErr w:type="spellStart"/>
      <w:r w:rsidRPr="00066ADA">
        <w:t>područjima</w:t>
      </w:r>
      <w:proofErr w:type="spellEnd"/>
      <w:r w:rsidRPr="00066ADA">
        <w:t xml:space="preserve"> </w:t>
      </w:r>
      <w:proofErr w:type="spellStart"/>
      <w:r w:rsidRPr="00066ADA">
        <w:t>kako</w:t>
      </w:r>
      <w:proofErr w:type="spellEnd"/>
      <w:r w:rsidRPr="00066ADA">
        <w:t xml:space="preserve"> je to </w:t>
      </w:r>
      <w:proofErr w:type="spellStart"/>
      <w:r w:rsidRPr="00066ADA">
        <w:t>definisalo</w:t>
      </w:r>
      <w:proofErr w:type="spellEnd"/>
      <w:r w:rsidRPr="00066ADA">
        <w:t xml:space="preserve"> </w:t>
      </w:r>
      <w:proofErr w:type="spellStart"/>
      <w:r w:rsidRPr="00066ADA">
        <w:t>Ministarstvo</w:t>
      </w:r>
      <w:proofErr w:type="spellEnd"/>
      <w:r w:rsidRPr="00066ADA">
        <w:t xml:space="preserve"> </w:t>
      </w:r>
      <w:proofErr w:type="spellStart"/>
      <w:r w:rsidRPr="00066ADA">
        <w:t>poljoprivrede</w:t>
      </w:r>
      <w:proofErr w:type="spellEnd"/>
      <w:r w:rsidRPr="00066ADA">
        <w:t xml:space="preserve"> i </w:t>
      </w:r>
      <w:proofErr w:type="spellStart"/>
      <w:r w:rsidRPr="00066ADA">
        <w:t>ruralnog</w:t>
      </w:r>
      <w:proofErr w:type="spellEnd"/>
      <w:r w:rsidRPr="00066ADA">
        <w:t xml:space="preserve"> </w:t>
      </w:r>
      <w:proofErr w:type="spellStart"/>
      <w:r w:rsidRPr="00066ADA">
        <w:t>razvoja</w:t>
      </w:r>
      <w:proofErr w:type="spellEnd"/>
      <w:r w:rsidRPr="00066ADA">
        <w:t xml:space="preserve"> </w:t>
      </w:r>
      <w:proofErr w:type="spellStart"/>
      <w:r w:rsidRPr="00066ADA">
        <w:t>dotične</w:t>
      </w:r>
      <w:proofErr w:type="spellEnd"/>
      <w:r w:rsidRPr="00066ADA">
        <w:t xml:space="preserve"> </w:t>
      </w:r>
      <w:proofErr w:type="spellStart"/>
      <w:r w:rsidRPr="00066ADA">
        <w:t>zemlje</w:t>
      </w:r>
      <w:proofErr w:type="spellEnd"/>
      <w:r w:rsidRPr="00066ADA">
        <w:t>.</w:t>
      </w:r>
    </w:p>
    <w:p w14:paraId="384BEB1B" w14:textId="77777777" w:rsidR="00066ADA" w:rsidRPr="00066ADA" w:rsidRDefault="00066ADA" w:rsidP="00066ADA">
      <w:pPr>
        <w:spacing w:before="240" w:after="0"/>
        <w:rPr>
          <w:u w:val="single"/>
        </w:rPr>
      </w:pPr>
      <w:r w:rsidRPr="00066ADA">
        <w:rPr>
          <w:u w:val="single"/>
        </w:rPr>
        <w:t xml:space="preserve">Molimo </w:t>
      </w:r>
      <w:proofErr w:type="spellStart"/>
      <w:r w:rsidRPr="00066ADA">
        <w:rPr>
          <w:u w:val="single"/>
        </w:rPr>
        <w:t>pogledajte</w:t>
      </w:r>
      <w:proofErr w:type="spellEnd"/>
      <w:r w:rsidRPr="00066ADA">
        <w:rPr>
          <w:u w:val="single"/>
        </w:rPr>
        <w:t xml:space="preserve"> </w:t>
      </w:r>
      <w:proofErr w:type="spellStart"/>
      <w:r w:rsidRPr="00066ADA">
        <w:rPr>
          <w:u w:val="single"/>
        </w:rPr>
        <w:t>odgovarajuće</w:t>
      </w:r>
      <w:proofErr w:type="spellEnd"/>
      <w:r w:rsidRPr="00066ADA">
        <w:rPr>
          <w:u w:val="single"/>
        </w:rPr>
        <w:t xml:space="preserve"> </w:t>
      </w:r>
      <w:proofErr w:type="spellStart"/>
      <w:r w:rsidRPr="00066ADA">
        <w:rPr>
          <w:u w:val="single"/>
        </w:rPr>
        <w:t>veze</w:t>
      </w:r>
      <w:proofErr w:type="spellEnd"/>
      <w:r w:rsidRPr="00066ADA">
        <w:rPr>
          <w:u w:val="single"/>
        </w:rPr>
        <w:t xml:space="preserve"> u </w:t>
      </w:r>
      <w:proofErr w:type="spellStart"/>
      <w:r w:rsidRPr="00066ADA">
        <w:rPr>
          <w:u w:val="single"/>
        </w:rPr>
        <w:t>nastavku</w:t>
      </w:r>
      <w:proofErr w:type="spellEnd"/>
      <w:r w:rsidRPr="00066ADA">
        <w:rPr>
          <w:u w:val="single"/>
        </w:rPr>
        <w:t xml:space="preserve"> za </w:t>
      </w:r>
      <w:proofErr w:type="spellStart"/>
      <w:r w:rsidRPr="00066ADA">
        <w:rPr>
          <w:u w:val="single"/>
        </w:rPr>
        <w:t>listu</w:t>
      </w:r>
      <w:proofErr w:type="spellEnd"/>
      <w:r w:rsidRPr="00066ADA">
        <w:rPr>
          <w:u w:val="single"/>
        </w:rPr>
        <w:t xml:space="preserve"> </w:t>
      </w:r>
      <w:proofErr w:type="spellStart"/>
      <w:r w:rsidRPr="00066ADA">
        <w:rPr>
          <w:u w:val="single"/>
        </w:rPr>
        <w:t>ruralnih</w:t>
      </w:r>
      <w:proofErr w:type="spellEnd"/>
      <w:r w:rsidRPr="00066ADA">
        <w:rPr>
          <w:u w:val="single"/>
        </w:rPr>
        <w:t xml:space="preserve"> </w:t>
      </w:r>
      <w:proofErr w:type="spellStart"/>
      <w:r w:rsidRPr="00066ADA">
        <w:rPr>
          <w:u w:val="single"/>
        </w:rPr>
        <w:t>područja</w:t>
      </w:r>
      <w:proofErr w:type="spellEnd"/>
      <w:r w:rsidRPr="00066ADA">
        <w:rPr>
          <w:u w:val="single"/>
        </w:rPr>
        <w:t xml:space="preserve"> za </w:t>
      </w:r>
      <w:proofErr w:type="spellStart"/>
      <w:r w:rsidRPr="00066ADA">
        <w:rPr>
          <w:u w:val="single"/>
        </w:rPr>
        <w:t>svaku</w:t>
      </w:r>
      <w:proofErr w:type="spellEnd"/>
      <w:r w:rsidRPr="00066ADA">
        <w:rPr>
          <w:u w:val="single"/>
        </w:rPr>
        <w:t xml:space="preserve"> </w:t>
      </w:r>
      <w:proofErr w:type="spellStart"/>
      <w:r w:rsidRPr="00066ADA">
        <w:rPr>
          <w:u w:val="single"/>
        </w:rPr>
        <w:t>zemlju</w:t>
      </w:r>
      <w:proofErr w:type="spellEnd"/>
      <w:r w:rsidRPr="00066ADA">
        <w:rPr>
          <w:u w:val="single"/>
        </w:rPr>
        <w:t xml:space="preserve"> VB-6: </w:t>
      </w:r>
    </w:p>
    <w:p w14:paraId="7CB2113C" w14:textId="77777777" w:rsidR="00066ADA" w:rsidRPr="004A1F52" w:rsidRDefault="00066ADA" w:rsidP="00066ADA">
      <w:pPr>
        <w:pStyle w:val="NormalWeb"/>
        <w:numPr>
          <w:ilvl w:val="0"/>
          <w:numId w:val="34"/>
        </w:numPr>
        <w:spacing w:before="120" w:beforeAutospacing="0" w:after="0" w:afterAutospacing="0"/>
        <w:ind w:left="714" w:hanging="357"/>
        <w:rPr>
          <w:sz w:val="22"/>
          <w:szCs w:val="22"/>
        </w:rPr>
      </w:pPr>
      <w:proofErr w:type="spellStart"/>
      <w:r w:rsidRPr="004A1F52">
        <w:rPr>
          <w:sz w:val="22"/>
          <w:szCs w:val="22"/>
          <w:u w:val="single"/>
        </w:rPr>
        <w:t>Albanija</w:t>
      </w:r>
      <w:proofErr w:type="spellEnd"/>
      <w:r w:rsidRPr="004A1F52">
        <w:rPr>
          <w:sz w:val="22"/>
          <w:szCs w:val="22"/>
          <w:u w:val="single"/>
        </w:rPr>
        <w:t xml:space="preserve">: </w:t>
      </w:r>
      <w:hyperlink r:id="rId17">
        <w:r w:rsidRPr="004A1F52">
          <w:rPr>
            <w:rStyle w:val="Hyperlink"/>
            <w:sz w:val="22"/>
            <w:szCs w:val="22"/>
          </w:rPr>
          <w:t>Aneks-7-Lista-e-Njësive-të-Qeverisjes-Vendore-dhe-Lista-e-Zonave-Rurale.docx</w:t>
        </w:r>
      </w:hyperlink>
    </w:p>
    <w:p w14:paraId="40643E7A" w14:textId="77777777" w:rsidR="00066ADA" w:rsidRPr="004A1F52" w:rsidRDefault="00066ADA" w:rsidP="00066ADA">
      <w:pPr>
        <w:pStyle w:val="NormalWeb"/>
        <w:numPr>
          <w:ilvl w:val="0"/>
          <w:numId w:val="34"/>
        </w:numPr>
        <w:spacing w:before="120" w:beforeAutospacing="0" w:after="0" w:afterAutospacing="0"/>
        <w:ind w:left="714" w:hanging="357"/>
        <w:rPr>
          <w:i/>
          <w:iCs/>
          <w:sz w:val="22"/>
          <w:szCs w:val="22"/>
        </w:rPr>
      </w:pPr>
      <w:r w:rsidRPr="004A1F52">
        <w:rPr>
          <w:sz w:val="22"/>
          <w:szCs w:val="22"/>
          <w:u w:val="single"/>
        </w:rPr>
        <w:t>Bosna i Hercegovina:</w:t>
      </w:r>
      <w:r w:rsidRPr="004A1F52">
        <w:rPr>
          <w:i/>
          <w:iCs/>
          <w:sz w:val="22"/>
          <w:szCs w:val="22"/>
          <w:u w:val="single"/>
        </w:rPr>
        <w:t xml:space="preserve"> </w:t>
      </w:r>
      <w:proofErr w:type="spellStart"/>
      <w:r w:rsidRPr="004A1F52">
        <w:rPr>
          <w:i/>
          <w:iCs/>
          <w:sz w:val="22"/>
          <w:szCs w:val="22"/>
        </w:rPr>
        <w:t>Sve</w:t>
      </w:r>
      <w:proofErr w:type="spellEnd"/>
      <w:r w:rsidRPr="004A1F52">
        <w:rPr>
          <w:i/>
          <w:iCs/>
          <w:sz w:val="22"/>
          <w:szCs w:val="22"/>
        </w:rPr>
        <w:t xml:space="preserve"> </w:t>
      </w:r>
      <w:proofErr w:type="spellStart"/>
      <w:r w:rsidRPr="004A1F52">
        <w:rPr>
          <w:i/>
          <w:iCs/>
          <w:sz w:val="22"/>
          <w:szCs w:val="22"/>
        </w:rPr>
        <w:t>opštine</w:t>
      </w:r>
      <w:proofErr w:type="spellEnd"/>
      <w:r w:rsidRPr="004A1F52">
        <w:rPr>
          <w:i/>
          <w:iCs/>
          <w:sz w:val="22"/>
          <w:szCs w:val="22"/>
        </w:rPr>
        <w:t xml:space="preserve"> </w:t>
      </w:r>
      <w:proofErr w:type="spellStart"/>
      <w:r w:rsidRPr="004A1F52">
        <w:rPr>
          <w:i/>
          <w:iCs/>
          <w:sz w:val="22"/>
          <w:szCs w:val="22"/>
        </w:rPr>
        <w:t>sa</w:t>
      </w:r>
      <w:proofErr w:type="spellEnd"/>
      <w:r w:rsidRPr="004A1F52">
        <w:rPr>
          <w:i/>
          <w:iCs/>
          <w:sz w:val="22"/>
          <w:szCs w:val="22"/>
        </w:rPr>
        <w:t xml:space="preserve"> </w:t>
      </w:r>
      <w:proofErr w:type="spellStart"/>
      <w:r w:rsidRPr="004A1F52">
        <w:rPr>
          <w:i/>
          <w:iCs/>
          <w:sz w:val="22"/>
          <w:szCs w:val="22"/>
        </w:rPr>
        <w:t>gustinom</w:t>
      </w:r>
      <w:proofErr w:type="spellEnd"/>
      <w:r w:rsidRPr="004A1F52">
        <w:rPr>
          <w:i/>
          <w:iCs/>
          <w:sz w:val="22"/>
          <w:szCs w:val="22"/>
        </w:rPr>
        <w:t xml:space="preserve"> </w:t>
      </w:r>
      <w:proofErr w:type="spellStart"/>
      <w:r w:rsidRPr="004A1F52">
        <w:rPr>
          <w:i/>
          <w:iCs/>
          <w:sz w:val="22"/>
          <w:szCs w:val="22"/>
        </w:rPr>
        <w:t>ispod</w:t>
      </w:r>
      <w:proofErr w:type="spellEnd"/>
      <w:r w:rsidRPr="004A1F52">
        <w:rPr>
          <w:i/>
          <w:iCs/>
          <w:sz w:val="22"/>
          <w:szCs w:val="22"/>
        </w:rPr>
        <w:t xml:space="preserve"> 100 </w:t>
      </w:r>
      <w:proofErr w:type="spellStart"/>
      <w:r w:rsidRPr="004A1F52">
        <w:rPr>
          <w:i/>
          <w:iCs/>
          <w:sz w:val="22"/>
          <w:szCs w:val="22"/>
        </w:rPr>
        <w:t>stanovnika</w:t>
      </w:r>
      <w:proofErr w:type="spellEnd"/>
      <w:r w:rsidRPr="004A1F52">
        <w:rPr>
          <w:i/>
          <w:iCs/>
          <w:sz w:val="22"/>
          <w:szCs w:val="22"/>
        </w:rPr>
        <w:t xml:space="preserve">/km2 </w:t>
      </w:r>
      <w:proofErr w:type="spellStart"/>
      <w:r w:rsidRPr="004A1F52">
        <w:rPr>
          <w:i/>
          <w:iCs/>
          <w:sz w:val="22"/>
          <w:szCs w:val="22"/>
        </w:rPr>
        <w:t>smatraju</w:t>
      </w:r>
      <w:proofErr w:type="spellEnd"/>
      <w:r w:rsidRPr="004A1F52">
        <w:rPr>
          <w:i/>
          <w:iCs/>
          <w:sz w:val="22"/>
          <w:szCs w:val="22"/>
        </w:rPr>
        <w:t xml:space="preserve"> se </w:t>
      </w:r>
      <w:proofErr w:type="spellStart"/>
      <w:r w:rsidRPr="004A1F52">
        <w:rPr>
          <w:i/>
          <w:iCs/>
          <w:sz w:val="22"/>
          <w:szCs w:val="22"/>
        </w:rPr>
        <w:t>ruralnim</w:t>
      </w:r>
      <w:proofErr w:type="spellEnd"/>
      <w:r w:rsidRPr="004A1F52">
        <w:rPr>
          <w:i/>
          <w:iCs/>
          <w:sz w:val="22"/>
          <w:szCs w:val="22"/>
        </w:rPr>
        <w:t xml:space="preserve">. </w:t>
      </w:r>
    </w:p>
    <w:p w14:paraId="615C0D92" w14:textId="77777777" w:rsidR="00066ADA" w:rsidRPr="004A1F52" w:rsidRDefault="00066ADA" w:rsidP="00066ADA">
      <w:pPr>
        <w:pStyle w:val="NormalWeb"/>
        <w:numPr>
          <w:ilvl w:val="0"/>
          <w:numId w:val="34"/>
        </w:numPr>
        <w:spacing w:before="120" w:beforeAutospacing="0" w:after="0" w:afterAutospacing="0"/>
        <w:ind w:left="714" w:hanging="357"/>
        <w:rPr>
          <w:sz w:val="22"/>
          <w:szCs w:val="22"/>
        </w:rPr>
      </w:pPr>
      <w:r w:rsidRPr="004A1F52">
        <w:rPr>
          <w:sz w:val="22"/>
          <w:szCs w:val="22"/>
          <w:u w:val="single"/>
        </w:rPr>
        <w:t xml:space="preserve">Kosovo: </w:t>
      </w:r>
      <w:hyperlink r:id="rId18">
        <w:r w:rsidRPr="004A1F52">
          <w:rPr>
            <w:rStyle w:val="Hyperlink"/>
            <w:sz w:val="22"/>
            <w:szCs w:val="22"/>
            <w:lang w:val="fr-FR"/>
          </w:rPr>
          <w:t>List of rural areas Kosovo</w:t>
        </w:r>
      </w:hyperlink>
      <w:r w:rsidRPr="004A1F52">
        <w:rPr>
          <w:sz w:val="22"/>
          <w:szCs w:val="22"/>
          <w:lang w:val="fr-FR"/>
        </w:rPr>
        <w:t xml:space="preserve"> </w:t>
      </w:r>
    </w:p>
    <w:p w14:paraId="5C66A2E0" w14:textId="77777777" w:rsidR="00066ADA" w:rsidRPr="004A1F52" w:rsidRDefault="00066ADA" w:rsidP="00066ADA">
      <w:pPr>
        <w:pStyle w:val="NormalWeb"/>
        <w:numPr>
          <w:ilvl w:val="0"/>
          <w:numId w:val="34"/>
        </w:numPr>
        <w:spacing w:before="120" w:beforeAutospacing="0" w:after="0" w:afterAutospacing="0"/>
        <w:ind w:left="714" w:hanging="357"/>
        <w:rPr>
          <w:sz w:val="22"/>
          <w:szCs w:val="22"/>
        </w:rPr>
      </w:pPr>
      <w:r w:rsidRPr="004A1F52">
        <w:rPr>
          <w:sz w:val="22"/>
          <w:szCs w:val="22"/>
          <w:u w:val="single"/>
        </w:rPr>
        <w:t>Crna Gora</w:t>
      </w:r>
      <w:r w:rsidRPr="004A1F52">
        <w:rPr>
          <w:sz w:val="22"/>
          <w:szCs w:val="22"/>
        </w:rPr>
        <w:t xml:space="preserve">: </w:t>
      </w:r>
      <w:r w:rsidRPr="004A1F52">
        <w:rPr>
          <w:i/>
          <w:iCs/>
          <w:sz w:val="22"/>
          <w:szCs w:val="22"/>
        </w:rPr>
        <w:t xml:space="preserve">S </w:t>
      </w:r>
      <w:proofErr w:type="spellStart"/>
      <w:r w:rsidRPr="004A1F52">
        <w:rPr>
          <w:i/>
          <w:iCs/>
          <w:sz w:val="22"/>
          <w:szCs w:val="22"/>
        </w:rPr>
        <w:t>obzirom</w:t>
      </w:r>
      <w:proofErr w:type="spellEnd"/>
      <w:r w:rsidRPr="004A1F52">
        <w:rPr>
          <w:i/>
          <w:iCs/>
          <w:sz w:val="22"/>
          <w:szCs w:val="22"/>
        </w:rPr>
        <w:t xml:space="preserve"> na </w:t>
      </w:r>
      <w:proofErr w:type="spellStart"/>
      <w:r w:rsidRPr="004A1F52">
        <w:rPr>
          <w:i/>
          <w:iCs/>
          <w:sz w:val="22"/>
          <w:szCs w:val="22"/>
        </w:rPr>
        <w:t>ukupnu</w:t>
      </w:r>
      <w:proofErr w:type="spellEnd"/>
      <w:r w:rsidRPr="004A1F52">
        <w:rPr>
          <w:i/>
          <w:iCs/>
          <w:sz w:val="22"/>
          <w:szCs w:val="22"/>
        </w:rPr>
        <w:t xml:space="preserve"> </w:t>
      </w:r>
      <w:proofErr w:type="spellStart"/>
      <w:r w:rsidRPr="004A1F52">
        <w:rPr>
          <w:i/>
          <w:iCs/>
          <w:sz w:val="22"/>
          <w:szCs w:val="22"/>
        </w:rPr>
        <w:t>površinu</w:t>
      </w:r>
      <w:proofErr w:type="spellEnd"/>
      <w:r w:rsidRPr="004A1F52">
        <w:rPr>
          <w:i/>
          <w:iCs/>
          <w:sz w:val="22"/>
          <w:szCs w:val="22"/>
        </w:rPr>
        <w:t xml:space="preserve"> </w:t>
      </w:r>
      <w:proofErr w:type="spellStart"/>
      <w:r w:rsidRPr="004A1F52">
        <w:rPr>
          <w:i/>
          <w:iCs/>
          <w:sz w:val="22"/>
          <w:szCs w:val="22"/>
        </w:rPr>
        <w:t>Crne</w:t>
      </w:r>
      <w:proofErr w:type="spellEnd"/>
      <w:r w:rsidRPr="004A1F52">
        <w:rPr>
          <w:i/>
          <w:iCs/>
          <w:sz w:val="22"/>
          <w:szCs w:val="22"/>
        </w:rPr>
        <w:t xml:space="preserve"> Gore, </w:t>
      </w:r>
      <w:proofErr w:type="spellStart"/>
      <w:r w:rsidRPr="004A1F52">
        <w:rPr>
          <w:i/>
          <w:iCs/>
          <w:sz w:val="22"/>
          <w:szCs w:val="22"/>
        </w:rPr>
        <w:t>koja</w:t>
      </w:r>
      <w:proofErr w:type="spellEnd"/>
      <w:r w:rsidRPr="004A1F52">
        <w:rPr>
          <w:i/>
          <w:iCs/>
          <w:sz w:val="22"/>
          <w:szCs w:val="22"/>
        </w:rPr>
        <w:t xml:space="preserve"> </w:t>
      </w:r>
      <w:proofErr w:type="spellStart"/>
      <w:r w:rsidRPr="004A1F52">
        <w:rPr>
          <w:i/>
          <w:iCs/>
          <w:sz w:val="22"/>
          <w:szCs w:val="22"/>
        </w:rPr>
        <w:t>iznosi</w:t>
      </w:r>
      <w:proofErr w:type="spellEnd"/>
      <w:r w:rsidRPr="004A1F52">
        <w:rPr>
          <w:i/>
          <w:iCs/>
          <w:sz w:val="22"/>
          <w:szCs w:val="22"/>
        </w:rPr>
        <w:t xml:space="preserve"> 13.812 km², a na </w:t>
      </w:r>
      <w:proofErr w:type="spellStart"/>
      <w:r w:rsidRPr="004A1F52">
        <w:rPr>
          <w:i/>
          <w:iCs/>
          <w:sz w:val="22"/>
          <w:szCs w:val="22"/>
        </w:rPr>
        <w:t>osnovu</w:t>
      </w:r>
      <w:proofErr w:type="spellEnd"/>
      <w:r w:rsidRPr="004A1F52">
        <w:rPr>
          <w:i/>
          <w:iCs/>
          <w:sz w:val="22"/>
          <w:szCs w:val="22"/>
        </w:rPr>
        <w:t xml:space="preserve"> </w:t>
      </w:r>
      <w:proofErr w:type="spellStart"/>
      <w:r w:rsidRPr="004A1F52">
        <w:rPr>
          <w:i/>
          <w:iCs/>
          <w:sz w:val="22"/>
          <w:szCs w:val="22"/>
        </w:rPr>
        <w:t>metodologije</w:t>
      </w:r>
      <w:proofErr w:type="spellEnd"/>
      <w:r w:rsidRPr="004A1F52">
        <w:rPr>
          <w:i/>
          <w:iCs/>
          <w:sz w:val="22"/>
          <w:szCs w:val="22"/>
        </w:rPr>
        <w:t xml:space="preserve"> OECD-a (</w:t>
      </w:r>
      <w:proofErr w:type="spellStart"/>
      <w:r w:rsidRPr="004A1F52">
        <w:rPr>
          <w:i/>
          <w:iCs/>
          <w:sz w:val="22"/>
          <w:szCs w:val="22"/>
        </w:rPr>
        <w:t>Organizacija</w:t>
      </w:r>
      <w:proofErr w:type="spellEnd"/>
      <w:r w:rsidRPr="004A1F52">
        <w:rPr>
          <w:i/>
          <w:iCs/>
          <w:sz w:val="22"/>
          <w:szCs w:val="22"/>
        </w:rPr>
        <w:t xml:space="preserve"> za </w:t>
      </w:r>
      <w:proofErr w:type="spellStart"/>
      <w:r w:rsidRPr="004A1F52">
        <w:rPr>
          <w:i/>
          <w:iCs/>
          <w:sz w:val="22"/>
          <w:szCs w:val="22"/>
        </w:rPr>
        <w:t>ekonomsku</w:t>
      </w:r>
      <w:proofErr w:type="spellEnd"/>
      <w:r w:rsidRPr="004A1F52">
        <w:rPr>
          <w:i/>
          <w:iCs/>
          <w:sz w:val="22"/>
          <w:szCs w:val="22"/>
        </w:rPr>
        <w:t xml:space="preserve"> </w:t>
      </w:r>
      <w:proofErr w:type="spellStart"/>
      <w:r w:rsidRPr="004A1F52">
        <w:rPr>
          <w:i/>
          <w:iCs/>
          <w:sz w:val="22"/>
          <w:szCs w:val="22"/>
        </w:rPr>
        <w:t>saradnju</w:t>
      </w:r>
      <w:proofErr w:type="spellEnd"/>
      <w:r w:rsidRPr="004A1F52">
        <w:rPr>
          <w:i/>
          <w:iCs/>
          <w:sz w:val="22"/>
          <w:szCs w:val="22"/>
        </w:rPr>
        <w:t xml:space="preserve"> i razvoj), </w:t>
      </w:r>
      <w:proofErr w:type="spellStart"/>
      <w:r w:rsidRPr="004A1F52">
        <w:rPr>
          <w:i/>
          <w:iCs/>
          <w:sz w:val="22"/>
          <w:szCs w:val="22"/>
        </w:rPr>
        <w:t>opštine</w:t>
      </w:r>
      <w:proofErr w:type="spellEnd"/>
      <w:r w:rsidRPr="004A1F52">
        <w:rPr>
          <w:i/>
          <w:iCs/>
          <w:sz w:val="22"/>
          <w:szCs w:val="22"/>
        </w:rPr>
        <w:t xml:space="preserve"> u Crnoj Gori </w:t>
      </w:r>
      <w:proofErr w:type="spellStart"/>
      <w:r w:rsidRPr="004A1F52">
        <w:rPr>
          <w:i/>
          <w:iCs/>
          <w:sz w:val="22"/>
          <w:szCs w:val="22"/>
        </w:rPr>
        <w:t>su</w:t>
      </w:r>
      <w:proofErr w:type="spellEnd"/>
      <w:r w:rsidRPr="004A1F52">
        <w:rPr>
          <w:i/>
          <w:iCs/>
          <w:sz w:val="22"/>
          <w:szCs w:val="22"/>
        </w:rPr>
        <w:t xml:space="preserve"> </w:t>
      </w:r>
      <w:proofErr w:type="spellStart"/>
      <w:r w:rsidRPr="004A1F52">
        <w:rPr>
          <w:i/>
          <w:iCs/>
          <w:sz w:val="22"/>
          <w:szCs w:val="22"/>
        </w:rPr>
        <w:t>klasifikovane</w:t>
      </w:r>
      <w:proofErr w:type="spellEnd"/>
      <w:r w:rsidRPr="004A1F52">
        <w:rPr>
          <w:i/>
          <w:iCs/>
          <w:sz w:val="22"/>
          <w:szCs w:val="22"/>
        </w:rPr>
        <w:t xml:space="preserve"> na </w:t>
      </w:r>
      <w:proofErr w:type="spellStart"/>
      <w:r w:rsidRPr="004A1F52">
        <w:rPr>
          <w:i/>
          <w:iCs/>
          <w:sz w:val="22"/>
          <w:szCs w:val="22"/>
        </w:rPr>
        <w:t>sledeći</w:t>
      </w:r>
      <w:proofErr w:type="spellEnd"/>
      <w:r w:rsidRPr="004A1F52">
        <w:rPr>
          <w:i/>
          <w:iCs/>
          <w:sz w:val="22"/>
          <w:szCs w:val="22"/>
        </w:rPr>
        <w:t xml:space="preserve"> </w:t>
      </w:r>
      <w:proofErr w:type="spellStart"/>
      <w:r w:rsidRPr="004A1F52">
        <w:rPr>
          <w:i/>
          <w:iCs/>
          <w:sz w:val="22"/>
          <w:szCs w:val="22"/>
        </w:rPr>
        <w:t>način</w:t>
      </w:r>
      <w:proofErr w:type="spellEnd"/>
      <w:r w:rsidRPr="004A1F52">
        <w:rPr>
          <w:i/>
          <w:iCs/>
          <w:sz w:val="22"/>
          <w:szCs w:val="22"/>
        </w:rPr>
        <w:t xml:space="preserve">: </w:t>
      </w:r>
      <w:proofErr w:type="spellStart"/>
      <w:r w:rsidRPr="004A1F52">
        <w:rPr>
          <w:i/>
          <w:iCs/>
          <w:sz w:val="22"/>
          <w:szCs w:val="22"/>
        </w:rPr>
        <w:t>pretežno</w:t>
      </w:r>
      <w:proofErr w:type="spellEnd"/>
      <w:r w:rsidRPr="004A1F52">
        <w:rPr>
          <w:i/>
          <w:iCs/>
          <w:sz w:val="22"/>
          <w:szCs w:val="22"/>
        </w:rPr>
        <w:t xml:space="preserve"> </w:t>
      </w:r>
      <w:proofErr w:type="spellStart"/>
      <w:r w:rsidRPr="004A1F52">
        <w:rPr>
          <w:i/>
          <w:iCs/>
          <w:sz w:val="22"/>
          <w:szCs w:val="22"/>
        </w:rPr>
        <w:t>ruralna</w:t>
      </w:r>
      <w:proofErr w:type="spellEnd"/>
      <w:r w:rsidRPr="004A1F52">
        <w:rPr>
          <w:i/>
          <w:iCs/>
          <w:sz w:val="22"/>
          <w:szCs w:val="22"/>
        </w:rPr>
        <w:t xml:space="preserve"> i </w:t>
      </w:r>
      <w:proofErr w:type="spellStart"/>
      <w:r w:rsidRPr="004A1F52">
        <w:rPr>
          <w:i/>
          <w:iCs/>
          <w:sz w:val="22"/>
          <w:szCs w:val="22"/>
        </w:rPr>
        <w:t>srednje</w:t>
      </w:r>
      <w:proofErr w:type="spellEnd"/>
      <w:r w:rsidRPr="004A1F52">
        <w:rPr>
          <w:i/>
          <w:iCs/>
          <w:sz w:val="22"/>
          <w:szCs w:val="22"/>
        </w:rPr>
        <w:t xml:space="preserve"> </w:t>
      </w:r>
      <w:proofErr w:type="spellStart"/>
      <w:r w:rsidRPr="004A1F52">
        <w:rPr>
          <w:i/>
          <w:iCs/>
          <w:sz w:val="22"/>
          <w:szCs w:val="22"/>
        </w:rPr>
        <w:t>ruralna</w:t>
      </w:r>
      <w:proofErr w:type="spellEnd"/>
      <w:r w:rsidRPr="004A1F52">
        <w:rPr>
          <w:i/>
          <w:iCs/>
          <w:sz w:val="22"/>
          <w:szCs w:val="22"/>
        </w:rPr>
        <w:t xml:space="preserve"> </w:t>
      </w:r>
      <w:proofErr w:type="spellStart"/>
      <w:r w:rsidRPr="004A1F52">
        <w:rPr>
          <w:i/>
          <w:iCs/>
          <w:sz w:val="22"/>
          <w:szCs w:val="22"/>
        </w:rPr>
        <w:t>područja</w:t>
      </w:r>
      <w:proofErr w:type="spellEnd"/>
      <w:r w:rsidRPr="004A1F52">
        <w:rPr>
          <w:i/>
          <w:iCs/>
          <w:sz w:val="22"/>
          <w:szCs w:val="22"/>
        </w:rPr>
        <w:t xml:space="preserve">. </w:t>
      </w:r>
      <w:proofErr w:type="spellStart"/>
      <w:r w:rsidRPr="004A1F52">
        <w:rPr>
          <w:i/>
          <w:iCs/>
          <w:sz w:val="22"/>
          <w:szCs w:val="22"/>
        </w:rPr>
        <w:t>Dakle</w:t>
      </w:r>
      <w:proofErr w:type="spellEnd"/>
      <w:r w:rsidRPr="004A1F52">
        <w:rPr>
          <w:i/>
          <w:iCs/>
          <w:sz w:val="22"/>
          <w:szCs w:val="22"/>
        </w:rPr>
        <w:t xml:space="preserve">, </w:t>
      </w:r>
      <w:proofErr w:type="spellStart"/>
      <w:r w:rsidRPr="004A1F52">
        <w:rPr>
          <w:i/>
          <w:iCs/>
          <w:sz w:val="22"/>
          <w:szCs w:val="22"/>
        </w:rPr>
        <w:t>cijela</w:t>
      </w:r>
      <w:proofErr w:type="spellEnd"/>
      <w:r w:rsidRPr="004A1F52">
        <w:rPr>
          <w:i/>
          <w:iCs/>
          <w:sz w:val="22"/>
          <w:szCs w:val="22"/>
        </w:rPr>
        <w:t xml:space="preserve"> </w:t>
      </w:r>
      <w:proofErr w:type="spellStart"/>
      <w:r w:rsidRPr="004A1F52">
        <w:rPr>
          <w:i/>
          <w:iCs/>
          <w:sz w:val="22"/>
          <w:szCs w:val="22"/>
        </w:rPr>
        <w:t>teritorija</w:t>
      </w:r>
      <w:proofErr w:type="spellEnd"/>
      <w:r w:rsidRPr="004A1F52">
        <w:rPr>
          <w:i/>
          <w:iCs/>
          <w:sz w:val="22"/>
          <w:szCs w:val="22"/>
        </w:rPr>
        <w:t xml:space="preserve"> </w:t>
      </w:r>
      <w:proofErr w:type="spellStart"/>
      <w:r w:rsidRPr="004A1F52">
        <w:rPr>
          <w:i/>
          <w:iCs/>
          <w:sz w:val="22"/>
          <w:szCs w:val="22"/>
        </w:rPr>
        <w:t>Crne</w:t>
      </w:r>
      <w:proofErr w:type="spellEnd"/>
      <w:r w:rsidRPr="004A1F52">
        <w:rPr>
          <w:i/>
          <w:iCs/>
          <w:sz w:val="22"/>
          <w:szCs w:val="22"/>
        </w:rPr>
        <w:t xml:space="preserve"> Gore je </w:t>
      </w:r>
      <w:proofErr w:type="spellStart"/>
      <w:r w:rsidRPr="004A1F52">
        <w:rPr>
          <w:i/>
          <w:iCs/>
          <w:sz w:val="22"/>
          <w:szCs w:val="22"/>
        </w:rPr>
        <w:t>kvalifikovana</w:t>
      </w:r>
      <w:proofErr w:type="spellEnd"/>
      <w:r w:rsidRPr="004A1F52">
        <w:rPr>
          <w:i/>
          <w:iCs/>
          <w:sz w:val="22"/>
          <w:szCs w:val="22"/>
        </w:rPr>
        <w:t>.</w:t>
      </w:r>
    </w:p>
    <w:p w14:paraId="490A7AE0" w14:textId="2A4026D6" w:rsidR="00066ADA" w:rsidRPr="004A1F52" w:rsidRDefault="00066ADA" w:rsidP="004A1F52">
      <w:pPr>
        <w:pStyle w:val="NormalWeb"/>
        <w:numPr>
          <w:ilvl w:val="0"/>
          <w:numId w:val="34"/>
        </w:numPr>
        <w:spacing w:before="0" w:beforeAutospacing="0" w:after="0" w:afterAutospacing="0"/>
        <w:contextualSpacing/>
        <w:rPr>
          <w:sz w:val="22"/>
          <w:szCs w:val="22"/>
        </w:rPr>
      </w:pPr>
      <w:r w:rsidRPr="004A1F52">
        <w:rPr>
          <w:sz w:val="22"/>
          <w:szCs w:val="22"/>
          <w:u w:val="single"/>
        </w:rPr>
        <w:t>Severna Makedonija</w:t>
      </w:r>
      <w:r w:rsidRPr="004A1F52">
        <w:rPr>
          <w:sz w:val="22"/>
          <w:szCs w:val="22"/>
        </w:rPr>
        <w:t xml:space="preserve">: </w:t>
      </w:r>
      <w:hyperlink r:id="rId19">
        <w:r w:rsidR="004A1F52" w:rsidRPr="004A1F52">
          <w:rPr>
            <w:rStyle w:val="Hyperlink"/>
            <w:sz w:val="22"/>
            <w:szCs w:val="22"/>
          </w:rPr>
          <w:t>List of rural areas North Macedonia</w:t>
        </w:r>
      </w:hyperlink>
      <w:r w:rsidR="004A1F52" w:rsidRPr="004A1F52">
        <w:rPr>
          <w:sz w:val="22"/>
          <w:szCs w:val="22"/>
        </w:rPr>
        <w:t xml:space="preserve"> </w:t>
      </w:r>
      <w:r w:rsidRPr="004A1F52">
        <w:rPr>
          <w:sz w:val="22"/>
          <w:szCs w:val="22"/>
        </w:rPr>
        <w:t xml:space="preserve"> </w:t>
      </w:r>
    </w:p>
    <w:p w14:paraId="3B2B6D73" w14:textId="60A836AB" w:rsidR="00066ADA" w:rsidRPr="004A1F52" w:rsidRDefault="00066ADA" w:rsidP="00066ADA">
      <w:pPr>
        <w:pStyle w:val="NormalWeb"/>
        <w:numPr>
          <w:ilvl w:val="0"/>
          <w:numId w:val="34"/>
        </w:numPr>
        <w:spacing w:before="120" w:beforeAutospacing="0" w:after="0" w:afterAutospacing="0"/>
        <w:ind w:left="714" w:hanging="357"/>
        <w:rPr>
          <w:sz w:val="22"/>
          <w:szCs w:val="22"/>
        </w:rPr>
      </w:pPr>
      <w:proofErr w:type="spellStart"/>
      <w:r w:rsidRPr="004A1F52">
        <w:rPr>
          <w:sz w:val="22"/>
          <w:szCs w:val="22"/>
          <w:u w:val="single"/>
        </w:rPr>
        <w:t>Srbija</w:t>
      </w:r>
      <w:proofErr w:type="spellEnd"/>
      <w:r w:rsidRPr="004A1F52">
        <w:rPr>
          <w:sz w:val="22"/>
          <w:szCs w:val="22"/>
          <w:u w:val="single"/>
        </w:rPr>
        <w:t xml:space="preserve">: </w:t>
      </w:r>
      <w:hyperlink r:id="rId20" w:history="1">
        <w:r w:rsidRPr="004A1F52">
          <w:rPr>
            <w:rStyle w:val="Hyperlink"/>
            <w:sz w:val="22"/>
            <w:szCs w:val="22"/>
          </w:rPr>
          <w:t>Lista</w:t>
        </w:r>
        <w:r w:rsidR="004A1F52" w:rsidRPr="004A1F52">
          <w:rPr>
            <w:rStyle w:val="Hyperlink"/>
            <w:sz w:val="22"/>
            <w:szCs w:val="22"/>
          </w:rPr>
          <w:t xml:space="preserve"> </w:t>
        </w:r>
        <w:proofErr w:type="spellStart"/>
        <w:r w:rsidR="004A1F52" w:rsidRPr="004A1F52">
          <w:rPr>
            <w:rStyle w:val="Hyperlink"/>
            <w:sz w:val="22"/>
            <w:szCs w:val="22"/>
          </w:rPr>
          <w:t>naselja</w:t>
        </w:r>
        <w:proofErr w:type="spellEnd"/>
        <w:r w:rsidR="004A1F52" w:rsidRPr="004A1F52">
          <w:rPr>
            <w:rStyle w:val="Hyperlink"/>
            <w:sz w:val="22"/>
            <w:szCs w:val="22"/>
          </w:rPr>
          <w:t xml:space="preserve"> van</w:t>
        </w:r>
        <w:r w:rsidRPr="004A1F52">
          <w:rPr>
            <w:rStyle w:val="Hyperlink"/>
            <w:sz w:val="22"/>
            <w:szCs w:val="22"/>
          </w:rPr>
          <w:t xml:space="preserve"> </w:t>
        </w:r>
        <w:proofErr w:type="spellStart"/>
        <w:r w:rsidRPr="004A1F52">
          <w:rPr>
            <w:rStyle w:val="Hyperlink"/>
            <w:sz w:val="22"/>
            <w:szCs w:val="22"/>
          </w:rPr>
          <w:t>ruralnih</w:t>
        </w:r>
        <w:proofErr w:type="spellEnd"/>
        <w:r w:rsidRPr="004A1F52">
          <w:rPr>
            <w:rStyle w:val="Hyperlink"/>
            <w:sz w:val="22"/>
            <w:szCs w:val="22"/>
          </w:rPr>
          <w:t xml:space="preserve"> </w:t>
        </w:r>
        <w:proofErr w:type="spellStart"/>
        <w:r w:rsidRPr="004A1F52">
          <w:rPr>
            <w:rStyle w:val="Hyperlink"/>
            <w:sz w:val="22"/>
            <w:szCs w:val="22"/>
          </w:rPr>
          <w:t>područja</w:t>
        </w:r>
        <w:proofErr w:type="spellEnd"/>
        <w:r w:rsidRPr="004A1F52">
          <w:rPr>
            <w:rStyle w:val="Hyperlink"/>
            <w:sz w:val="22"/>
            <w:szCs w:val="22"/>
          </w:rPr>
          <w:t xml:space="preserve"> u </w:t>
        </w:r>
        <w:proofErr w:type="spellStart"/>
        <w:r w:rsidRPr="004A1F52">
          <w:rPr>
            <w:rStyle w:val="Hyperlink"/>
            <w:sz w:val="22"/>
            <w:szCs w:val="22"/>
          </w:rPr>
          <w:t>Srbiji</w:t>
        </w:r>
        <w:proofErr w:type="spellEnd"/>
      </w:hyperlink>
      <w:r w:rsidRPr="004A1F52">
        <w:rPr>
          <w:sz w:val="22"/>
          <w:szCs w:val="22"/>
          <w:u w:val="single"/>
        </w:rPr>
        <w:t xml:space="preserve"> (</w:t>
      </w:r>
      <w:proofErr w:type="spellStart"/>
      <w:r w:rsidR="004A1F52" w:rsidRPr="004A1F52">
        <w:rPr>
          <w:i/>
          <w:iCs/>
          <w:sz w:val="22"/>
          <w:szCs w:val="22"/>
        </w:rPr>
        <w:t>s</w:t>
      </w:r>
      <w:r w:rsidRPr="004A1F52">
        <w:rPr>
          <w:i/>
          <w:iCs/>
          <w:sz w:val="22"/>
          <w:szCs w:val="22"/>
        </w:rPr>
        <w:t>va</w:t>
      </w:r>
      <w:proofErr w:type="spellEnd"/>
      <w:r w:rsidRPr="004A1F52">
        <w:rPr>
          <w:i/>
          <w:iCs/>
          <w:sz w:val="22"/>
          <w:szCs w:val="22"/>
        </w:rPr>
        <w:t xml:space="preserve"> </w:t>
      </w:r>
      <w:proofErr w:type="spellStart"/>
      <w:r w:rsidRPr="004A1F52">
        <w:rPr>
          <w:i/>
          <w:iCs/>
          <w:sz w:val="22"/>
          <w:szCs w:val="22"/>
        </w:rPr>
        <w:t>naselja</w:t>
      </w:r>
      <w:proofErr w:type="spellEnd"/>
      <w:r w:rsidRPr="004A1F52">
        <w:rPr>
          <w:i/>
          <w:iCs/>
          <w:sz w:val="22"/>
          <w:szCs w:val="22"/>
        </w:rPr>
        <w:t xml:space="preserve"> u </w:t>
      </w:r>
      <w:proofErr w:type="spellStart"/>
      <w:r w:rsidRPr="004A1F52">
        <w:rPr>
          <w:i/>
          <w:iCs/>
          <w:sz w:val="22"/>
          <w:szCs w:val="22"/>
        </w:rPr>
        <w:t>Srbiji</w:t>
      </w:r>
      <w:proofErr w:type="spellEnd"/>
      <w:r w:rsidRPr="004A1F52">
        <w:rPr>
          <w:i/>
          <w:iCs/>
          <w:sz w:val="22"/>
          <w:szCs w:val="22"/>
        </w:rPr>
        <w:t xml:space="preserve"> </w:t>
      </w:r>
      <w:proofErr w:type="spellStart"/>
      <w:r w:rsidRPr="004A1F52">
        <w:rPr>
          <w:i/>
          <w:iCs/>
          <w:sz w:val="22"/>
          <w:szCs w:val="22"/>
        </w:rPr>
        <w:t>koja</w:t>
      </w:r>
      <w:proofErr w:type="spellEnd"/>
      <w:r w:rsidRPr="004A1F52">
        <w:rPr>
          <w:i/>
          <w:iCs/>
          <w:sz w:val="22"/>
          <w:szCs w:val="22"/>
        </w:rPr>
        <w:t xml:space="preserve"> </w:t>
      </w:r>
      <w:proofErr w:type="spellStart"/>
      <w:r w:rsidRPr="004A1F52">
        <w:rPr>
          <w:i/>
          <w:iCs/>
          <w:sz w:val="22"/>
          <w:szCs w:val="22"/>
        </w:rPr>
        <w:t>nisu</w:t>
      </w:r>
      <w:proofErr w:type="spellEnd"/>
      <w:r w:rsidRPr="004A1F52">
        <w:rPr>
          <w:i/>
          <w:iCs/>
          <w:sz w:val="22"/>
          <w:szCs w:val="22"/>
        </w:rPr>
        <w:t xml:space="preserve"> na </w:t>
      </w:r>
      <w:proofErr w:type="spellStart"/>
      <w:r w:rsidRPr="004A1F52">
        <w:rPr>
          <w:i/>
          <w:iCs/>
          <w:sz w:val="22"/>
          <w:szCs w:val="22"/>
        </w:rPr>
        <w:t>listi</w:t>
      </w:r>
      <w:proofErr w:type="spellEnd"/>
      <w:r w:rsidRPr="004A1F52">
        <w:rPr>
          <w:i/>
          <w:iCs/>
          <w:sz w:val="22"/>
          <w:szCs w:val="22"/>
        </w:rPr>
        <w:t xml:space="preserve"> </w:t>
      </w:r>
      <w:proofErr w:type="spellStart"/>
      <w:r w:rsidRPr="004A1F52">
        <w:rPr>
          <w:i/>
          <w:iCs/>
          <w:sz w:val="22"/>
          <w:szCs w:val="22"/>
        </w:rPr>
        <w:t>naselja</w:t>
      </w:r>
      <w:proofErr w:type="spellEnd"/>
      <w:r w:rsidRPr="004A1F52">
        <w:rPr>
          <w:i/>
          <w:iCs/>
          <w:sz w:val="22"/>
          <w:szCs w:val="22"/>
        </w:rPr>
        <w:t xml:space="preserve"> van </w:t>
      </w:r>
      <w:proofErr w:type="spellStart"/>
      <w:r w:rsidRPr="004A1F52">
        <w:rPr>
          <w:i/>
          <w:iCs/>
          <w:sz w:val="22"/>
          <w:szCs w:val="22"/>
        </w:rPr>
        <w:t>ruralnih</w:t>
      </w:r>
      <w:proofErr w:type="spellEnd"/>
      <w:r w:rsidRPr="004A1F52">
        <w:rPr>
          <w:i/>
          <w:iCs/>
          <w:sz w:val="22"/>
          <w:szCs w:val="22"/>
        </w:rPr>
        <w:t xml:space="preserve"> </w:t>
      </w:r>
      <w:proofErr w:type="spellStart"/>
      <w:r w:rsidRPr="004A1F52">
        <w:rPr>
          <w:i/>
          <w:iCs/>
          <w:sz w:val="22"/>
          <w:szCs w:val="22"/>
        </w:rPr>
        <w:t>područja</w:t>
      </w:r>
      <w:proofErr w:type="spellEnd"/>
      <w:r w:rsidRPr="004A1F52">
        <w:rPr>
          <w:i/>
          <w:iCs/>
          <w:sz w:val="22"/>
          <w:szCs w:val="22"/>
        </w:rPr>
        <w:t xml:space="preserve"> </w:t>
      </w:r>
      <w:proofErr w:type="spellStart"/>
      <w:r w:rsidRPr="004A1F52">
        <w:rPr>
          <w:i/>
          <w:iCs/>
          <w:sz w:val="22"/>
          <w:szCs w:val="22"/>
        </w:rPr>
        <w:t>smatraju</w:t>
      </w:r>
      <w:proofErr w:type="spellEnd"/>
      <w:r w:rsidRPr="004A1F52">
        <w:rPr>
          <w:i/>
          <w:iCs/>
          <w:sz w:val="22"/>
          <w:szCs w:val="22"/>
        </w:rPr>
        <w:t xml:space="preserve"> se </w:t>
      </w:r>
      <w:proofErr w:type="spellStart"/>
      <w:r w:rsidRPr="004A1F52">
        <w:rPr>
          <w:i/>
          <w:iCs/>
          <w:sz w:val="22"/>
          <w:szCs w:val="22"/>
        </w:rPr>
        <w:t>ruralnim</w:t>
      </w:r>
      <w:proofErr w:type="spellEnd"/>
      <w:r w:rsidRPr="004A1F52">
        <w:rPr>
          <w:i/>
          <w:iCs/>
          <w:sz w:val="22"/>
          <w:szCs w:val="22"/>
        </w:rPr>
        <w:t xml:space="preserve"> </w:t>
      </w:r>
      <w:proofErr w:type="spellStart"/>
      <w:r w:rsidRPr="004A1F52">
        <w:rPr>
          <w:i/>
          <w:iCs/>
          <w:sz w:val="22"/>
          <w:szCs w:val="22"/>
        </w:rPr>
        <w:t>područjima</w:t>
      </w:r>
      <w:proofErr w:type="spellEnd"/>
      <w:r w:rsidRPr="004A1F52">
        <w:rPr>
          <w:sz w:val="22"/>
          <w:szCs w:val="22"/>
          <w:u w:val="single"/>
        </w:rPr>
        <w:t>.)</w:t>
      </w:r>
    </w:p>
    <w:p w14:paraId="4390D745" w14:textId="2795D465" w:rsidR="00066ADA" w:rsidRPr="00066ADA" w:rsidRDefault="00066ADA" w:rsidP="00066ADA">
      <w:pPr>
        <w:spacing w:before="240" w:after="0"/>
        <w:rPr>
          <w:u w:val="single"/>
        </w:rPr>
      </w:pPr>
      <w:proofErr w:type="spellStart"/>
      <w:r w:rsidRPr="00066ADA">
        <w:rPr>
          <w:u w:val="single"/>
        </w:rPr>
        <w:t>Vrste</w:t>
      </w:r>
      <w:proofErr w:type="spellEnd"/>
      <w:r w:rsidRPr="00066ADA">
        <w:rPr>
          <w:u w:val="single"/>
        </w:rPr>
        <w:t xml:space="preserve"> </w:t>
      </w:r>
      <w:proofErr w:type="spellStart"/>
      <w:r w:rsidRPr="00066ADA">
        <w:rPr>
          <w:u w:val="single"/>
        </w:rPr>
        <w:t>akcije</w:t>
      </w:r>
      <w:proofErr w:type="spellEnd"/>
      <w:r w:rsidRPr="00066ADA">
        <w:rPr>
          <w:u w:val="single"/>
        </w:rPr>
        <w:t>:</w:t>
      </w:r>
    </w:p>
    <w:p w14:paraId="30ECCD8B" w14:textId="77777777" w:rsidR="000B3C64" w:rsidRDefault="00066ADA" w:rsidP="000B3C64">
      <w:pPr>
        <w:spacing w:after="0"/>
        <w:rPr>
          <w:color w:val="000000" w:themeColor="text1"/>
        </w:rPr>
      </w:pPr>
      <w:proofErr w:type="spellStart"/>
      <w:r w:rsidRPr="00C664A5">
        <w:rPr>
          <w:color w:val="000000" w:themeColor="text1"/>
        </w:rPr>
        <w:t>Ciljevi</w:t>
      </w:r>
      <w:proofErr w:type="spellEnd"/>
      <w:r w:rsidRPr="00C664A5">
        <w:rPr>
          <w:color w:val="000000" w:themeColor="text1"/>
        </w:rPr>
        <w:t xml:space="preserve"> </w:t>
      </w:r>
      <w:proofErr w:type="spellStart"/>
      <w:r w:rsidRPr="00C664A5">
        <w:rPr>
          <w:color w:val="000000" w:themeColor="text1"/>
        </w:rPr>
        <w:t>projekta</w:t>
      </w:r>
      <w:proofErr w:type="spellEnd"/>
      <w:r w:rsidRPr="00C664A5">
        <w:rPr>
          <w:color w:val="000000" w:themeColor="text1"/>
        </w:rPr>
        <w:t xml:space="preserve"> </w:t>
      </w:r>
      <w:proofErr w:type="spellStart"/>
      <w:r w:rsidRPr="00C664A5">
        <w:rPr>
          <w:color w:val="000000" w:themeColor="text1"/>
        </w:rPr>
        <w:t>moraju</w:t>
      </w:r>
      <w:proofErr w:type="spellEnd"/>
      <w:r w:rsidRPr="00C664A5">
        <w:rPr>
          <w:color w:val="000000" w:themeColor="text1"/>
        </w:rPr>
        <w:t xml:space="preserve"> </w:t>
      </w:r>
      <w:proofErr w:type="spellStart"/>
      <w:r w:rsidRPr="00C664A5">
        <w:rPr>
          <w:color w:val="000000" w:themeColor="text1"/>
        </w:rPr>
        <w:t>biti</w:t>
      </w:r>
      <w:proofErr w:type="spellEnd"/>
      <w:r w:rsidRPr="00C664A5">
        <w:rPr>
          <w:color w:val="000000" w:themeColor="text1"/>
        </w:rPr>
        <w:t xml:space="preserve"> u </w:t>
      </w:r>
      <w:proofErr w:type="spellStart"/>
      <w:r w:rsidRPr="00C664A5">
        <w:rPr>
          <w:color w:val="000000" w:themeColor="text1"/>
        </w:rPr>
        <w:t>skladu</w:t>
      </w:r>
      <w:proofErr w:type="spellEnd"/>
      <w:r w:rsidRPr="00C664A5">
        <w:rPr>
          <w:color w:val="000000" w:themeColor="text1"/>
        </w:rPr>
        <w:t xml:space="preserve"> </w:t>
      </w:r>
      <w:proofErr w:type="spellStart"/>
      <w:r w:rsidRPr="00C664A5">
        <w:rPr>
          <w:color w:val="000000" w:themeColor="text1"/>
        </w:rPr>
        <w:t>sa</w:t>
      </w:r>
      <w:proofErr w:type="spellEnd"/>
      <w:r w:rsidRPr="00C664A5">
        <w:rPr>
          <w:color w:val="000000" w:themeColor="text1"/>
        </w:rPr>
        <w:t xml:space="preserve"> </w:t>
      </w:r>
      <w:proofErr w:type="spellStart"/>
      <w:r w:rsidRPr="00C664A5">
        <w:rPr>
          <w:color w:val="000000" w:themeColor="text1"/>
        </w:rPr>
        <w:t>prioritetima</w:t>
      </w:r>
      <w:proofErr w:type="spellEnd"/>
      <w:r w:rsidRPr="00C664A5">
        <w:rPr>
          <w:color w:val="000000" w:themeColor="text1"/>
        </w:rPr>
        <w:t xml:space="preserve"> </w:t>
      </w:r>
      <w:proofErr w:type="spellStart"/>
      <w:r w:rsidRPr="00C664A5">
        <w:rPr>
          <w:color w:val="000000" w:themeColor="text1"/>
        </w:rPr>
        <w:t>identifikovanim</w:t>
      </w:r>
      <w:proofErr w:type="spellEnd"/>
      <w:r w:rsidRPr="00C664A5">
        <w:rPr>
          <w:color w:val="000000" w:themeColor="text1"/>
        </w:rPr>
        <w:t xml:space="preserve"> u </w:t>
      </w:r>
      <w:proofErr w:type="spellStart"/>
      <w:r w:rsidRPr="00C664A5">
        <w:rPr>
          <w:color w:val="000000" w:themeColor="text1"/>
        </w:rPr>
        <w:t>odgovarajućoj</w:t>
      </w:r>
      <w:proofErr w:type="spellEnd"/>
      <w:r w:rsidRPr="00C664A5">
        <w:rPr>
          <w:color w:val="000000" w:themeColor="text1"/>
        </w:rPr>
        <w:t xml:space="preserve"> </w:t>
      </w:r>
      <w:proofErr w:type="spellStart"/>
      <w:r w:rsidRPr="00C664A5">
        <w:rPr>
          <w:color w:val="000000" w:themeColor="text1"/>
        </w:rPr>
        <w:t>nacionalnoj</w:t>
      </w:r>
      <w:proofErr w:type="spellEnd"/>
      <w:r w:rsidRPr="00C664A5">
        <w:rPr>
          <w:color w:val="000000" w:themeColor="text1"/>
        </w:rPr>
        <w:t xml:space="preserve"> </w:t>
      </w:r>
      <w:proofErr w:type="spellStart"/>
      <w:r w:rsidRPr="00C664A5">
        <w:rPr>
          <w:color w:val="000000" w:themeColor="text1"/>
        </w:rPr>
        <w:t>strategiji</w:t>
      </w:r>
      <w:proofErr w:type="spellEnd"/>
      <w:r w:rsidRPr="00C664A5">
        <w:rPr>
          <w:color w:val="000000" w:themeColor="text1"/>
        </w:rPr>
        <w:t xml:space="preserve"> </w:t>
      </w:r>
      <w:proofErr w:type="spellStart"/>
      <w:r w:rsidRPr="00C664A5">
        <w:rPr>
          <w:color w:val="000000" w:themeColor="text1"/>
        </w:rPr>
        <w:t>poljoprivrede</w:t>
      </w:r>
      <w:proofErr w:type="spellEnd"/>
      <w:r w:rsidRPr="00C664A5">
        <w:rPr>
          <w:color w:val="000000" w:themeColor="text1"/>
        </w:rPr>
        <w:t xml:space="preserve">, </w:t>
      </w:r>
      <w:proofErr w:type="spellStart"/>
      <w:r w:rsidRPr="00C664A5">
        <w:rPr>
          <w:color w:val="000000" w:themeColor="text1"/>
        </w:rPr>
        <w:t>ruralnog</w:t>
      </w:r>
      <w:proofErr w:type="spellEnd"/>
      <w:r w:rsidRPr="00C664A5">
        <w:rPr>
          <w:color w:val="000000" w:themeColor="text1"/>
        </w:rPr>
        <w:t xml:space="preserve"> </w:t>
      </w:r>
      <w:proofErr w:type="spellStart"/>
      <w:r w:rsidRPr="00C664A5">
        <w:rPr>
          <w:color w:val="000000" w:themeColor="text1"/>
        </w:rPr>
        <w:t>razvoja</w:t>
      </w:r>
      <w:proofErr w:type="spellEnd"/>
      <w:r w:rsidRPr="00C664A5">
        <w:rPr>
          <w:color w:val="000000" w:themeColor="text1"/>
        </w:rPr>
        <w:t xml:space="preserve"> i </w:t>
      </w:r>
      <w:proofErr w:type="spellStart"/>
      <w:r w:rsidRPr="00C664A5">
        <w:rPr>
          <w:color w:val="000000" w:themeColor="text1"/>
        </w:rPr>
        <w:t>ribarstva</w:t>
      </w:r>
      <w:proofErr w:type="spellEnd"/>
      <w:r w:rsidRPr="00C664A5">
        <w:rPr>
          <w:color w:val="000000" w:themeColor="text1"/>
        </w:rPr>
        <w:t xml:space="preserve"> (2021-2027) </w:t>
      </w:r>
      <w:proofErr w:type="spellStart"/>
      <w:r w:rsidRPr="00C664A5">
        <w:rPr>
          <w:color w:val="000000" w:themeColor="text1"/>
        </w:rPr>
        <w:t>svake</w:t>
      </w:r>
      <w:proofErr w:type="spellEnd"/>
      <w:r w:rsidRPr="00C664A5">
        <w:rPr>
          <w:color w:val="000000" w:themeColor="text1"/>
        </w:rPr>
        <w:t xml:space="preserve"> </w:t>
      </w:r>
      <w:proofErr w:type="spellStart"/>
      <w:r w:rsidRPr="00C664A5">
        <w:rPr>
          <w:color w:val="000000" w:themeColor="text1"/>
        </w:rPr>
        <w:t>zemlje</w:t>
      </w:r>
      <w:proofErr w:type="spellEnd"/>
      <w:r w:rsidRPr="00C664A5">
        <w:rPr>
          <w:color w:val="000000" w:themeColor="text1"/>
        </w:rPr>
        <w:t xml:space="preserve"> ZB-6 (</w:t>
      </w:r>
      <w:proofErr w:type="spellStart"/>
      <w:r w:rsidRPr="00C664A5">
        <w:rPr>
          <w:color w:val="000000" w:themeColor="text1"/>
        </w:rPr>
        <w:t>Albanija</w:t>
      </w:r>
      <w:proofErr w:type="spellEnd"/>
      <w:r w:rsidR="00B2085F">
        <w:rPr>
          <w:rStyle w:val="FootnoteReference"/>
          <w:color w:val="000000" w:themeColor="text1"/>
        </w:rPr>
        <w:footnoteReference w:id="5"/>
      </w:r>
      <w:r w:rsidRPr="00C664A5">
        <w:rPr>
          <w:color w:val="000000" w:themeColor="text1"/>
        </w:rPr>
        <w:t>, Kosovo</w:t>
      </w:r>
      <w:r w:rsidR="00DC200D">
        <w:rPr>
          <w:color w:val="000000" w:themeColor="text1"/>
        </w:rPr>
        <w:t>*</w:t>
      </w:r>
      <w:r w:rsidR="00DC200D">
        <w:rPr>
          <w:rStyle w:val="FootnoteReference"/>
          <w:color w:val="000000" w:themeColor="text1"/>
        </w:rPr>
        <w:footnoteReference w:id="6"/>
      </w:r>
      <w:r w:rsidRPr="00C664A5">
        <w:rPr>
          <w:color w:val="000000" w:themeColor="text1"/>
        </w:rPr>
        <w:t>, Bosna i Hercegovina</w:t>
      </w:r>
      <w:r w:rsidR="00DC200D">
        <w:rPr>
          <w:rStyle w:val="FootnoteReference"/>
          <w:color w:val="000000" w:themeColor="text1"/>
        </w:rPr>
        <w:footnoteReference w:id="7"/>
      </w:r>
      <w:r w:rsidR="00DC200D">
        <w:rPr>
          <w:rStyle w:val="FootnoteReference"/>
          <w:color w:val="000000" w:themeColor="text1"/>
        </w:rPr>
        <w:footnoteReference w:id="8"/>
      </w:r>
      <w:r w:rsidR="00697A39">
        <w:rPr>
          <w:rStyle w:val="FootnoteReference"/>
          <w:color w:val="000000" w:themeColor="text1"/>
        </w:rPr>
        <w:footnoteReference w:id="9"/>
      </w:r>
      <w:r w:rsidRPr="00C664A5">
        <w:rPr>
          <w:color w:val="000000" w:themeColor="text1"/>
        </w:rPr>
        <w:t>, Crna Gora</w:t>
      </w:r>
      <w:r w:rsidR="00DC200D">
        <w:rPr>
          <w:rStyle w:val="FootnoteReference"/>
          <w:color w:val="000000" w:themeColor="text1"/>
        </w:rPr>
        <w:footnoteReference w:id="10"/>
      </w:r>
      <w:r w:rsidRPr="00C664A5">
        <w:rPr>
          <w:color w:val="000000" w:themeColor="text1"/>
        </w:rPr>
        <w:t>, Severna Makedonija</w:t>
      </w:r>
      <w:r w:rsidR="00655A30">
        <w:rPr>
          <w:rStyle w:val="FootnoteReference"/>
          <w:color w:val="000000" w:themeColor="text1"/>
        </w:rPr>
        <w:footnoteReference w:id="11"/>
      </w:r>
      <w:r w:rsidRPr="00C664A5">
        <w:rPr>
          <w:color w:val="000000" w:themeColor="text1"/>
        </w:rPr>
        <w:t xml:space="preserve"> i </w:t>
      </w:r>
      <w:proofErr w:type="spellStart"/>
      <w:r w:rsidRPr="00C664A5">
        <w:rPr>
          <w:color w:val="000000" w:themeColor="text1"/>
        </w:rPr>
        <w:t>Srbija</w:t>
      </w:r>
      <w:proofErr w:type="spellEnd"/>
      <w:r w:rsidR="00697A39">
        <w:rPr>
          <w:rStyle w:val="FootnoteReference"/>
          <w:color w:val="000000" w:themeColor="text1"/>
        </w:rPr>
        <w:footnoteReference w:id="12"/>
      </w:r>
      <w:r w:rsidRPr="00C664A5">
        <w:rPr>
          <w:color w:val="000000" w:themeColor="text1"/>
        </w:rPr>
        <w:t xml:space="preserve"> ) u </w:t>
      </w:r>
      <w:proofErr w:type="spellStart"/>
      <w:r w:rsidRPr="00C664A5">
        <w:rPr>
          <w:color w:val="000000" w:themeColor="text1"/>
        </w:rPr>
        <w:t>vezi</w:t>
      </w:r>
      <w:proofErr w:type="spellEnd"/>
      <w:r w:rsidRPr="00C664A5">
        <w:rPr>
          <w:color w:val="000000" w:themeColor="text1"/>
        </w:rPr>
        <w:t xml:space="preserve"> </w:t>
      </w:r>
      <w:proofErr w:type="spellStart"/>
      <w:r w:rsidRPr="00C664A5">
        <w:rPr>
          <w:color w:val="000000" w:themeColor="text1"/>
        </w:rPr>
        <w:t>sa</w:t>
      </w:r>
      <w:proofErr w:type="spellEnd"/>
      <w:r w:rsidRPr="00C664A5">
        <w:rPr>
          <w:color w:val="000000" w:themeColor="text1"/>
        </w:rPr>
        <w:t xml:space="preserve"> </w:t>
      </w:r>
      <w:proofErr w:type="spellStart"/>
      <w:r w:rsidRPr="00C664A5">
        <w:rPr>
          <w:color w:val="000000" w:themeColor="text1"/>
        </w:rPr>
        <w:t>merama</w:t>
      </w:r>
      <w:proofErr w:type="spellEnd"/>
      <w:r w:rsidRPr="00C664A5">
        <w:rPr>
          <w:color w:val="000000" w:themeColor="text1"/>
        </w:rPr>
        <w:t xml:space="preserve"> </w:t>
      </w:r>
      <w:proofErr w:type="spellStart"/>
      <w:r w:rsidRPr="00C664A5">
        <w:rPr>
          <w:color w:val="000000" w:themeColor="text1"/>
        </w:rPr>
        <w:t>podrške</w:t>
      </w:r>
      <w:proofErr w:type="spellEnd"/>
      <w:r w:rsidRPr="00C664A5">
        <w:rPr>
          <w:color w:val="000000" w:themeColor="text1"/>
        </w:rPr>
        <w:t xml:space="preserve"> </w:t>
      </w:r>
      <w:proofErr w:type="spellStart"/>
      <w:r w:rsidRPr="00C664A5">
        <w:rPr>
          <w:color w:val="000000" w:themeColor="text1"/>
        </w:rPr>
        <w:t>održivoj</w:t>
      </w:r>
      <w:proofErr w:type="spellEnd"/>
      <w:r w:rsidRPr="00C664A5">
        <w:rPr>
          <w:color w:val="000000" w:themeColor="text1"/>
        </w:rPr>
        <w:t xml:space="preserve"> </w:t>
      </w:r>
      <w:proofErr w:type="spellStart"/>
      <w:r w:rsidRPr="00C664A5">
        <w:rPr>
          <w:color w:val="000000" w:themeColor="text1"/>
        </w:rPr>
        <w:t>poljoprivredi</w:t>
      </w:r>
      <w:proofErr w:type="spellEnd"/>
      <w:r w:rsidRPr="00C664A5">
        <w:rPr>
          <w:color w:val="000000" w:themeColor="text1"/>
        </w:rPr>
        <w:t xml:space="preserve"> i </w:t>
      </w:r>
      <w:proofErr w:type="spellStart"/>
      <w:r w:rsidRPr="00C664A5">
        <w:rPr>
          <w:color w:val="000000" w:themeColor="text1"/>
        </w:rPr>
        <w:t>ruralnom</w:t>
      </w:r>
      <w:proofErr w:type="spellEnd"/>
      <w:r w:rsidRPr="00C664A5">
        <w:rPr>
          <w:color w:val="000000" w:themeColor="text1"/>
        </w:rPr>
        <w:t xml:space="preserve"> </w:t>
      </w:r>
      <w:proofErr w:type="spellStart"/>
      <w:r w:rsidRPr="00C664A5">
        <w:rPr>
          <w:color w:val="000000" w:themeColor="text1"/>
        </w:rPr>
        <w:t>razvoju</w:t>
      </w:r>
      <w:proofErr w:type="spellEnd"/>
      <w:r w:rsidRPr="00C664A5">
        <w:rPr>
          <w:color w:val="000000" w:themeColor="text1"/>
        </w:rPr>
        <w:t xml:space="preserve">, </w:t>
      </w:r>
      <w:proofErr w:type="spellStart"/>
      <w:r w:rsidRPr="00C664A5">
        <w:rPr>
          <w:color w:val="000000" w:themeColor="text1"/>
        </w:rPr>
        <w:t>zaštiti</w:t>
      </w:r>
      <w:proofErr w:type="spellEnd"/>
      <w:r w:rsidRPr="00C664A5">
        <w:rPr>
          <w:color w:val="000000" w:themeColor="text1"/>
        </w:rPr>
        <w:t xml:space="preserve"> </w:t>
      </w:r>
      <w:proofErr w:type="spellStart"/>
      <w:r w:rsidRPr="00C664A5">
        <w:rPr>
          <w:color w:val="000000" w:themeColor="text1"/>
        </w:rPr>
        <w:t>životne</w:t>
      </w:r>
      <w:proofErr w:type="spellEnd"/>
      <w:r w:rsidRPr="00C664A5">
        <w:rPr>
          <w:color w:val="000000" w:themeColor="text1"/>
        </w:rPr>
        <w:t xml:space="preserve"> </w:t>
      </w:r>
      <w:proofErr w:type="spellStart"/>
      <w:r w:rsidRPr="00C664A5">
        <w:rPr>
          <w:color w:val="000000" w:themeColor="text1"/>
        </w:rPr>
        <w:t>sredine</w:t>
      </w:r>
      <w:proofErr w:type="spellEnd"/>
      <w:r w:rsidRPr="00C664A5">
        <w:rPr>
          <w:color w:val="000000" w:themeColor="text1"/>
        </w:rPr>
        <w:t xml:space="preserve">, </w:t>
      </w:r>
      <w:proofErr w:type="spellStart"/>
      <w:r w:rsidRPr="00C664A5">
        <w:rPr>
          <w:color w:val="000000" w:themeColor="text1"/>
        </w:rPr>
        <w:t>klime</w:t>
      </w:r>
      <w:proofErr w:type="spellEnd"/>
      <w:r w:rsidRPr="00C664A5">
        <w:rPr>
          <w:color w:val="000000" w:themeColor="text1"/>
        </w:rPr>
        <w:t xml:space="preserve"> i </w:t>
      </w:r>
      <w:proofErr w:type="spellStart"/>
      <w:r w:rsidRPr="00C664A5">
        <w:rPr>
          <w:color w:val="000000" w:themeColor="text1"/>
        </w:rPr>
        <w:t>biodiverziteta</w:t>
      </w:r>
      <w:proofErr w:type="spellEnd"/>
      <w:r w:rsidRPr="00C664A5">
        <w:rPr>
          <w:color w:val="000000" w:themeColor="text1"/>
        </w:rPr>
        <w:t xml:space="preserve">, </w:t>
      </w:r>
      <w:proofErr w:type="spellStart"/>
      <w:r w:rsidRPr="00C664A5">
        <w:rPr>
          <w:color w:val="000000" w:themeColor="text1"/>
        </w:rPr>
        <w:t>mladi</w:t>
      </w:r>
      <w:proofErr w:type="spellEnd"/>
      <w:r w:rsidRPr="00C664A5">
        <w:rPr>
          <w:color w:val="000000" w:themeColor="text1"/>
        </w:rPr>
        <w:t xml:space="preserve"> </w:t>
      </w:r>
      <w:proofErr w:type="spellStart"/>
      <w:r w:rsidRPr="00C664A5">
        <w:rPr>
          <w:color w:val="000000" w:themeColor="text1"/>
        </w:rPr>
        <w:t>zemljoradnici</w:t>
      </w:r>
      <w:proofErr w:type="spellEnd"/>
      <w:r w:rsidRPr="00C664A5">
        <w:rPr>
          <w:color w:val="000000" w:themeColor="text1"/>
        </w:rPr>
        <w:t xml:space="preserve">, </w:t>
      </w:r>
      <w:proofErr w:type="spellStart"/>
      <w:r w:rsidRPr="00C664A5">
        <w:rPr>
          <w:color w:val="000000" w:themeColor="text1"/>
        </w:rPr>
        <w:t>seoska</w:t>
      </w:r>
      <w:proofErr w:type="spellEnd"/>
      <w:r w:rsidRPr="00C664A5">
        <w:rPr>
          <w:color w:val="000000" w:themeColor="text1"/>
        </w:rPr>
        <w:t xml:space="preserve"> </w:t>
      </w:r>
      <w:proofErr w:type="spellStart"/>
      <w:r w:rsidRPr="00C664A5">
        <w:rPr>
          <w:color w:val="000000" w:themeColor="text1"/>
        </w:rPr>
        <w:t>omladina</w:t>
      </w:r>
      <w:proofErr w:type="spellEnd"/>
      <w:r w:rsidRPr="00C664A5">
        <w:rPr>
          <w:color w:val="000000" w:themeColor="text1"/>
        </w:rPr>
        <w:t xml:space="preserve"> i </w:t>
      </w:r>
      <w:proofErr w:type="spellStart"/>
      <w:r w:rsidRPr="00C664A5">
        <w:rPr>
          <w:color w:val="000000" w:themeColor="text1"/>
        </w:rPr>
        <w:t>žene</w:t>
      </w:r>
      <w:proofErr w:type="spellEnd"/>
      <w:r w:rsidRPr="00C664A5">
        <w:rPr>
          <w:color w:val="000000" w:themeColor="text1"/>
        </w:rPr>
        <w:t>.</w:t>
      </w:r>
    </w:p>
    <w:p w14:paraId="67DCF43F" w14:textId="0342882F" w:rsidR="000B3C64" w:rsidRPr="000B3C64" w:rsidRDefault="000B3C64" w:rsidP="000B3C64">
      <w:pPr>
        <w:spacing w:after="0"/>
        <w:rPr>
          <w:color w:val="000000" w:themeColor="text1"/>
        </w:rPr>
      </w:pPr>
      <w:proofErr w:type="spellStart"/>
      <w:r w:rsidRPr="000B3C64">
        <w:rPr>
          <w:color w:val="000000" w:themeColor="text1"/>
        </w:rPr>
        <w:lastRenderedPageBreak/>
        <w:t>Sve</w:t>
      </w:r>
      <w:proofErr w:type="spellEnd"/>
      <w:r w:rsidRPr="000B3C64">
        <w:rPr>
          <w:color w:val="000000" w:themeColor="text1"/>
        </w:rPr>
        <w:t xml:space="preserve"> </w:t>
      </w:r>
      <w:proofErr w:type="spellStart"/>
      <w:r w:rsidRPr="000B3C64">
        <w:rPr>
          <w:color w:val="000000" w:themeColor="text1"/>
        </w:rPr>
        <w:t>inicijative</w:t>
      </w:r>
      <w:proofErr w:type="spellEnd"/>
      <w:r w:rsidRPr="000B3C64">
        <w:rPr>
          <w:color w:val="000000" w:themeColor="text1"/>
        </w:rPr>
        <w:t xml:space="preserve"> </w:t>
      </w:r>
      <w:proofErr w:type="spellStart"/>
      <w:r w:rsidRPr="000B3C64">
        <w:rPr>
          <w:color w:val="000000" w:themeColor="text1"/>
        </w:rPr>
        <w:t>koje</w:t>
      </w:r>
      <w:proofErr w:type="spellEnd"/>
      <w:r w:rsidRPr="000B3C64">
        <w:rPr>
          <w:color w:val="000000" w:themeColor="text1"/>
        </w:rPr>
        <w:t xml:space="preserve"> </w:t>
      </w:r>
      <w:proofErr w:type="spellStart"/>
      <w:r w:rsidRPr="000B3C64">
        <w:rPr>
          <w:color w:val="000000" w:themeColor="text1"/>
        </w:rPr>
        <w:t>podržava</w:t>
      </w:r>
      <w:proofErr w:type="spellEnd"/>
      <w:r w:rsidRPr="000B3C64">
        <w:rPr>
          <w:color w:val="000000" w:themeColor="text1"/>
        </w:rPr>
        <w:t xml:space="preserve"> Fond </w:t>
      </w:r>
      <w:proofErr w:type="spellStart"/>
      <w:r w:rsidRPr="000B3C64">
        <w:rPr>
          <w:color w:val="000000" w:themeColor="text1"/>
        </w:rPr>
        <w:t>Akademije</w:t>
      </w:r>
      <w:proofErr w:type="spellEnd"/>
      <w:r w:rsidRPr="000B3C64">
        <w:rPr>
          <w:color w:val="000000" w:themeColor="text1"/>
        </w:rPr>
        <w:t xml:space="preserve"> F2F </w:t>
      </w:r>
      <w:proofErr w:type="spellStart"/>
      <w:r w:rsidRPr="000B3C64">
        <w:rPr>
          <w:color w:val="000000" w:themeColor="text1"/>
        </w:rPr>
        <w:t>moraju</w:t>
      </w:r>
      <w:proofErr w:type="spellEnd"/>
      <w:r w:rsidRPr="000B3C64">
        <w:rPr>
          <w:color w:val="000000" w:themeColor="text1"/>
        </w:rPr>
        <w:t xml:space="preserve"> </w:t>
      </w:r>
      <w:proofErr w:type="spellStart"/>
      <w:r w:rsidRPr="000B3C64">
        <w:rPr>
          <w:color w:val="000000" w:themeColor="text1"/>
        </w:rPr>
        <w:t>uključiti</w:t>
      </w:r>
      <w:proofErr w:type="spellEnd"/>
      <w:r w:rsidRPr="000B3C64">
        <w:rPr>
          <w:color w:val="000000" w:themeColor="text1"/>
        </w:rPr>
        <w:t xml:space="preserve"> </w:t>
      </w:r>
      <w:proofErr w:type="spellStart"/>
      <w:r w:rsidRPr="000B3C64">
        <w:rPr>
          <w:color w:val="000000" w:themeColor="text1"/>
        </w:rPr>
        <w:t>najmanje</w:t>
      </w:r>
      <w:proofErr w:type="spellEnd"/>
      <w:r w:rsidRPr="000B3C64">
        <w:rPr>
          <w:color w:val="000000" w:themeColor="text1"/>
        </w:rPr>
        <w:t xml:space="preserve"> </w:t>
      </w:r>
      <w:proofErr w:type="spellStart"/>
      <w:r w:rsidRPr="000B3C64">
        <w:rPr>
          <w:color w:val="000000" w:themeColor="text1"/>
        </w:rPr>
        <w:t>jednu</w:t>
      </w:r>
      <w:proofErr w:type="spellEnd"/>
      <w:r w:rsidRPr="000B3C64">
        <w:rPr>
          <w:color w:val="000000" w:themeColor="text1"/>
        </w:rPr>
        <w:t xml:space="preserve"> </w:t>
      </w:r>
      <w:proofErr w:type="spellStart"/>
      <w:r w:rsidRPr="000B3C64">
        <w:rPr>
          <w:color w:val="000000" w:themeColor="text1"/>
        </w:rPr>
        <w:t>akciju</w:t>
      </w:r>
      <w:proofErr w:type="spellEnd"/>
      <w:r w:rsidRPr="000B3C64">
        <w:rPr>
          <w:color w:val="000000" w:themeColor="text1"/>
        </w:rPr>
        <w:t xml:space="preserve"> </w:t>
      </w:r>
      <w:proofErr w:type="spellStart"/>
      <w:r w:rsidRPr="000B3C64">
        <w:rPr>
          <w:color w:val="000000" w:themeColor="text1"/>
        </w:rPr>
        <w:t>širenja</w:t>
      </w:r>
      <w:proofErr w:type="spellEnd"/>
      <w:r w:rsidRPr="000B3C64">
        <w:rPr>
          <w:color w:val="000000" w:themeColor="text1"/>
        </w:rPr>
        <w:t xml:space="preserve"> </w:t>
      </w:r>
      <w:proofErr w:type="spellStart"/>
      <w:r w:rsidRPr="000B3C64">
        <w:rPr>
          <w:color w:val="000000" w:themeColor="text1"/>
        </w:rPr>
        <w:t>informacija</w:t>
      </w:r>
      <w:proofErr w:type="spellEnd"/>
      <w:r w:rsidRPr="000B3C64">
        <w:rPr>
          <w:color w:val="000000" w:themeColor="text1"/>
        </w:rPr>
        <w:t xml:space="preserve"> u </w:t>
      </w:r>
      <w:proofErr w:type="spellStart"/>
      <w:r w:rsidRPr="000B3C64">
        <w:rPr>
          <w:color w:val="000000" w:themeColor="text1"/>
        </w:rPr>
        <w:t>cilju</w:t>
      </w:r>
      <w:proofErr w:type="spellEnd"/>
      <w:r w:rsidRPr="000B3C64">
        <w:rPr>
          <w:color w:val="000000" w:themeColor="text1"/>
        </w:rPr>
        <w:t xml:space="preserve"> </w:t>
      </w:r>
      <w:proofErr w:type="spellStart"/>
      <w:r w:rsidRPr="000B3C64">
        <w:rPr>
          <w:color w:val="000000" w:themeColor="text1"/>
        </w:rPr>
        <w:t>podizanja</w:t>
      </w:r>
      <w:proofErr w:type="spellEnd"/>
      <w:r w:rsidRPr="000B3C64">
        <w:rPr>
          <w:color w:val="000000" w:themeColor="text1"/>
        </w:rPr>
        <w:t xml:space="preserve"> </w:t>
      </w:r>
      <w:proofErr w:type="spellStart"/>
      <w:r w:rsidRPr="000B3C64">
        <w:rPr>
          <w:color w:val="000000" w:themeColor="text1"/>
        </w:rPr>
        <w:t>svesti</w:t>
      </w:r>
      <w:proofErr w:type="spellEnd"/>
      <w:r w:rsidRPr="000B3C64">
        <w:rPr>
          <w:color w:val="000000" w:themeColor="text1"/>
        </w:rPr>
        <w:t xml:space="preserve"> i </w:t>
      </w:r>
      <w:proofErr w:type="spellStart"/>
      <w:r w:rsidRPr="000B3C64">
        <w:rPr>
          <w:color w:val="000000" w:themeColor="text1"/>
        </w:rPr>
        <w:t>edukacije</w:t>
      </w:r>
      <w:proofErr w:type="spellEnd"/>
      <w:r w:rsidRPr="000B3C64">
        <w:rPr>
          <w:color w:val="000000" w:themeColor="text1"/>
        </w:rPr>
        <w:t xml:space="preserve"> </w:t>
      </w:r>
      <w:proofErr w:type="spellStart"/>
      <w:r w:rsidRPr="000B3C64">
        <w:rPr>
          <w:color w:val="000000" w:themeColor="text1"/>
        </w:rPr>
        <w:t>među</w:t>
      </w:r>
      <w:proofErr w:type="spellEnd"/>
      <w:r w:rsidRPr="000B3C64">
        <w:rPr>
          <w:color w:val="000000" w:themeColor="text1"/>
        </w:rPr>
        <w:t xml:space="preserve"> </w:t>
      </w:r>
      <w:proofErr w:type="spellStart"/>
      <w:r w:rsidRPr="000B3C64">
        <w:rPr>
          <w:color w:val="000000" w:themeColor="text1"/>
        </w:rPr>
        <w:t>lokalnim</w:t>
      </w:r>
      <w:proofErr w:type="spellEnd"/>
      <w:r w:rsidRPr="000B3C64">
        <w:rPr>
          <w:color w:val="000000" w:themeColor="text1"/>
        </w:rPr>
        <w:t xml:space="preserve"> </w:t>
      </w:r>
      <w:proofErr w:type="spellStart"/>
      <w:r w:rsidRPr="000B3C64">
        <w:rPr>
          <w:color w:val="000000" w:themeColor="text1"/>
        </w:rPr>
        <w:t>zajednicama</w:t>
      </w:r>
      <w:proofErr w:type="spellEnd"/>
      <w:r w:rsidRPr="000B3C64">
        <w:rPr>
          <w:color w:val="000000" w:themeColor="text1"/>
        </w:rPr>
        <w:t xml:space="preserve"> o </w:t>
      </w:r>
      <w:proofErr w:type="spellStart"/>
      <w:r w:rsidRPr="000B3C64">
        <w:rPr>
          <w:color w:val="000000" w:themeColor="text1"/>
        </w:rPr>
        <w:t>njenom</w:t>
      </w:r>
      <w:proofErr w:type="spellEnd"/>
      <w:r w:rsidRPr="000B3C64">
        <w:rPr>
          <w:color w:val="000000" w:themeColor="text1"/>
        </w:rPr>
        <w:t xml:space="preserve"> </w:t>
      </w:r>
      <w:proofErr w:type="spellStart"/>
      <w:r w:rsidRPr="000B3C64">
        <w:rPr>
          <w:color w:val="000000" w:themeColor="text1"/>
        </w:rPr>
        <w:t>uticaju</w:t>
      </w:r>
      <w:proofErr w:type="spellEnd"/>
      <w:r w:rsidRPr="000B3C64">
        <w:rPr>
          <w:color w:val="000000" w:themeColor="text1"/>
        </w:rPr>
        <w:t xml:space="preserve"> na </w:t>
      </w:r>
      <w:proofErr w:type="spellStart"/>
      <w:r w:rsidRPr="000B3C64">
        <w:rPr>
          <w:color w:val="000000" w:themeColor="text1"/>
        </w:rPr>
        <w:t>održivi</w:t>
      </w:r>
      <w:proofErr w:type="spellEnd"/>
      <w:r w:rsidRPr="000B3C64">
        <w:rPr>
          <w:color w:val="000000" w:themeColor="text1"/>
        </w:rPr>
        <w:t xml:space="preserve"> razvoj i </w:t>
      </w:r>
      <w:proofErr w:type="spellStart"/>
      <w:r w:rsidRPr="000B3C64">
        <w:rPr>
          <w:color w:val="000000" w:themeColor="text1"/>
        </w:rPr>
        <w:t>sredstva</w:t>
      </w:r>
      <w:proofErr w:type="spellEnd"/>
      <w:r w:rsidRPr="000B3C64">
        <w:rPr>
          <w:color w:val="000000" w:themeColor="text1"/>
        </w:rPr>
        <w:t xml:space="preserve"> za </w:t>
      </w:r>
      <w:proofErr w:type="spellStart"/>
      <w:r w:rsidRPr="000B3C64">
        <w:rPr>
          <w:color w:val="000000" w:themeColor="text1"/>
        </w:rPr>
        <w:t>život</w:t>
      </w:r>
      <w:proofErr w:type="spellEnd"/>
      <w:r w:rsidRPr="000B3C64">
        <w:rPr>
          <w:color w:val="000000" w:themeColor="text1"/>
        </w:rPr>
        <w:t xml:space="preserve">. </w:t>
      </w:r>
    </w:p>
    <w:p w14:paraId="229311A5" w14:textId="77777777" w:rsidR="000B3C64" w:rsidRPr="000B3C64" w:rsidRDefault="000B3C64" w:rsidP="000B3C64">
      <w:pPr>
        <w:spacing w:before="240" w:after="0"/>
        <w:rPr>
          <w:u w:val="single"/>
        </w:rPr>
      </w:pPr>
      <w:proofErr w:type="spellStart"/>
      <w:r w:rsidRPr="000B3C64">
        <w:rPr>
          <w:u w:val="single"/>
        </w:rPr>
        <w:t>Vrste</w:t>
      </w:r>
      <w:proofErr w:type="spellEnd"/>
      <w:r w:rsidRPr="000B3C64">
        <w:rPr>
          <w:u w:val="single"/>
        </w:rPr>
        <w:t xml:space="preserve"> </w:t>
      </w:r>
      <w:proofErr w:type="spellStart"/>
      <w:r w:rsidRPr="000B3C64">
        <w:rPr>
          <w:u w:val="single"/>
        </w:rPr>
        <w:t>aktivnosti</w:t>
      </w:r>
      <w:proofErr w:type="spellEnd"/>
      <w:r w:rsidRPr="000B3C64">
        <w:rPr>
          <w:u w:val="single"/>
        </w:rPr>
        <w:t>:</w:t>
      </w:r>
    </w:p>
    <w:p w14:paraId="7F18AAF9" w14:textId="77777777" w:rsidR="000B3C64" w:rsidRPr="000B3C64" w:rsidRDefault="000B3C64" w:rsidP="000B3C64">
      <w:pPr>
        <w:spacing w:after="60"/>
        <w:rPr>
          <w:color w:val="000000" w:themeColor="text1"/>
        </w:rPr>
      </w:pPr>
      <w:r w:rsidRPr="000B3C64">
        <w:rPr>
          <w:color w:val="000000" w:themeColor="text1"/>
        </w:rPr>
        <w:t xml:space="preserve">Projekat </w:t>
      </w:r>
      <w:proofErr w:type="spellStart"/>
      <w:r w:rsidRPr="000B3C64">
        <w:rPr>
          <w:color w:val="000000" w:themeColor="text1"/>
        </w:rPr>
        <w:t>će</w:t>
      </w:r>
      <w:proofErr w:type="spellEnd"/>
      <w:r w:rsidRPr="000B3C64">
        <w:rPr>
          <w:color w:val="000000" w:themeColor="text1"/>
        </w:rPr>
        <w:t xml:space="preserve"> </w:t>
      </w:r>
      <w:proofErr w:type="spellStart"/>
      <w:r w:rsidRPr="000B3C64">
        <w:rPr>
          <w:color w:val="000000" w:themeColor="text1"/>
        </w:rPr>
        <w:t>obuhvatiti</w:t>
      </w:r>
      <w:proofErr w:type="spellEnd"/>
      <w:r w:rsidRPr="000B3C64">
        <w:rPr>
          <w:color w:val="000000" w:themeColor="text1"/>
        </w:rPr>
        <w:t xml:space="preserve"> </w:t>
      </w:r>
      <w:proofErr w:type="spellStart"/>
      <w:r w:rsidRPr="000B3C64">
        <w:rPr>
          <w:color w:val="000000" w:themeColor="text1"/>
        </w:rPr>
        <w:t>niz</w:t>
      </w:r>
      <w:proofErr w:type="spellEnd"/>
      <w:r w:rsidRPr="000B3C64">
        <w:rPr>
          <w:color w:val="000000" w:themeColor="text1"/>
        </w:rPr>
        <w:t xml:space="preserve"> </w:t>
      </w:r>
      <w:proofErr w:type="spellStart"/>
      <w:r w:rsidRPr="000B3C64">
        <w:rPr>
          <w:color w:val="000000" w:themeColor="text1"/>
        </w:rPr>
        <w:t>aktivnosti</w:t>
      </w:r>
      <w:proofErr w:type="spellEnd"/>
      <w:r w:rsidRPr="000B3C64">
        <w:rPr>
          <w:color w:val="000000" w:themeColor="text1"/>
        </w:rPr>
        <w:t xml:space="preserve"> </w:t>
      </w:r>
      <w:proofErr w:type="spellStart"/>
      <w:r w:rsidRPr="000B3C64">
        <w:rPr>
          <w:color w:val="000000" w:themeColor="text1"/>
        </w:rPr>
        <w:t>koje</w:t>
      </w:r>
      <w:proofErr w:type="spellEnd"/>
      <w:r w:rsidRPr="000B3C64">
        <w:rPr>
          <w:color w:val="000000" w:themeColor="text1"/>
        </w:rPr>
        <w:t xml:space="preserve"> </w:t>
      </w:r>
      <w:proofErr w:type="spellStart"/>
      <w:r w:rsidRPr="000B3C64">
        <w:rPr>
          <w:color w:val="000000" w:themeColor="text1"/>
        </w:rPr>
        <w:t>imaju</w:t>
      </w:r>
      <w:proofErr w:type="spellEnd"/>
      <w:r w:rsidRPr="000B3C64">
        <w:rPr>
          <w:color w:val="000000" w:themeColor="text1"/>
        </w:rPr>
        <w:t xml:space="preserve"> za </w:t>
      </w:r>
      <w:proofErr w:type="spellStart"/>
      <w:r w:rsidRPr="000B3C64">
        <w:rPr>
          <w:color w:val="000000" w:themeColor="text1"/>
        </w:rPr>
        <w:t>cilj</w:t>
      </w:r>
      <w:proofErr w:type="spellEnd"/>
      <w:r w:rsidRPr="000B3C64">
        <w:rPr>
          <w:color w:val="000000" w:themeColor="text1"/>
        </w:rPr>
        <w:t xml:space="preserve"> </w:t>
      </w:r>
      <w:proofErr w:type="spellStart"/>
      <w:r w:rsidRPr="000B3C64">
        <w:rPr>
          <w:color w:val="000000" w:themeColor="text1"/>
        </w:rPr>
        <w:t>postizanje</w:t>
      </w:r>
      <w:proofErr w:type="spellEnd"/>
      <w:r w:rsidRPr="000B3C64">
        <w:rPr>
          <w:color w:val="000000" w:themeColor="text1"/>
        </w:rPr>
        <w:t xml:space="preserve"> </w:t>
      </w:r>
      <w:proofErr w:type="spellStart"/>
      <w:r w:rsidRPr="000B3C64">
        <w:rPr>
          <w:color w:val="000000" w:themeColor="text1"/>
        </w:rPr>
        <w:t>njegovih</w:t>
      </w:r>
      <w:proofErr w:type="spellEnd"/>
      <w:r w:rsidRPr="000B3C64">
        <w:rPr>
          <w:color w:val="000000" w:themeColor="text1"/>
        </w:rPr>
        <w:t xml:space="preserve"> </w:t>
      </w:r>
      <w:proofErr w:type="spellStart"/>
      <w:r w:rsidRPr="000B3C64">
        <w:rPr>
          <w:color w:val="000000" w:themeColor="text1"/>
        </w:rPr>
        <w:t>ciljeva</w:t>
      </w:r>
      <w:proofErr w:type="spellEnd"/>
      <w:r w:rsidRPr="000B3C64">
        <w:rPr>
          <w:color w:val="000000" w:themeColor="text1"/>
        </w:rPr>
        <w:t xml:space="preserve"> i </w:t>
      </w:r>
      <w:proofErr w:type="spellStart"/>
      <w:r w:rsidRPr="000B3C64">
        <w:rPr>
          <w:color w:val="000000" w:themeColor="text1"/>
        </w:rPr>
        <w:t>maksimiziranje</w:t>
      </w:r>
      <w:proofErr w:type="spellEnd"/>
      <w:r w:rsidRPr="000B3C64">
        <w:rPr>
          <w:color w:val="000000" w:themeColor="text1"/>
        </w:rPr>
        <w:t xml:space="preserve"> </w:t>
      </w:r>
      <w:proofErr w:type="spellStart"/>
      <w:r w:rsidRPr="000B3C64">
        <w:rPr>
          <w:color w:val="000000" w:themeColor="text1"/>
        </w:rPr>
        <w:t>njegovog</w:t>
      </w:r>
      <w:proofErr w:type="spellEnd"/>
      <w:r w:rsidRPr="000B3C64">
        <w:rPr>
          <w:color w:val="000000" w:themeColor="text1"/>
        </w:rPr>
        <w:t xml:space="preserve"> </w:t>
      </w:r>
      <w:proofErr w:type="spellStart"/>
      <w:r w:rsidRPr="000B3C64">
        <w:rPr>
          <w:color w:val="000000" w:themeColor="text1"/>
        </w:rPr>
        <w:t>uticaja</w:t>
      </w:r>
      <w:proofErr w:type="spellEnd"/>
      <w:r w:rsidRPr="000B3C64">
        <w:rPr>
          <w:color w:val="000000" w:themeColor="text1"/>
        </w:rPr>
        <w:t xml:space="preserve">. </w:t>
      </w:r>
      <w:proofErr w:type="spellStart"/>
      <w:r w:rsidRPr="000B3C64">
        <w:rPr>
          <w:color w:val="000000" w:themeColor="text1"/>
        </w:rPr>
        <w:t>Akcije</w:t>
      </w:r>
      <w:proofErr w:type="spellEnd"/>
      <w:r w:rsidRPr="000B3C64">
        <w:rPr>
          <w:color w:val="000000" w:themeColor="text1"/>
        </w:rPr>
        <w:t xml:space="preserve"> </w:t>
      </w:r>
      <w:proofErr w:type="spellStart"/>
      <w:r w:rsidRPr="000B3C64">
        <w:rPr>
          <w:color w:val="000000" w:themeColor="text1"/>
        </w:rPr>
        <w:t>će</w:t>
      </w:r>
      <w:proofErr w:type="spellEnd"/>
      <w:r w:rsidRPr="000B3C64">
        <w:rPr>
          <w:color w:val="000000" w:themeColor="text1"/>
        </w:rPr>
        <w:t xml:space="preserve"> </w:t>
      </w:r>
      <w:proofErr w:type="spellStart"/>
      <w:r w:rsidRPr="000B3C64">
        <w:rPr>
          <w:color w:val="000000" w:themeColor="text1"/>
        </w:rPr>
        <w:t>uključivati</w:t>
      </w:r>
      <w:proofErr w:type="spellEnd"/>
      <w:r w:rsidRPr="000B3C64">
        <w:rPr>
          <w:color w:val="000000" w:themeColor="text1"/>
        </w:rPr>
        <w:t xml:space="preserve"> </w:t>
      </w:r>
      <w:proofErr w:type="spellStart"/>
      <w:r w:rsidRPr="000B3C64">
        <w:rPr>
          <w:color w:val="000000" w:themeColor="text1"/>
        </w:rPr>
        <w:t>izgradnju</w:t>
      </w:r>
      <w:proofErr w:type="spellEnd"/>
      <w:r w:rsidRPr="000B3C64">
        <w:rPr>
          <w:color w:val="000000" w:themeColor="text1"/>
        </w:rPr>
        <w:t xml:space="preserve"> </w:t>
      </w:r>
      <w:proofErr w:type="spellStart"/>
      <w:r w:rsidRPr="000B3C64">
        <w:rPr>
          <w:color w:val="000000" w:themeColor="text1"/>
        </w:rPr>
        <w:t>kapaciteta</w:t>
      </w:r>
      <w:proofErr w:type="spellEnd"/>
      <w:r w:rsidRPr="000B3C64">
        <w:rPr>
          <w:color w:val="000000" w:themeColor="text1"/>
        </w:rPr>
        <w:t xml:space="preserve"> i </w:t>
      </w:r>
      <w:proofErr w:type="spellStart"/>
      <w:r w:rsidRPr="000B3C64">
        <w:rPr>
          <w:color w:val="000000" w:themeColor="text1"/>
        </w:rPr>
        <w:t>obrazovne</w:t>
      </w:r>
      <w:proofErr w:type="spellEnd"/>
      <w:r w:rsidRPr="000B3C64">
        <w:rPr>
          <w:color w:val="000000" w:themeColor="text1"/>
        </w:rPr>
        <w:t xml:space="preserve"> </w:t>
      </w:r>
      <w:proofErr w:type="spellStart"/>
      <w:r w:rsidRPr="000B3C64">
        <w:rPr>
          <w:color w:val="000000" w:themeColor="text1"/>
        </w:rPr>
        <w:t>aktivnosti</w:t>
      </w:r>
      <w:proofErr w:type="spellEnd"/>
      <w:r w:rsidRPr="000B3C64">
        <w:rPr>
          <w:color w:val="000000" w:themeColor="text1"/>
        </w:rPr>
        <w:t xml:space="preserve">, </w:t>
      </w:r>
      <w:proofErr w:type="spellStart"/>
      <w:r w:rsidRPr="000B3C64">
        <w:rPr>
          <w:color w:val="000000" w:themeColor="text1"/>
        </w:rPr>
        <w:t>kampanje</w:t>
      </w:r>
      <w:proofErr w:type="spellEnd"/>
      <w:r w:rsidRPr="000B3C64">
        <w:rPr>
          <w:color w:val="000000" w:themeColor="text1"/>
        </w:rPr>
        <w:t xml:space="preserve"> za </w:t>
      </w:r>
      <w:proofErr w:type="spellStart"/>
      <w:r w:rsidRPr="000B3C64">
        <w:rPr>
          <w:color w:val="000000" w:themeColor="text1"/>
        </w:rPr>
        <w:t>podizanje</w:t>
      </w:r>
      <w:proofErr w:type="spellEnd"/>
      <w:r w:rsidRPr="000B3C64">
        <w:rPr>
          <w:color w:val="000000" w:themeColor="text1"/>
        </w:rPr>
        <w:t xml:space="preserve"> </w:t>
      </w:r>
      <w:proofErr w:type="spellStart"/>
      <w:r w:rsidRPr="000B3C64">
        <w:rPr>
          <w:color w:val="000000" w:themeColor="text1"/>
        </w:rPr>
        <w:t>svesti</w:t>
      </w:r>
      <w:proofErr w:type="spellEnd"/>
      <w:r w:rsidRPr="000B3C64">
        <w:rPr>
          <w:color w:val="000000" w:themeColor="text1"/>
        </w:rPr>
        <w:t xml:space="preserve">, </w:t>
      </w:r>
      <w:proofErr w:type="spellStart"/>
      <w:r w:rsidRPr="000B3C64">
        <w:rPr>
          <w:color w:val="000000" w:themeColor="text1"/>
        </w:rPr>
        <w:t>događaje</w:t>
      </w:r>
      <w:proofErr w:type="spellEnd"/>
      <w:r w:rsidRPr="000B3C64">
        <w:rPr>
          <w:color w:val="000000" w:themeColor="text1"/>
        </w:rPr>
        <w:t xml:space="preserve"> </w:t>
      </w:r>
      <w:proofErr w:type="spellStart"/>
      <w:r w:rsidRPr="000B3C64">
        <w:rPr>
          <w:color w:val="000000" w:themeColor="text1"/>
        </w:rPr>
        <w:t>umrežavanja</w:t>
      </w:r>
      <w:proofErr w:type="spellEnd"/>
      <w:r w:rsidRPr="000B3C64">
        <w:rPr>
          <w:color w:val="000000" w:themeColor="text1"/>
        </w:rPr>
        <w:t xml:space="preserve"> i </w:t>
      </w:r>
      <w:proofErr w:type="spellStart"/>
      <w:r w:rsidRPr="000B3C64">
        <w:rPr>
          <w:color w:val="000000" w:themeColor="text1"/>
        </w:rPr>
        <w:t>inicijative</w:t>
      </w:r>
      <w:proofErr w:type="spellEnd"/>
      <w:r w:rsidRPr="000B3C64">
        <w:rPr>
          <w:color w:val="000000" w:themeColor="text1"/>
        </w:rPr>
        <w:t xml:space="preserve"> </w:t>
      </w:r>
      <w:proofErr w:type="spellStart"/>
      <w:r w:rsidRPr="000B3C64">
        <w:rPr>
          <w:color w:val="000000" w:themeColor="text1"/>
        </w:rPr>
        <w:t>zastupanja</w:t>
      </w:r>
      <w:proofErr w:type="spellEnd"/>
      <w:r w:rsidRPr="000B3C64">
        <w:rPr>
          <w:color w:val="000000" w:themeColor="text1"/>
        </w:rPr>
        <w:t xml:space="preserve">, </w:t>
      </w:r>
      <w:proofErr w:type="spellStart"/>
      <w:r w:rsidRPr="000B3C64">
        <w:rPr>
          <w:color w:val="000000" w:themeColor="text1"/>
        </w:rPr>
        <w:t>testiranje</w:t>
      </w:r>
      <w:proofErr w:type="spellEnd"/>
      <w:r w:rsidRPr="000B3C64">
        <w:rPr>
          <w:color w:val="000000" w:themeColor="text1"/>
        </w:rPr>
        <w:t xml:space="preserve"> </w:t>
      </w:r>
      <w:proofErr w:type="spellStart"/>
      <w:r w:rsidRPr="000B3C64">
        <w:rPr>
          <w:color w:val="000000" w:themeColor="text1"/>
        </w:rPr>
        <w:t>novih</w:t>
      </w:r>
      <w:proofErr w:type="spellEnd"/>
      <w:r w:rsidRPr="000B3C64">
        <w:rPr>
          <w:color w:val="000000" w:themeColor="text1"/>
        </w:rPr>
        <w:t xml:space="preserve"> </w:t>
      </w:r>
      <w:proofErr w:type="spellStart"/>
      <w:r w:rsidRPr="000B3C64">
        <w:rPr>
          <w:color w:val="000000" w:themeColor="text1"/>
        </w:rPr>
        <w:t>praksi</w:t>
      </w:r>
      <w:proofErr w:type="spellEnd"/>
      <w:r w:rsidRPr="000B3C64">
        <w:rPr>
          <w:color w:val="000000" w:themeColor="text1"/>
        </w:rPr>
        <w:t xml:space="preserve"> i </w:t>
      </w:r>
      <w:proofErr w:type="spellStart"/>
      <w:r w:rsidRPr="000B3C64">
        <w:rPr>
          <w:color w:val="000000" w:themeColor="text1"/>
        </w:rPr>
        <w:t>tehnologija</w:t>
      </w:r>
      <w:proofErr w:type="spellEnd"/>
      <w:r w:rsidRPr="000B3C64">
        <w:rPr>
          <w:color w:val="000000" w:themeColor="text1"/>
        </w:rPr>
        <w:t xml:space="preserve"> </w:t>
      </w:r>
      <w:proofErr w:type="spellStart"/>
      <w:r w:rsidRPr="000B3C64">
        <w:rPr>
          <w:color w:val="000000" w:themeColor="text1"/>
        </w:rPr>
        <w:t>itd</w:t>
      </w:r>
      <w:proofErr w:type="spellEnd"/>
      <w:r w:rsidRPr="000B3C64">
        <w:rPr>
          <w:color w:val="000000" w:themeColor="text1"/>
        </w:rPr>
        <w:t xml:space="preserve">., </w:t>
      </w:r>
      <w:proofErr w:type="spellStart"/>
      <w:r w:rsidRPr="000B3C64">
        <w:rPr>
          <w:color w:val="000000" w:themeColor="text1"/>
        </w:rPr>
        <w:t>što</w:t>
      </w:r>
      <w:proofErr w:type="spellEnd"/>
      <w:r w:rsidRPr="000B3C64">
        <w:rPr>
          <w:color w:val="000000" w:themeColor="text1"/>
        </w:rPr>
        <w:t xml:space="preserve"> </w:t>
      </w:r>
      <w:proofErr w:type="spellStart"/>
      <w:r w:rsidRPr="000B3C64">
        <w:rPr>
          <w:color w:val="000000" w:themeColor="text1"/>
        </w:rPr>
        <w:t>sve</w:t>
      </w:r>
      <w:proofErr w:type="spellEnd"/>
      <w:r w:rsidRPr="000B3C64">
        <w:rPr>
          <w:color w:val="000000" w:themeColor="text1"/>
        </w:rPr>
        <w:t xml:space="preserve"> </w:t>
      </w:r>
      <w:proofErr w:type="spellStart"/>
      <w:r w:rsidRPr="000B3C64">
        <w:rPr>
          <w:color w:val="000000" w:themeColor="text1"/>
        </w:rPr>
        <w:t>služi</w:t>
      </w:r>
      <w:proofErr w:type="spellEnd"/>
      <w:r w:rsidRPr="000B3C64">
        <w:rPr>
          <w:color w:val="000000" w:themeColor="text1"/>
        </w:rPr>
        <w:t xml:space="preserve"> da </w:t>
      </w:r>
      <w:proofErr w:type="spellStart"/>
      <w:r w:rsidRPr="000B3C64">
        <w:rPr>
          <w:color w:val="000000" w:themeColor="text1"/>
        </w:rPr>
        <w:t>mobiliše</w:t>
      </w:r>
      <w:proofErr w:type="spellEnd"/>
      <w:r w:rsidRPr="000B3C64">
        <w:rPr>
          <w:color w:val="000000" w:themeColor="text1"/>
        </w:rPr>
        <w:t xml:space="preserve"> </w:t>
      </w:r>
      <w:proofErr w:type="spellStart"/>
      <w:r w:rsidRPr="000B3C64">
        <w:rPr>
          <w:color w:val="000000" w:themeColor="text1"/>
        </w:rPr>
        <w:t>zainteresovane</w:t>
      </w:r>
      <w:proofErr w:type="spellEnd"/>
      <w:r w:rsidRPr="000B3C64">
        <w:rPr>
          <w:color w:val="000000" w:themeColor="text1"/>
        </w:rPr>
        <w:t xml:space="preserve"> </w:t>
      </w:r>
      <w:proofErr w:type="spellStart"/>
      <w:r w:rsidRPr="000B3C64">
        <w:rPr>
          <w:color w:val="000000" w:themeColor="text1"/>
        </w:rPr>
        <w:t>strane</w:t>
      </w:r>
      <w:proofErr w:type="spellEnd"/>
      <w:r w:rsidRPr="000B3C64">
        <w:rPr>
          <w:color w:val="000000" w:themeColor="text1"/>
        </w:rPr>
        <w:t xml:space="preserve"> i </w:t>
      </w:r>
      <w:proofErr w:type="spellStart"/>
      <w:r w:rsidRPr="000B3C64">
        <w:rPr>
          <w:color w:val="000000" w:themeColor="text1"/>
        </w:rPr>
        <w:t>izazove</w:t>
      </w:r>
      <w:proofErr w:type="spellEnd"/>
      <w:r w:rsidRPr="000B3C64">
        <w:rPr>
          <w:color w:val="000000" w:themeColor="text1"/>
        </w:rPr>
        <w:t xml:space="preserve"> </w:t>
      </w:r>
      <w:proofErr w:type="spellStart"/>
      <w:r w:rsidRPr="000B3C64">
        <w:rPr>
          <w:color w:val="000000" w:themeColor="text1"/>
        </w:rPr>
        <w:t>pozitivnu</w:t>
      </w:r>
      <w:proofErr w:type="spellEnd"/>
      <w:r w:rsidRPr="000B3C64">
        <w:rPr>
          <w:color w:val="000000" w:themeColor="text1"/>
        </w:rPr>
        <w:t xml:space="preserve"> </w:t>
      </w:r>
      <w:proofErr w:type="spellStart"/>
      <w:r w:rsidRPr="000B3C64">
        <w:rPr>
          <w:color w:val="000000" w:themeColor="text1"/>
        </w:rPr>
        <w:t>promenu</w:t>
      </w:r>
      <w:proofErr w:type="spellEnd"/>
      <w:r w:rsidRPr="000B3C64">
        <w:rPr>
          <w:color w:val="000000" w:themeColor="text1"/>
        </w:rPr>
        <w:t xml:space="preserve"> u </w:t>
      </w:r>
      <w:proofErr w:type="spellStart"/>
      <w:r w:rsidRPr="000B3C64">
        <w:rPr>
          <w:color w:val="000000" w:themeColor="text1"/>
        </w:rPr>
        <w:t>njihovim</w:t>
      </w:r>
      <w:proofErr w:type="spellEnd"/>
      <w:r w:rsidRPr="000B3C64">
        <w:rPr>
          <w:color w:val="000000" w:themeColor="text1"/>
        </w:rPr>
        <w:t xml:space="preserve"> </w:t>
      </w:r>
      <w:proofErr w:type="spellStart"/>
      <w:r w:rsidRPr="000B3C64">
        <w:rPr>
          <w:color w:val="000000" w:themeColor="text1"/>
        </w:rPr>
        <w:t>zajednicama</w:t>
      </w:r>
      <w:proofErr w:type="spellEnd"/>
      <w:r w:rsidRPr="000B3C64">
        <w:rPr>
          <w:color w:val="000000" w:themeColor="text1"/>
        </w:rPr>
        <w:t xml:space="preserve">: </w:t>
      </w:r>
    </w:p>
    <w:p w14:paraId="70640FF6" w14:textId="77777777" w:rsidR="000B3C64" w:rsidRPr="000B3C64" w:rsidRDefault="000B3C64" w:rsidP="000B3C64">
      <w:pPr>
        <w:spacing w:after="60"/>
        <w:rPr>
          <w:color w:val="000000" w:themeColor="text1"/>
        </w:rPr>
      </w:pPr>
      <w:proofErr w:type="spellStart"/>
      <w:r w:rsidRPr="000B3C64">
        <w:rPr>
          <w:color w:val="000000" w:themeColor="text1"/>
        </w:rPr>
        <w:t>Sledeće</w:t>
      </w:r>
      <w:proofErr w:type="spellEnd"/>
      <w:r w:rsidRPr="000B3C64">
        <w:rPr>
          <w:color w:val="000000" w:themeColor="text1"/>
        </w:rPr>
        <w:t xml:space="preserve"> </w:t>
      </w:r>
      <w:proofErr w:type="spellStart"/>
      <w:r w:rsidRPr="000B3C64">
        <w:rPr>
          <w:color w:val="000000" w:themeColor="text1"/>
        </w:rPr>
        <w:t>vrste</w:t>
      </w:r>
      <w:proofErr w:type="spellEnd"/>
      <w:r w:rsidRPr="000B3C64">
        <w:rPr>
          <w:color w:val="000000" w:themeColor="text1"/>
        </w:rPr>
        <w:t xml:space="preserve"> </w:t>
      </w:r>
      <w:proofErr w:type="spellStart"/>
      <w:r w:rsidRPr="000B3C64">
        <w:rPr>
          <w:color w:val="000000" w:themeColor="text1"/>
        </w:rPr>
        <w:t>akcija</w:t>
      </w:r>
      <w:proofErr w:type="spellEnd"/>
      <w:r w:rsidRPr="000B3C64">
        <w:rPr>
          <w:color w:val="000000" w:themeColor="text1"/>
        </w:rPr>
        <w:t xml:space="preserve"> </w:t>
      </w:r>
      <w:proofErr w:type="spellStart"/>
      <w:r w:rsidRPr="000B3C64">
        <w:rPr>
          <w:color w:val="000000" w:themeColor="text1"/>
        </w:rPr>
        <w:t>su</w:t>
      </w:r>
      <w:proofErr w:type="spellEnd"/>
      <w:r w:rsidRPr="000B3C64">
        <w:rPr>
          <w:color w:val="000000" w:themeColor="text1"/>
        </w:rPr>
        <w:t xml:space="preserve"> </w:t>
      </w:r>
      <w:proofErr w:type="spellStart"/>
      <w:r w:rsidRPr="000B3C64">
        <w:rPr>
          <w:b/>
          <w:bCs/>
          <w:color w:val="000000" w:themeColor="text1"/>
        </w:rPr>
        <w:t>neprihvatljive</w:t>
      </w:r>
      <w:proofErr w:type="spellEnd"/>
      <w:r w:rsidRPr="000B3C64">
        <w:rPr>
          <w:color w:val="000000" w:themeColor="text1"/>
        </w:rPr>
        <w:t>:</w:t>
      </w:r>
    </w:p>
    <w:p w14:paraId="49C533CC" w14:textId="39F0F0EE"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na </w:t>
      </w:r>
      <w:proofErr w:type="spellStart"/>
      <w:r w:rsidRPr="000B3C64">
        <w:t>individualna</w:t>
      </w:r>
      <w:proofErr w:type="spellEnd"/>
      <w:r w:rsidRPr="000B3C64">
        <w:t xml:space="preserve"> </w:t>
      </w:r>
      <w:proofErr w:type="spellStart"/>
      <w:r w:rsidRPr="000B3C64">
        <w:t>sponzorstva</w:t>
      </w:r>
      <w:proofErr w:type="spellEnd"/>
      <w:r w:rsidRPr="000B3C64">
        <w:t xml:space="preserve"> za </w:t>
      </w:r>
      <w:proofErr w:type="spellStart"/>
      <w:r w:rsidRPr="000B3C64">
        <w:t>učešće</w:t>
      </w:r>
      <w:proofErr w:type="spellEnd"/>
      <w:r w:rsidRPr="000B3C64">
        <w:t xml:space="preserve"> u </w:t>
      </w:r>
      <w:proofErr w:type="spellStart"/>
      <w:r w:rsidRPr="000B3C64">
        <w:t>radionicama</w:t>
      </w:r>
      <w:proofErr w:type="spellEnd"/>
      <w:r w:rsidRPr="000B3C64">
        <w:t xml:space="preserve">, </w:t>
      </w:r>
      <w:proofErr w:type="spellStart"/>
      <w:r w:rsidRPr="000B3C64">
        <w:t>seminarima</w:t>
      </w:r>
      <w:proofErr w:type="spellEnd"/>
      <w:r w:rsidRPr="000B3C64">
        <w:t xml:space="preserve">, </w:t>
      </w:r>
      <w:proofErr w:type="spellStart"/>
      <w:r w:rsidRPr="000B3C64">
        <w:t>konferencijama</w:t>
      </w:r>
      <w:proofErr w:type="spellEnd"/>
      <w:r w:rsidRPr="000B3C64">
        <w:t xml:space="preserve"> i </w:t>
      </w:r>
      <w:proofErr w:type="spellStart"/>
      <w:r w:rsidRPr="000B3C64">
        <w:t>kongresima</w:t>
      </w:r>
      <w:proofErr w:type="spellEnd"/>
      <w:r w:rsidRPr="000B3C64">
        <w:t>;</w:t>
      </w:r>
    </w:p>
    <w:p w14:paraId="2D60F473" w14:textId="1EF0B6F6"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na </w:t>
      </w:r>
      <w:proofErr w:type="spellStart"/>
      <w:r w:rsidRPr="000B3C64">
        <w:t>individualne</w:t>
      </w:r>
      <w:proofErr w:type="spellEnd"/>
      <w:r w:rsidRPr="000B3C64">
        <w:t xml:space="preserve"> </w:t>
      </w:r>
      <w:proofErr w:type="spellStart"/>
      <w:r w:rsidRPr="000B3C64">
        <w:t>stipendije</w:t>
      </w:r>
      <w:proofErr w:type="spellEnd"/>
      <w:r w:rsidRPr="000B3C64">
        <w:t xml:space="preserve"> za </w:t>
      </w:r>
      <w:proofErr w:type="spellStart"/>
      <w:r w:rsidRPr="000B3C64">
        <w:t>studije</w:t>
      </w:r>
      <w:proofErr w:type="spellEnd"/>
      <w:r w:rsidRPr="000B3C64">
        <w:t xml:space="preserve"> </w:t>
      </w:r>
      <w:proofErr w:type="spellStart"/>
      <w:r w:rsidRPr="000B3C64">
        <w:t>ili</w:t>
      </w:r>
      <w:proofErr w:type="spellEnd"/>
      <w:r w:rsidRPr="000B3C64">
        <w:t xml:space="preserve"> </w:t>
      </w:r>
      <w:proofErr w:type="spellStart"/>
      <w:r w:rsidRPr="000B3C64">
        <w:t>kurseve</w:t>
      </w:r>
      <w:proofErr w:type="spellEnd"/>
      <w:r w:rsidRPr="000B3C64">
        <w:t xml:space="preserve"> </w:t>
      </w:r>
      <w:proofErr w:type="spellStart"/>
      <w:r w:rsidRPr="000B3C64">
        <w:t>obuke</w:t>
      </w:r>
      <w:proofErr w:type="spellEnd"/>
      <w:r w:rsidRPr="000B3C64">
        <w:t>;</w:t>
      </w:r>
    </w:p>
    <w:p w14:paraId="7B8EA35C" w14:textId="254CCABA"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na „</w:t>
      </w:r>
      <w:proofErr w:type="spellStart"/>
      <w:r w:rsidRPr="000B3C64">
        <w:t>jednokratne</w:t>
      </w:r>
      <w:proofErr w:type="spellEnd"/>
      <w:r w:rsidRPr="000B3C64">
        <w:t xml:space="preserve">” </w:t>
      </w:r>
      <w:proofErr w:type="spellStart"/>
      <w:r w:rsidRPr="000B3C64">
        <w:t>konferencije</w:t>
      </w:r>
      <w:proofErr w:type="spellEnd"/>
      <w:r w:rsidRPr="000B3C64">
        <w:t xml:space="preserve"> i </w:t>
      </w:r>
      <w:proofErr w:type="spellStart"/>
      <w:r w:rsidRPr="000B3C64">
        <w:t>slične</w:t>
      </w:r>
      <w:proofErr w:type="spellEnd"/>
      <w:r w:rsidRPr="000B3C64">
        <w:t xml:space="preserve"> </w:t>
      </w:r>
      <w:proofErr w:type="spellStart"/>
      <w:r w:rsidRPr="000B3C64">
        <w:t>događaje</w:t>
      </w:r>
      <w:proofErr w:type="spellEnd"/>
      <w:r w:rsidRPr="000B3C64">
        <w:t>;</w:t>
      </w:r>
    </w:p>
    <w:p w14:paraId="2A1DFA7B" w14:textId="3046D0CF"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tiču</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w:t>
      </w:r>
      <w:proofErr w:type="spellStart"/>
      <w:r w:rsidRPr="000B3C64">
        <w:t>akademskih</w:t>
      </w:r>
      <w:proofErr w:type="spellEnd"/>
      <w:r w:rsidRPr="000B3C64">
        <w:t xml:space="preserve"> </w:t>
      </w:r>
      <w:proofErr w:type="spellStart"/>
      <w:r w:rsidRPr="000B3C64">
        <w:t>istraživanja</w:t>
      </w:r>
      <w:proofErr w:type="spellEnd"/>
      <w:r w:rsidRPr="000B3C64">
        <w:t xml:space="preserve"> i/</w:t>
      </w:r>
      <w:proofErr w:type="spellStart"/>
      <w:r w:rsidRPr="000B3C64">
        <w:t>ili</w:t>
      </w:r>
      <w:proofErr w:type="spellEnd"/>
      <w:r w:rsidRPr="000B3C64">
        <w:t xml:space="preserve"> </w:t>
      </w:r>
      <w:proofErr w:type="spellStart"/>
      <w:r w:rsidRPr="000B3C64">
        <w:t>studija</w:t>
      </w:r>
      <w:proofErr w:type="spellEnd"/>
      <w:r w:rsidRPr="000B3C64">
        <w:t xml:space="preserve"> </w:t>
      </w:r>
      <w:proofErr w:type="spellStart"/>
      <w:r w:rsidRPr="000B3C64">
        <w:t>izvodljivosti</w:t>
      </w:r>
      <w:proofErr w:type="spellEnd"/>
      <w:r w:rsidRPr="000B3C64">
        <w:t>;</w:t>
      </w:r>
    </w:p>
    <w:p w14:paraId="5B1F167A" w14:textId="577EDB23"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w:t>
      </w:r>
      <w:proofErr w:type="spellStart"/>
      <w:r w:rsidRPr="000B3C64">
        <w:t>samo</w:t>
      </w:r>
      <w:proofErr w:type="spellEnd"/>
      <w:r w:rsidRPr="000B3C64">
        <w:t xml:space="preserve"> </w:t>
      </w:r>
      <w:proofErr w:type="spellStart"/>
      <w:r w:rsidRPr="000B3C64">
        <w:t>ili</w:t>
      </w:r>
      <w:proofErr w:type="spellEnd"/>
      <w:r w:rsidRPr="000B3C64">
        <w:t xml:space="preserve"> </w:t>
      </w:r>
      <w:proofErr w:type="spellStart"/>
      <w:r w:rsidRPr="000B3C64">
        <w:t>uglavnom</w:t>
      </w:r>
      <w:proofErr w:type="spellEnd"/>
      <w:r w:rsidRPr="000B3C64">
        <w:t xml:space="preserve"> na </w:t>
      </w:r>
      <w:proofErr w:type="spellStart"/>
      <w:r w:rsidRPr="000B3C64">
        <w:t>infrastrukturne</w:t>
      </w:r>
      <w:proofErr w:type="spellEnd"/>
      <w:r w:rsidRPr="000B3C64">
        <w:t xml:space="preserve"> </w:t>
      </w:r>
      <w:proofErr w:type="spellStart"/>
      <w:r w:rsidRPr="000B3C64">
        <w:t>investicije</w:t>
      </w:r>
      <w:proofErr w:type="spellEnd"/>
      <w:r w:rsidRPr="000B3C64">
        <w:t xml:space="preserve"> i/</w:t>
      </w:r>
      <w:proofErr w:type="spellStart"/>
      <w:r w:rsidRPr="000B3C64">
        <w:t>ili</w:t>
      </w:r>
      <w:proofErr w:type="spellEnd"/>
      <w:r w:rsidRPr="000B3C64">
        <w:t xml:space="preserve"> </w:t>
      </w:r>
      <w:proofErr w:type="spellStart"/>
      <w:r w:rsidRPr="000B3C64">
        <w:t>nabavku</w:t>
      </w:r>
      <w:proofErr w:type="spellEnd"/>
      <w:r w:rsidRPr="000B3C64">
        <w:t xml:space="preserve"> </w:t>
      </w:r>
      <w:proofErr w:type="spellStart"/>
      <w:r w:rsidRPr="000B3C64">
        <w:t>opreme</w:t>
      </w:r>
      <w:proofErr w:type="spellEnd"/>
      <w:r w:rsidRPr="000B3C64">
        <w:t xml:space="preserve">; </w:t>
      </w:r>
    </w:p>
    <w:p w14:paraId="52AE1F56" w14:textId="62A160D2" w:rsidR="000B3C64" w:rsidRPr="000B3C64" w:rsidRDefault="000B3C64" w:rsidP="000B3C64">
      <w:pPr>
        <w:numPr>
          <w:ilvl w:val="0"/>
          <w:numId w:val="31"/>
        </w:numPr>
        <w:spacing w:after="60"/>
      </w:pPr>
      <w:proofErr w:type="spellStart"/>
      <w:r w:rsidRPr="000B3C64">
        <w:t>akcije</w:t>
      </w:r>
      <w:proofErr w:type="spellEnd"/>
      <w:r w:rsidRPr="000B3C64">
        <w:t xml:space="preserve"> </w:t>
      </w:r>
      <w:proofErr w:type="spellStart"/>
      <w:r w:rsidRPr="000B3C64">
        <w:t>povezane</w:t>
      </w:r>
      <w:proofErr w:type="spellEnd"/>
      <w:r w:rsidRPr="000B3C64">
        <w:t xml:space="preserve"> </w:t>
      </w:r>
      <w:proofErr w:type="spellStart"/>
      <w:r w:rsidRPr="000B3C64">
        <w:t>sa</w:t>
      </w:r>
      <w:proofErr w:type="spellEnd"/>
      <w:r w:rsidRPr="000B3C64">
        <w:t xml:space="preserve"> </w:t>
      </w:r>
      <w:proofErr w:type="spellStart"/>
      <w:r w:rsidRPr="000B3C64">
        <w:t>političkim</w:t>
      </w:r>
      <w:proofErr w:type="spellEnd"/>
      <w:r w:rsidRPr="000B3C64">
        <w:t xml:space="preserve"> </w:t>
      </w:r>
      <w:proofErr w:type="spellStart"/>
      <w:r w:rsidRPr="000B3C64">
        <w:t>partijama</w:t>
      </w:r>
      <w:proofErr w:type="spellEnd"/>
      <w:r w:rsidRPr="000B3C64">
        <w:t xml:space="preserve"> </w:t>
      </w:r>
      <w:proofErr w:type="spellStart"/>
      <w:r w:rsidRPr="000B3C64">
        <w:t>ili</w:t>
      </w:r>
      <w:proofErr w:type="spellEnd"/>
      <w:r w:rsidRPr="000B3C64">
        <w:t xml:space="preserve"> </w:t>
      </w:r>
      <w:proofErr w:type="spellStart"/>
      <w:r w:rsidRPr="000B3C64">
        <w:t>političke</w:t>
      </w:r>
      <w:proofErr w:type="spellEnd"/>
      <w:r w:rsidRPr="000B3C64">
        <w:t>/</w:t>
      </w:r>
      <w:proofErr w:type="spellStart"/>
      <w:r w:rsidRPr="000B3C64">
        <w:t>partijske</w:t>
      </w:r>
      <w:proofErr w:type="spellEnd"/>
      <w:r w:rsidRPr="000B3C64">
        <w:t xml:space="preserve"> </w:t>
      </w:r>
      <w:proofErr w:type="spellStart"/>
      <w:r w:rsidRPr="000B3C64">
        <w:t>ili</w:t>
      </w:r>
      <w:proofErr w:type="spellEnd"/>
      <w:r w:rsidRPr="000B3C64">
        <w:t xml:space="preserve"> </w:t>
      </w:r>
      <w:proofErr w:type="spellStart"/>
      <w:r w:rsidRPr="000B3C64">
        <w:t>verske</w:t>
      </w:r>
      <w:proofErr w:type="spellEnd"/>
      <w:r w:rsidRPr="000B3C64">
        <w:t xml:space="preserve"> </w:t>
      </w:r>
      <w:proofErr w:type="spellStart"/>
      <w:r w:rsidRPr="000B3C64">
        <w:t>prirode</w:t>
      </w:r>
      <w:proofErr w:type="spellEnd"/>
      <w:r w:rsidRPr="000B3C64">
        <w:t>;</w:t>
      </w:r>
    </w:p>
    <w:p w14:paraId="7CF4F7FC" w14:textId="461C48EE" w:rsidR="000B3C64" w:rsidRPr="000B3C64" w:rsidRDefault="000B3C64" w:rsidP="000B3C64">
      <w:pPr>
        <w:numPr>
          <w:ilvl w:val="0"/>
          <w:numId w:val="31"/>
        </w:numPr>
        <w:spacing w:after="60"/>
      </w:pPr>
      <w:proofErr w:type="spellStart"/>
      <w:r w:rsidRPr="000B3C64">
        <w:t>radnje</w:t>
      </w:r>
      <w:proofErr w:type="spellEnd"/>
      <w:r w:rsidRPr="000B3C64">
        <w:t xml:space="preserve"> </w:t>
      </w:r>
      <w:proofErr w:type="spellStart"/>
      <w:r w:rsidRPr="000B3C64">
        <w:t>koje</w:t>
      </w:r>
      <w:proofErr w:type="spellEnd"/>
      <w:r w:rsidRPr="000B3C64">
        <w:t xml:space="preserve"> </w:t>
      </w:r>
      <w:proofErr w:type="spellStart"/>
      <w:r w:rsidRPr="000B3C64">
        <w:t>spadaju</w:t>
      </w:r>
      <w:proofErr w:type="spellEnd"/>
      <w:r w:rsidRPr="000B3C64">
        <w:t xml:space="preserve"> u </w:t>
      </w:r>
      <w:proofErr w:type="spellStart"/>
      <w:r w:rsidRPr="000B3C64">
        <w:t>opšte</w:t>
      </w:r>
      <w:proofErr w:type="spellEnd"/>
      <w:r w:rsidRPr="000B3C64">
        <w:t xml:space="preserve"> </w:t>
      </w:r>
      <w:proofErr w:type="spellStart"/>
      <w:r w:rsidRPr="000B3C64">
        <w:t>poslove</w:t>
      </w:r>
      <w:proofErr w:type="spellEnd"/>
      <w:r w:rsidRPr="000B3C64">
        <w:t xml:space="preserve"> </w:t>
      </w:r>
      <w:proofErr w:type="spellStart"/>
      <w:r w:rsidRPr="000B3C64">
        <w:t>nadležnih</w:t>
      </w:r>
      <w:proofErr w:type="spellEnd"/>
      <w:r w:rsidRPr="000B3C64">
        <w:t xml:space="preserve"> </w:t>
      </w:r>
      <w:proofErr w:type="spellStart"/>
      <w:r w:rsidRPr="000B3C64">
        <w:t>državnih</w:t>
      </w:r>
      <w:proofErr w:type="spellEnd"/>
      <w:r w:rsidRPr="000B3C64">
        <w:t xml:space="preserve"> </w:t>
      </w:r>
      <w:proofErr w:type="spellStart"/>
      <w:r w:rsidRPr="000B3C64">
        <w:t>institucija</w:t>
      </w:r>
      <w:proofErr w:type="spellEnd"/>
      <w:r w:rsidRPr="000B3C64">
        <w:t xml:space="preserve"> </w:t>
      </w:r>
      <w:proofErr w:type="spellStart"/>
      <w:r w:rsidRPr="000B3C64">
        <w:t>ili</w:t>
      </w:r>
      <w:proofErr w:type="spellEnd"/>
      <w:r w:rsidRPr="000B3C64">
        <w:t xml:space="preserve"> </w:t>
      </w:r>
      <w:proofErr w:type="spellStart"/>
      <w:r w:rsidRPr="000B3C64">
        <w:t>službi</w:t>
      </w:r>
      <w:proofErr w:type="spellEnd"/>
      <w:r w:rsidRPr="000B3C64">
        <w:t xml:space="preserve"> </w:t>
      </w:r>
      <w:proofErr w:type="spellStart"/>
      <w:r w:rsidRPr="000B3C64">
        <w:t>državne</w:t>
      </w:r>
      <w:proofErr w:type="spellEnd"/>
      <w:r w:rsidRPr="000B3C64">
        <w:t xml:space="preserve"> </w:t>
      </w:r>
      <w:proofErr w:type="spellStart"/>
      <w:r w:rsidRPr="000B3C64">
        <w:t>uprave</w:t>
      </w:r>
      <w:proofErr w:type="spellEnd"/>
      <w:r w:rsidRPr="000B3C64">
        <w:t xml:space="preserve">, </w:t>
      </w:r>
      <w:proofErr w:type="spellStart"/>
      <w:r w:rsidRPr="000B3C64">
        <w:t>uključujući</w:t>
      </w:r>
      <w:proofErr w:type="spellEnd"/>
      <w:r w:rsidRPr="000B3C64">
        <w:t xml:space="preserve"> i </w:t>
      </w:r>
      <w:proofErr w:type="spellStart"/>
      <w:r w:rsidRPr="000B3C64">
        <w:t>lokalnu</w:t>
      </w:r>
      <w:proofErr w:type="spellEnd"/>
      <w:r w:rsidRPr="000B3C64">
        <w:t xml:space="preserve"> </w:t>
      </w:r>
      <w:proofErr w:type="spellStart"/>
      <w:r w:rsidRPr="000B3C64">
        <w:t>samoupravu</w:t>
      </w:r>
      <w:proofErr w:type="spellEnd"/>
      <w:r w:rsidRPr="000B3C64">
        <w:t>;</w:t>
      </w:r>
    </w:p>
    <w:p w14:paraId="5CDA8544" w14:textId="576FF7D4" w:rsidR="000B3C64" w:rsidRPr="000B3C64" w:rsidRDefault="000B3C64" w:rsidP="000B3C64">
      <w:pPr>
        <w:numPr>
          <w:ilvl w:val="0"/>
          <w:numId w:val="31"/>
        </w:numPr>
        <w:spacing w:after="60"/>
      </w:pPr>
      <w:proofErr w:type="spellStart"/>
      <w:r w:rsidRPr="000B3C64">
        <w:t>radnje</w:t>
      </w:r>
      <w:proofErr w:type="spellEnd"/>
      <w:r w:rsidRPr="000B3C64">
        <w:t xml:space="preserve"> </w:t>
      </w:r>
      <w:proofErr w:type="spellStart"/>
      <w:r w:rsidRPr="000B3C64">
        <w:t>koje</w:t>
      </w:r>
      <w:proofErr w:type="spellEnd"/>
      <w:r w:rsidRPr="000B3C64">
        <w:t xml:space="preserve"> se </w:t>
      </w:r>
      <w:proofErr w:type="spellStart"/>
      <w:r w:rsidRPr="000B3C64">
        <w:t>odnose</w:t>
      </w:r>
      <w:proofErr w:type="spellEnd"/>
      <w:r w:rsidRPr="000B3C64">
        <w:t xml:space="preserve"> na: </w:t>
      </w:r>
      <w:proofErr w:type="spellStart"/>
      <w:r w:rsidRPr="000B3C64">
        <w:t>duvansku</w:t>
      </w:r>
      <w:proofErr w:type="spellEnd"/>
      <w:r w:rsidRPr="000B3C64">
        <w:t xml:space="preserve"> </w:t>
      </w:r>
      <w:proofErr w:type="spellStart"/>
      <w:r w:rsidRPr="000B3C64">
        <w:t>industriju</w:t>
      </w:r>
      <w:proofErr w:type="spellEnd"/>
      <w:r w:rsidRPr="000B3C64">
        <w:t xml:space="preserve"> (CAEN </w:t>
      </w:r>
      <w:proofErr w:type="spellStart"/>
      <w:r w:rsidRPr="000B3C64">
        <w:t>kod</w:t>
      </w:r>
      <w:proofErr w:type="spellEnd"/>
      <w:r w:rsidRPr="000B3C64">
        <w:t xml:space="preserve"> 16), </w:t>
      </w:r>
      <w:proofErr w:type="spellStart"/>
      <w:r w:rsidRPr="000B3C64">
        <w:t>proizvodnju</w:t>
      </w:r>
      <w:proofErr w:type="spellEnd"/>
      <w:r w:rsidRPr="000B3C64">
        <w:t xml:space="preserve"> </w:t>
      </w:r>
      <w:proofErr w:type="spellStart"/>
      <w:r w:rsidRPr="000B3C64">
        <w:t>alkoholnih</w:t>
      </w:r>
      <w:proofErr w:type="spellEnd"/>
      <w:r w:rsidRPr="000B3C64">
        <w:t xml:space="preserve"> </w:t>
      </w:r>
      <w:proofErr w:type="spellStart"/>
      <w:r w:rsidRPr="000B3C64">
        <w:t>destilovanih</w:t>
      </w:r>
      <w:proofErr w:type="spellEnd"/>
      <w:r w:rsidRPr="000B3C64">
        <w:t xml:space="preserve"> </w:t>
      </w:r>
      <w:proofErr w:type="spellStart"/>
      <w:r w:rsidRPr="000B3C64">
        <w:t>pića</w:t>
      </w:r>
      <w:proofErr w:type="spellEnd"/>
      <w:r w:rsidRPr="000B3C64">
        <w:t xml:space="preserve"> (CAEN </w:t>
      </w:r>
      <w:proofErr w:type="spellStart"/>
      <w:r w:rsidRPr="000B3C64">
        <w:t>kod</w:t>
      </w:r>
      <w:proofErr w:type="spellEnd"/>
      <w:r w:rsidRPr="000B3C64">
        <w:t xml:space="preserve"> 1591), </w:t>
      </w:r>
      <w:proofErr w:type="spellStart"/>
      <w:r w:rsidRPr="000B3C64">
        <w:t>oružja</w:t>
      </w:r>
      <w:proofErr w:type="spellEnd"/>
      <w:r w:rsidRPr="000B3C64">
        <w:t xml:space="preserve"> i </w:t>
      </w:r>
      <w:proofErr w:type="spellStart"/>
      <w:r w:rsidRPr="000B3C64">
        <w:t>municije</w:t>
      </w:r>
      <w:proofErr w:type="spellEnd"/>
      <w:r w:rsidRPr="000B3C64">
        <w:t xml:space="preserve"> (CAEN </w:t>
      </w:r>
      <w:proofErr w:type="spellStart"/>
      <w:r w:rsidRPr="000B3C64">
        <w:t>kod</w:t>
      </w:r>
      <w:proofErr w:type="spellEnd"/>
      <w:r w:rsidRPr="000B3C64">
        <w:t xml:space="preserve"> 296);</w:t>
      </w:r>
    </w:p>
    <w:p w14:paraId="58298DDA" w14:textId="065B0E4E" w:rsidR="000B3C64" w:rsidRPr="000B3C64" w:rsidRDefault="000B3C64" w:rsidP="000B3C64">
      <w:pPr>
        <w:numPr>
          <w:ilvl w:val="0"/>
          <w:numId w:val="31"/>
        </w:numPr>
        <w:spacing w:after="60"/>
      </w:pPr>
      <w:proofErr w:type="spellStart"/>
      <w:r>
        <w:t>k</w:t>
      </w:r>
      <w:r w:rsidRPr="000B3C64">
        <w:t>apitalne</w:t>
      </w:r>
      <w:proofErr w:type="spellEnd"/>
      <w:r w:rsidRPr="000B3C64">
        <w:t xml:space="preserve"> </w:t>
      </w:r>
      <w:proofErr w:type="spellStart"/>
      <w:r w:rsidRPr="000B3C64">
        <w:t>investicije</w:t>
      </w:r>
      <w:proofErr w:type="spellEnd"/>
      <w:r w:rsidRPr="000B3C64">
        <w:t>.</w:t>
      </w:r>
    </w:p>
    <w:p w14:paraId="4D33CAC6" w14:textId="77777777" w:rsidR="000B3C64" w:rsidRPr="000B3C64" w:rsidRDefault="000B3C64" w:rsidP="000B3C64">
      <w:pPr>
        <w:spacing w:after="120"/>
        <w:rPr>
          <w:color w:val="000000" w:themeColor="text1"/>
        </w:rPr>
      </w:pPr>
      <w:proofErr w:type="spellStart"/>
      <w:r w:rsidRPr="000B3C64">
        <w:rPr>
          <w:color w:val="000000" w:themeColor="text1"/>
        </w:rPr>
        <w:t>Prihvatljive</w:t>
      </w:r>
      <w:proofErr w:type="spellEnd"/>
      <w:r w:rsidRPr="000B3C64">
        <w:rPr>
          <w:color w:val="000000" w:themeColor="text1"/>
        </w:rPr>
        <w:t xml:space="preserve"> </w:t>
      </w:r>
      <w:proofErr w:type="spellStart"/>
      <w:r w:rsidRPr="000B3C64">
        <w:rPr>
          <w:color w:val="000000" w:themeColor="text1"/>
        </w:rPr>
        <w:t>vrste</w:t>
      </w:r>
      <w:proofErr w:type="spellEnd"/>
      <w:r w:rsidRPr="000B3C64">
        <w:rPr>
          <w:color w:val="000000" w:themeColor="text1"/>
        </w:rPr>
        <w:t xml:space="preserve"> </w:t>
      </w:r>
      <w:proofErr w:type="spellStart"/>
      <w:r w:rsidRPr="000B3C64">
        <w:rPr>
          <w:color w:val="000000" w:themeColor="text1"/>
        </w:rPr>
        <w:t>aktivnosti</w:t>
      </w:r>
      <w:proofErr w:type="spellEnd"/>
      <w:r w:rsidRPr="000B3C64">
        <w:rPr>
          <w:color w:val="000000" w:themeColor="text1"/>
        </w:rPr>
        <w:t xml:space="preserve"> </w:t>
      </w:r>
      <w:proofErr w:type="spellStart"/>
      <w:r w:rsidRPr="000B3C64">
        <w:rPr>
          <w:color w:val="000000" w:themeColor="text1"/>
        </w:rPr>
        <w:t>koje</w:t>
      </w:r>
      <w:proofErr w:type="spellEnd"/>
      <w:r w:rsidRPr="000B3C64">
        <w:rPr>
          <w:color w:val="000000" w:themeColor="text1"/>
        </w:rPr>
        <w:t xml:space="preserve"> se </w:t>
      </w:r>
      <w:proofErr w:type="spellStart"/>
      <w:r w:rsidRPr="000B3C64">
        <w:rPr>
          <w:color w:val="000000" w:themeColor="text1"/>
        </w:rPr>
        <w:t>mogu</w:t>
      </w:r>
      <w:proofErr w:type="spellEnd"/>
      <w:r w:rsidRPr="000B3C64">
        <w:rPr>
          <w:color w:val="000000" w:themeColor="text1"/>
        </w:rPr>
        <w:t xml:space="preserve"> </w:t>
      </w:r>
      <w:proofErr w:type="spellStart"/>
      <w:r w:rsidRPr="000B3C64">
        <w:rPr>
          <w:color w:val="000000" w:themeColor="text1"/>
        </w:rPr>
        <w:t>finansirati</w:t>
      </w:r>
      <w:proofErr w:type="spellEnd"/>
      <w:r w:rsidRPr="000B3C64">
        <w:rPr>
          <w:color w:val="000000" w:themeColor="text1"/>
        </w:rPr>
        <w:t xml:space="preserve"> u </w:t>
      </w:r>
      <w:proofErr w:type="spellStart"/>
      <w:r w:rsidRPr="000B3C64">
        <w:rPr>
          <w:color w:val="000000" w:themeColor="text1"/>
        </w:rPr>
        <w:t>okviru</w:t>
      </w:r>
      <w:proofErr w:type="spellEnd"/>
      <w:r w:rsidRPr="000B3C64">
        <w:rPr>
          <w:color w:val="000000" w:themeColor="text1"/>
        </w:rPr>
        <w:t xml:space="preserve"> </w:t>
      </w:r>
      <w:proofErr w:type="spellStart"/>
      <w:r w:rsidRPr="000B3C64">
        <w:rPr>
          <w:color w:val="000000" w:themeColor="text1"/>
        </w:rPr>
        <w:t>ovog</w:t>
      </w:r>
      <w:proofErr w:type="spellEnd"/>
      <w:r w:rsidRPr="000B3C64">
        <w:rPr>
          <w:color w:val="000000" w:themeColor="text1"/>
        </w:rPr>
        <w:t xml:space="preserve"> </w:t>
      </w:r>
      <w:proofErr w:type="spellStart"/>
      <w:r w:rsidRPr="000B3C64">
        <w:rPr>
          <w:color w:val="000000" w:themeColor="text1"/>
        </w:rPr>
        <w:t>poziva</w:t>
      </w:r>
      <w:proofErr w:type="spellEnd"/>
      <w:r w:rsidRPr="000B3C64">
        <w:rPr>
          <w:color w:val="000000" w:themeColor="text1"/>
        </w:rPr>
        <w:t xml:space="preserve"> </w:t>
      </w:r>
      <w:proofErr w:type="spellStart"/>
      <w:r w:rsidRPr="000B3C64">
        <w:rPr>
          <w:color w:val="000000" w:themeColor="text1"/>
        </w:rPr>
        <w:t>uključuju</w:t>
      </w:r>
      <w:proofErr w:type="spellEnd"/>
      <w:r w:rsidRPr="000B3C64">
        <w:rPr>
          <w:color w:val="000000" w:themeColor="text1"/>
        </w:rPr>
        <w:t xml:space="preserve"> (</w:t>
      </w:r>
      <w:proofErr w:type="spellStart"/>
      <w:r w:rsidRPr="000B3C64">
        <w:rPr>
          <w:color w:val="000000" w:themeColor="text1"/>
        </w:rPr>
        <w:t>lista</w:t>
      </w:r>
      <w:proofErr w:type="spellEnd"/>
      <w:r w:rsidRPr="000B3C64">
        <w:rPr>
          <w:color w:val="000000" w:themeColor="text1"/>
        </w:rPr>
        <w:t xml:space="preserve"> </w:t>
      </w:r>
      <w:proofErr w:type="spellStart"/>
      <w:r w:rsidRPr="000B3C64">
        <w:rPr>
          <w:color w:val="000000" w:themeColor="text1"/>
        </w:rPr>
        <w:t>nije</w:t>
      </w:r>
      <w:proofErr w:type="spellEnd"/>
      <w:r w:rsidRPr="000B3C64">
        <w:rPr>
          <w:color w:val="000000" w:themeColor="text1"/>
        </w:rPr>
        <w:t xml:space="preserve"> </w:t>
      </w:r>
      <w:proofErr w:type="spellStart"/>
      <w:r w:rsidRPr="000B3C64">
        <w:rPr>
          <w:color w:val="000000" w:themeColor="text1"/>
        </w:rPr>
        <w:t>konačna</w:t>
      </w:r>
      <w:proofErr w:type="spellEnd"/>
      <w:r w:rsidRPr="000B3C64">
        <w:rPr>
          <w:color w:val="000000" w:themeColor="text1"/>
        </w:rPr>
        <w:t>):</w:t>
      </w:r>
    </w:p>
    <w:p w14:paraId="573AB85A" w14:textId="6B5F31AF"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sesija</w:t>
      </w:r>
      <w:proofErr w:type="spellEnd"/>
      <w:r w:rsidRPr="000B3C64">
        <w:t xml:space="preserve"> </w:t>
      </w:r>
      <w:proofErr w:type="spellStart"/>
      <w:r w:rsidRPr="000B3C64">
        <w:t>obuke</w:t>
      </w:r>
      <w:proofErr w:type="spellEnd"/>
      <w:r w:rsidRPr="000B3C64">
        <w:t xml:space="preserve"> za </w:t>
      </w:r>
      <w:proofErr w:type="spellStart"/>
      <w:r w:rsidRPr="000B3C64">
        <w:t>lokalne</w:t>
      </w:r>
      <w:proofErr w:type="spellEnd"/>
      <w:r w:rsidRPr="000B3C64">
        <w:t xml:space="preserve"> </w:t>
      </w:r>
      <w:proofErr w:type="spellStart"/>
      <w:r w:rsidRPr="000B3C64">
        <w:t>farmere</w:t>
      </w:r>
      <w:proofErr w:type="spellEnd"/>
      <w:r w:rsidRPr="000B3C64">
        <w:t xml:space="preserve">, </w:t>
      </w:r>
      <w:proofErr w:type="spellStart"/>
      <w:r w:rsidRPr="000B3C64">
        <w:t>proizvođače</w:t>
      </w:r>
      <w:proofErr w:type="spellEnd"/>
      <w:r w:rsidRPr="000B3C64">
        <w:t xml:space="preserve"> i </w:t>
      </w:r>
      <w:proofErr w:type="spellStart"/>
      <w:r w:rsidRPr="000B3C64">
        <w:t>lidere</w:t>
      </w:r>
      <w:proofErr w:type="spellEnd"/>
      <w:r w:rsidRPr="000B3C64">
        <w:t xml:space="preserve"> </w:t>
      </w:r>
      <w:proofErr w:type="spellStart"/>
      <w:r w:rsidRPr="000B3C64">
        <w:t>zajednice</w:t>
      </w:r>
      <w:proofErr w:type="spellEnd"/>
      <w:r w:rsidRPr="000B3C64">
        <w:t xml:space="preserve"> </w:t>
      </w:r>
      <w:proofErr w:type="spellStart"/>
      <w:r w:rsidRPr="000B3C64">
        <w:t>kako</w:t>
      </w:r>
      <w:proofErr w:type="spellEnd"/>
      <w:r w:rsidRPr="000B3C64">
        <w:t xml:space="preserve"> bi se </w:t>
      </w:r>
      <w:proofErr w:type="spellStart"/>
      <w:r w:rsidRPr="000B3C64">
        <w:t>unapredile</w:t>
      </w:r>
      <w:proofErr w:type="spellEnd"/>
      <w:r w:rsidRPr="000B3C64">
        <w:t xml:space="preserve"> </w:t>
      </w:r>
      <w:proofErr w:type="spellStart"/>
      <w:r w:rsidRPr="000B3C64">
        <w:t>veštine</w:t>
      </w:r>
      <w:proofErr w:type="spellEnd"/>
      <w:r w:rsidRPr="000B3C64">
        <w:t xml:space="preserve"> u </w:t>
      </w:r>
      <w:proofErr w:type="spellStart"/>
      <w:r w:rsidRPr="000B3C64">
        <w:t>vezi</w:t>
      </w:r>
      <w:proofErr w:type="spellEnd"/>
      <w:r w:rsidRPr="000B3C64">
        <w:t xml:space="preserve"> </w:t>
      </w:r>
      <w:proofErr w:type="spellStart"/>
      <w:r w:rsidRPr="000B3C64">
        <w:t>sa</w:t>
      </w:r>
      <w:proofErr w:type="spellEnd"/>
      <w:r w:rsidRPr="000B3C64">
        <w:t xml:space="preserve"> </w:t>
      </w:r>
      <w:proofErr w:type="spellStart"/>
      <w:r w:rsidRPr="000B3C64">
        <w:t>održivim</w:t>
      </w:r>
      <w:proofErr w:type="spellEnd"/>
      <w:r w:rsidRPr="000B3C64">
        <w:t xml:space="preserve"> </w:t>
      </w:r>
      <w:proofErr w:type="spellStart"/>
      <w:r w:rsidRPr="000B3C64">
        <w:t>poljoprivrednim</w:t>
      </w:r>
      <w:proofErr w:type="spellEnd"/>
      <w:r w:rsidRPr="000B3C64">
        <w:t xml:space="preserve"> </w:t>
      </w:r>
      <w:proofErr w:type="spellStart"/>
      <w:r w:rsidRPr="000B3C64">
        <w:t>praksama</w:t>
      </w:r>
      <w:proofErr w:type="spellEnd"/>
      <w:r w:rsidRPr="000B3C64">
        <w:t xml:space="preserve">, </w:t>
      </w:r>
      <w:proofErr w:type="spellStart"/>
      <w:r w:rsidRPr="000B3C64">
        <w:t>ublažavanjem</w:t>
      </w:r>
      <w:proofErr w:type="spellEnd"/>
      <w:r w:rsidRPr="000B3C64">
        <w:t xml:space="preserve"> </w:t>
      </w:r>
      <w:proofErr w:type="spellStart"/>
      <w:r w:rsidRPr="000B3C64">
        <w:t>klimatskih</w:t>
      </w:r>
      <w:proofErr w:type="spellEnd"/>
      <w:r w:rsidRPr="000B3C64">
        <w:t xml:space="preserve"> </w:t>
      </w:r>
      <w:proofErr w:type="spellStart"/>
      <w:r w:rsidRPr="000B3C64">
        <w:t>promena</w:t>
      </w:r>
      <w:proofErr w:type="spellEnd"/>
      <w:r w:rsidRPr="000B3C64">
        <w:t xml:space="preserve"> i </w:t>
      </w:r>
      <w:proofErr w:type="spellStart"/>
      <w:r w:rsidRPr="000B3C64">
        <w:t>očuvanjem</w:t>
      </w:r>
      <w:proofErr w:type="spellEnd"/>
      <w:r w:rsidRPr="000B3C64">
        <w:t xml:space="preserve"> </w:t>
      </w:r>
      <w:proofErr w:type="spellStart"/>
      <w:r w:rsidRPr="000B3C64">
        <w:t>životne</w:t>
      </w:r>
      <w:proofErr w:type="spellEnd"/>
      <w:r w:rsidRPr="000B3C64">
        <w:t xml:space="preserve"> </w:t>
      </w:r>
      <w:proofErr w:type="spellStart"/>
      <w:r w:rsidRPr="000B3C64">
        <w:t>sredine</w:t>
      </w:r>
      <w:proofErr w:type="spellEnd"/>
      <w:r w:rsidRPr="000B3C64">
        <w:t>;</w:t>
      </w:r>
    </w:p>
    <w:p w14:paraId="02BF3C40" w14:textId="782A0580" w:rsidR="000B3C64" w:rsidRPr="000B3C64" w:rsidRDefault="000B3C64" w:rsidP="000B3C64">
      <w:pPr>
        <w:pStyle w:val="ListParagraph"/>
        <w:numPr>
          <w:ilvl w:val="0"/>
          <w:numId w:val="11"/>
        </w:numPr>
        <w:spacing w:after="120"/>
        <w:ind w:left="714" w:hanging="357"/>
      </w:pPr>
      <w:proofErr w:type="spellStart"/>
      <w:r w:rsidRPr="000B3C64">
        <w:t>Kreiranje</w:t>
      </w:r>
      <w:proofErr w:type="spellEnd"/>
      <w:r w:rsidRPr="000B3C64">
        <w:t xml:space="preserve"> </w:t>
      </w:r>
      <w:proofErr w:type="spellStart"/>
      <w:r w:rsidRPr="000B3C64">
        <w:t>kampanja</w:t>
      </w:r>
      <w:proofErr w:type="spellEnd"/>
      <w:r w:rsidRPr="000B3C64">
        <w:t xml:space="preserve"> </w:t>
      </w:r>
      <w:proofErr w:type="spellStart"/>
      <w:r w:rsidRPr="000B3C64">
        <w:t>usmerenih</w:t>
      </w:r>
      <w:proofErr w:type="spellEnd"/>
      <w:r w:rsidRPr="000B3C64">
        <w:t xml:space="preserve"> na </w:t>
      </w:r>
      <w:proofErr w:type="spellStart"/>
      <w:r w:rsidRPr="000B3C64">
        <w:t>edukaciju</w:t>
      </w:r>
      <w:proofErr w:type="spellEnd"/>
      <w:r w:rsidRPr="000B3C64">
        <w:t xml:space="preserve"> </w:t>
      </w:r>
      <w:proofErr w:type="spellStart"/>
      <w:r w:rsidRPr="000B3C64">
        <w:t>lokalnih</w:t>
      </w:r>
      <w:proofErr w:type="spellEnd"/>
      <w:r w:rsidRPr="000B3C64">
        <w:t xml:space="preserve"> </w:t>
      </w:r>
      <w:proofErr w:type="spellStart"/>
      <w:r w:rsidRPr="000B3C64">
        <w:t>zajednica</w:t>
      </w:r>
      <w:proofErr w:type="spellEnd"/>
      <w:r w:rsidRPr="000B3C64">
        <w:t xml:space="preserve"> o </w:t>
      </w:r>
      <w:proofErr w:type="spellStart"/>
      <w:r w:rsidRPr="000B3C64">
        <w:t>klimatskim</w:t>
      </w:r>
      <w:proofErr w:type="spellEnd"/>
      <w:r w:rsidRPr="000B3C64">
        <w:t xml:space="preserve"> </w:t>
      </w:r>
      <w:proofErr w:type="spellStart"/>
      <w:r w:rsidRPr="000B3C64">
        <w:t>promenama</w:t>
      </w:r>
      <w:proofErr w:type="spellEnd"/>
      <w:r w:rsidRPr="000B3C64">
        <w:t xml:space="preserve">, </w:t>
      </w:r>
      <w:proofErr w:type="spellStart"/>
      <w:r w:rsidRPr="000B3C64">
        <w:t>tehnikama</w:t>
      </w:r>
      <w:proofErr w:type="spellEnd"/>
      <w:r w:rsidRPr="000B3C64">
        <w:t xml:space="preserve"> </w:t>
      </w:r>
      <w:proofErr w:type="spellStart"/>
      <w:r w:rsidRPr="000B3C64">
        <w:t>održive</w:t>
      </w:r>
      <w:proofErr w:type="spellEnd"/>
      <w:r w:rsidRPr="000B3C64">
        <w:t xml:space="preserve"> </w:t>
      </w:r>
      <w:proofErr w:type="spellStart"/>
      <w:r w:rsidRPr="000B3C64">
        <w:t>poljoprivrede</w:t>
      </w:r>
      <w:proofErr w:type="spellEnd"/>
      <w:r w:rsidRPr="000B3C64">
        <w:t xml:space="preserve"> i </w:t>
      </w:r>
      <w:proofErr w:type="spellStart"/>
      <w:r w:rsidRPr="000B3C64">
        <w:t>Evropskom</w:t>
      </w:r>
      <w:proofErr w:type="spellEnd"/>
      <w:r w:rsidRPr="000B3C64">
        <w:t xml:space="preserve"> </w:t>
      </w:r>
      <w:proofErr w:type="spellStart"/>
      <w:r w:rsidRPr="000B3C64">
        <w:t>zelenom</w:t>
      </w:r>
      <w:proofErr w:type="spellEnd"/>
      <w:r w:rsidRPr="000B3C64">
        <w:t xml:space="preserve"> </w:t>
      </w:r>
      <w:proofErr w:type="spellStart"/>
      <w:r w:rsidRPr="000B3C64">
        <w:t>dogovoru</w:t>
      </w:r>
      <w:proofErr w:type="spellEnd"/>
      <w:r w:rsidRPr="000B3C64">
        <w:t>;</w:t>
      </w:r>
    </w:p>
    <w:p w14:paraId="7D7717C5" w14:textId="1BE29570" w:rsidR="000B3C64" w:rsidRPr="000B3C64" w:rsidRDefault="000B3C64" w:rsidP="000B3C64">
      <w:pPr>
        <w:pStyle w:val="ListParagraph"/>
        <w:numPr>
          <w:ilvl w:val="0"/>
          <w:numId w:val="11"/>
        </w:numPr>
        <w:spacing w:after="120"/>
        <w:ind w:left="714" w:hanging="357"/>
      </w:pPr>
      <w:proofErr w:type="spellStart"/>
      <w:r w:rsidRPr="000B3C64">
        <w:t>Omogućavanje</w:t>
      </w:r>
      <w:proofErr w:type="spellEnd"/>
      <w:r w:rsidRPr="000B3C64">
        <w:t xml:space="preserve"> </w:t>
      </w:r>
      <w:proofErr w:type="spellStart"/>
      <w:r w:rsidRPr="000B3C64">
        <w:t>sastanaka</w:t>
      </w:r>
      <w:proofErr w:type="spellEnd"/>
      <w:r w:rsidRPr="000B3C64">
        <w:t xml:space="preserve"> </w:t>
      </w:r>
      <w:proofErr w:type="spellStart"/>
      <w:r w:rsidRPr="000B3C64">
        <w:t>između</w:t>
      </w:r>
      <w:proofErr w:type="spellEnd"/>
      <w:r w:rsidRPr="000B3C64">
        <w:t xml:space="preserve"> </w:t>
      </w:r>
      <w:proofErr w:type="spellStart"/>
      <w:r w:rsidRPr="000B3C64">
        <w:t>različitih</w:t>
      </w:r>
      <w:proofErr w:type="spellEnd"/>
      <w:r w:rsidRPr="000B3C64">
        <w:t xml:space="preserve"> </w:t>
      </w:r>
      <w:proofErr w:type="spellStart"/>
      <w:r w:rsidRPr="000B3C64">
        <w:t>lokalnih</w:t>
      </w:r>
      <w:proofErr w:type="spellEnd"/>
      <w:r w:rsidRPr="000B3C64">
        <w:t xml:space="preserve"> </w:t>
      </w:r>
      <w:proofErr w:type="spellStart"/>
      <w:r w:rsidRPr="000B3C64">
        <w:t>organizacija</w:t>
      </w:r>
      <w:proofErr w:type="spellEnd"/>
      <w:r w:rsidRPr="000B3C64">
        <w:t xml:space="preserve">, </w:t>
      </w:r>
      <w:proofErr w:type="spellStart"/>
      <w:r w:rsidRPr="000B3C64">
        <w:t>farmera</w:t>
      </w:r>
      <w:proofErr w:type="spellEnd"/>
      <w:r w:rsidRPr="000B3C64">
        <w:t xml:space="preserve"> i </w:t>
      </w:r>
      <w:proofErr w:type="spellStart"/>
      <w:r w:rsidRPr="000B3C64">
        <w:t>zainteresovanih</w:t>
      </w:r>
      <w:proofErr w:type="spellEnd"/>
      <w:r w:rsidRPr="000B3C64">
        <w:t xml:space="preserve"> </w:t>
      </w:r>
      <w:proofErr w:type="spellStart"/>
      <w:r w:rsidRPr="000B3C64">
        <w:t>strana</w:t>
      </w:r>
      <w:proofErr w:type="spellEnd"/>
      <w:r w:rsidRPr="000B3C64">
        <w:t xml:space="preserve"> u </w:t>
      </w:r>
      <w:proofErr w:type="spellStart"/>
      <w:r w:rsidRPr="000B3C64">
        <w:t>cilju</w:t>
      </w:r>
      <w:proofErr w:type="spellEnd"/>
      <w:r w:rsidRPr="000B3C64">
        <w:t xml:space="preserve"> </w:t>
      </w:r>
      <w:proofErr w:type="spellStart"/>
      <w:r w:rsidRPr="000B3C64">
        <w:t>izgradnje</w:t>
      </w:r>
      <w:proofErr w:type="spellEnd"/>
      <w:r w:rsidRPr="000B3C64">
        <w:t xml:space="preserve"> </w:t>
      </w:r>
      <w:proofErr w:type="spellStart"/>
      <w:r w:rsidRPr="000B3C64">
        <w:t>snažnijih</w:t>
      </w:r>
      <w:proofErr w:type="spellEnd"/>
      <w:r w:rsidRPr="000B3C64">
        <w:t xml:space="preserve"> </w:t>
      </w:r>
      <w:proofErr w:type="spellStart"/>
      <w:r w:rsidRPr="000B3C64">
        <w:t>mreža</w:t>
      </w:r>
      <w:proofErr w:type="spellEnd"/>
      <w:r w:rsidRPr="000B3C64">
        <w:t xml:space="preserve">, </w:t>
      </w:r>
      <w:proofErr w:type="spellStart"/>
      <w:r w:rsidRPr="000B3C64">
        <w:t>razmene</w:t>
      </w:r>
      <w:proofErr w:type="spellEnd"/>
      <w:r w:rsidRPr="000B3C64">
        <w:t xml:space="preserve"> </w:t>
      </w:r>
      <w:proofErr w:type="spellStart"/>
      <w:r w:rsidRPr="000B3C64">
        <w:t>znanja</w:t>
      </w:r>
      <w:proofErr w:type="spellEnd"/>
      <w:r w:rsidRPr="000B3C64">
        <w:t xml:space="preserve"> i </w:t>
      </w:r>
      <w:proofErr w:type="spellStart"/>
      <w:r w:rsidRPr="000B3C64">
        <w:t>saradnje</w:t>
      </w:r>
      <w:proofErr w:type="spellEnd"/>
      <w:r w:rsidRPr="000B3C64">
        <w:t xml:space="preserve"> na </w:t>
      </w:r>
      <w:proofErr w:type="spellStart"/>
      <w:r w:rsidRPr="000B3C64">
        <w:t>zajedničkim</w:t>
      </w:r>
      <w:proofErr w:type="spellEnd"/>
      <w:r w:rsidRPr="000B3C64">
        <w:t xml:space="preserve"> </w:t>
      </w:r>
      <w:proofErr w:type="spellStart"/>
      <w:r w:rsidRPr="000B3C64">
        <w:t>pitanjima</w:t>
      </w:r>
      <w:proofErr w:type="spellEnd"/>
      <w:r w:rsidRPr="000B3C64">
        <w:t>;</w:t>
      </w:r>
    </w:p>
    <w:p w14:paraId="5CD7ED6F" w14:textId="5E8B9DE9"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događaja</w:t>
      </w:r>
      <w:proofErr w:type="spellEnd"/>
      <w:r w:rsidRPr="000B3C64">
        <w:t xml:space="preserve"> koji </w:t>
      </w:r>
      <w:proofErr w:type="spellStart"/>
      <w:r w:rsidRPr="000B3C64">
        <w:t>okupljaju</w:t>
      </w:r>
      <w:proofErr w:type="spellEnd"/>
      <w:r w:rsidRPr="000B3C64">
        <w:t xml:space="preserve"> </w:t>
      </w:r>
      <w:proofErr w:type="spellStart"/>
      <w:r w:rsidRPr="000B3C64">
        <w:t>kreatore</w:t>
      </w:r>
      <w:proofErr w:type="spellEnd"/>
      <w:r w:rsidRPr="000B3C64">
        <w:t xml:space="preserve"> </w:t>
      </w:r>
      <w:proofErr w:type="spellStart"/>
      <w:r w:rsidRPr="000B3C64">
        <w:t>politike</w:t>
      </w:r>
      <w:proofErr w:type="spellEnd"/>
      <w:r w:rsidRPr="000B3C64">
        <w:t xml:space="preserve">, </w:t>
      </w:r>
      <w:proofErr w:type="spellStart"/>
      <w:r w:rsidRPr="000B3C64">
        <w:t>stručnjake</w:t>
      </w:r>
      <w:proofErr w:type="spellEnd"/>
      <w:r w:rsidRPr="000B3C64">
        <w:t xml:space="preserve"> i </w:t>
      </w:r>
      <w:proofErr w:type="spellStart"/>
      <w:r w:rsidRPr="000B3C64">
        <w:t>lidere</w:t>
      </w:r>
      <w:proofErr w:type="spellEnd"/>
      <w:r w:rsidRPr="000B3C64">
        <w:t xml:space="preserve"> </w:t>
      </w:r>
      <w:proofErr w:type="spellStart"/>
      <w:r w:rsidRPr="000B3C64">
        <w:t>zajednice</w:t>
      </w:r>
      <w:proofErr w:type="spellEnd"/>
      <w:r w:rsidRPr="000B3C64">
        <w:t xml:space="preserve"> </w:t>
      </w:r>
      <w:proofErr w:type="spellStart"/>
      <w:r w:rsidRPr="000B3C64">
        <w:t>kako</w:t>
      </w:r>
      <w:proofErr w:type="spellEnd"/>
      <w:r w:rsidRPr="000B3C64">
        <w:t xml:space="preserve"> bi </w:t>
      </w:r>
      <w:proofErr w:type="spellStart"/>
      <w:r w:rsidRPr="000B3C64">
        <w:t>razgovarali</w:t>
      </w:r>
      <w:proofErr w:type="spellEnd"/>
      <w:r w:rsidRPr="000B3C64">
        <w:t xml:space="preserve"> o </w:t>
      </w:r>
      <w:proofErr w:type="spellStart"/>
      <w:r w:rsidRPr="000B3C64">
        <w:t>izazovima</w:t>
      </w:r>
      <w:proofErr w:type="spellEnd"/>
      <w:r w:rsidRPr="000B3C64">
        <w:t xml:space="preserve"> i </w:t>
      </w:r>
      <w:proofErr w:type="spellStart"/>
      <w:r w:rsidRPr="000B3C64">
        <w:t>mogućnostima</w:t>
      </w:r>
      <w:proofErr w:type="spellEnd"/>
      <w:r w:rsidRPr="000B3C64">
        <w:t xml:space="preserve"> u </w:t>
      </w:r>
      <w:proofErr w:type="spellStart"/>
      <w:r w:rsidRPr="000B3C64">
        <w:t>ruralnom</w:t>
      </w:r>
      <w:proofErr w:type="spellEnd"/>
      <w:r w:rsidRPr="000B3C64">
        <w:t xml:space="preserve"> </w:t>
      </w:r>
      <w:proofErr w:type="spellStart"/>
      <w:r w:rsidRPr="000B3C64">
        <w:t>razvoju</w:t>
      </w:r>
      <w:proofErr w:type="spellEnd"/>
      <w:r w:rsidRPr="000B3C64">
        <w:t xml:space="preserve">, </w:t>
      </w:r>
      <w:proofErr w:type="spellStart"/>
      <w:r w:rsidRPr="000B3C64">
        <w:t>održivoj</w:t>
      </w:r>
      <w:proofErr w:type="spellEnd"/>
      <w:r w:rsidRPr="000B3C64">
        <w:t xml:space="preserve"> </w:t>
      </w:r>
      <w:proofErr w:type="spellStart"/>
      <w:r w:rsidRPr="000B3C64">
        <w:t>poljoprivredi</w:t>
      </w:r>
      <w:proofErr w:type="spellEnd"/>
      <w:r w:rsidRPr="000B3C64">
        <w:t xml:space="preserve"> i </w:t>
      </w:r>
      <w:proofErr w:type="spellStart"/>
      <w:r w:rsidRPr="000B3C64">
        <w:t>prilagođavanju</w:t>
      </w:r>
      <w:proofErr w:type="spellEnd"/>
      <w:r w:rsidRPr="000B3C64">
        <w:t xml:space="preserve"> </w:t>
      </w:r>
      <w:proofErr w:type="spellStart"/>
      <w:r w:rsidRPr="000B3C64">
        <w:t>klimatskim</w:t>
      </w:r>
      <w:proofErr w:type="spellEnd"/>
      <w:r w:rsidRPr="000B3C64">
        <w:t xml:space="preserve"> </w:t>
      </w:r>
      <w:proofErr w:type="spellStart"/>
      <w:r w:rsidRPr="000B3C64">
        <w:t>promenama</w:t>
      </w:r>
      <w:proofErr w:type="spellEnd"/>
      <w:r w:rsidRPr="000B3C64">
        <w:t>;</w:t>
      </w:r>
    </w:p>
    <w:p w14:paraId="62BC9875" w14:textId="64493F72" w:rsidR="000B3C64" w:rsidRPr="000B3C64" w:rsidRDefault="000B3C64" w:rsidP="000B3C64">
      <w:pPr>
        <w:pStyle w:val="ListParagraph"/>
        <w:numPr>
          <w:ilvl w:val="0"/>
          <w:numId w:val="11"/>
        </w:numPr>
        <w:spacing w:after="120"/>
        <w:ind w:left="714" w:hanging="357"/>
      </w:pPr>
      <w:proofErr w:type="spellStart"/>
      <w:r w:rsidRPr="000B3C64">
        <w:t>Angažovanje</w:t>
      </w:r>
      <w:proofErr w:type="spellEnd"/>
      <w:r w:rsidRPr="000B3C64">
        <w:t xml:space="preserve"> u </w:t>
      </w:r>
      <w:proofErr w:type="spellStart"/>
      <w:r w:rsidRPr="000B3C64">
        <w:t>naporima</w:t>
      </w:r>
      <w:proofErr w:type="spellEnd"/>
      <w:r w:rsidRPr="000B3C64">
        <w:t xml:space="preserve"> </w:t>
      </w:r>
      <w:proofErr w:type="spellStart"/>
      <w:r w:rsidRPr="000B3C64">
        <w:t>zagovaranja</w:t>
      </w:r>
      <w:proofErr w:type="spellEnd"/>
      <w:r w:rsidRPr="000B3C64">
        <w:t xml:space="preserve"> u </w:t>
      </w:r>
      <w:proofErr w:type="spellStart"/>
      <w:r w:rsidRPr="000B3C64">
        <w:t>cilju</w:t>
      </w:r>
      <w:proofErr w:type="spellEnd"/>
      <w:r w:rsidRPr="000B3C64">
        <w:t xml:space="preserve"> </w:t>
      </w:r>
      <w:proofErr w:type="spellStart"/>
      <w:r w:rsidRPr="000B3C64">
        <w:t>uticaja</w:t>
      </w:r>
      <w:proofErr w:type="spellEnd"/>
      <w:r w:rsidRPr="000B3C64">
        <w:t xml:space="preserve"> na </w:t>
      </w:r>
      <w:proofErr w:type="spellStart"/>
      <w:r w:rsidRPr="000B3C64">
        <w:t>lokalne</w:t>
      </w:r>
      <w:proofErr w:type="spellEnd"/>
      <w:r w:rsidRPr="000B3C64">
        <w:t xml:space="preserve"> i </w:t>
      </w:r>
      <w:proofErr w:type="spellStart"/>
      <w:r w:rsidRPr="000B3C64">
        <w:t>nacionalne</w:t>
      </w:r>
      <w:proofErr w:type="spellEnd"/>
      <w:r w:rsidRPr="000B3C64">
        <w:t xml:space="preserve"> </w:t>
      </w:r>
      <w:proofErr w:type="spellStart"/>
      <w:r w:rsidRPr="000B3C64">
        <w:t>politike</w:t>
      </w:r>
      <w:proofErr w:type="spellEnd"/>
      <w:r w:rsidRPr="000B3C64">
        <w:t xml:space="preserve"> u </w:t>
      </w:r>
      <w:proofErr w:type="spellStart"/>
      <w:r w:rsidRPr="000B3C64">
        <w:t>korist</w:t>
      </w:r>
      <w:proofErr w:type="spellEnd"/>
      <w:r w:rsidRPr="000B3C64">
        <w:t xml:space="preserve"> </w:t>
      </w:r>
      <w:proofErr w:type="spellStart"/>
      <w:r w:rsidRPr="000B3C64">
        <w:t>održive</w:t>
      </w:r>
      <w:proofErr w:type="spellEnd"/>
      <w:r w:rsidRPr="000B3C64">
        <w:t xml:space="preserve"> </w:t>
      </w:r>
      <w:proofErr w:type="spellStart"/>
      <w:r w:rsidRPr="000B3C64">
        <w:t>poljoprivrede</w:t>
      </w:r>
      <w:proofErr w:type="spellEnd"/>
      <w:r w:rsidRPr="000B3C64">
        <w:t xml:space="preserve">, </w:t>
      </w:r>
      <w:proofErr w:type="spellStart"/>
      <w:r w:rsidRPr="000B3C64">
        <w:t>strategija</w:t>
      </w:r>
      <w:proofErr w:type="spellEnd"/>
      <w:r w:rsidRPr="000B3C64">
        <w:t xml:space="preserve"> </w:t>
      </w:r>
      <w:proofErr w:type="spellStart"/>
      <w:r w:rsidRPr="000B3C64">
        <w:t>prilagođavanja</w:t>
      </w:r>
      <w:proofErr w:type="spellEnd"/>
      <w:r w:rsidRPr="000B3C64">
        <w:t xml:space="preserve"> </w:t>
      </w:r>
      <w:proofErr w:type="spellStart"/>
      <w:r w:rsidRPr="000B3C64">
        <w:t>klimi</w:t>
      </w:r>
      <w:proofErr w:type="spellEnd"/>
      <w:r w:rsidRPr="000B3C64">
        <w:t xml:space="preserve"> i </w:t>
      </w:r>
      <w:proofErr w:type="spellStart"/>
      <w:r w:rsidRPr="000B3C64">
        <w:t>programa</w:t>
      </w:r>
      <w:proofErr w:type="spellEnd"/>
      <w:r w:rsidRPr="000B3C64">
        <w:t xml:space="preserve"> </w:t>
      </w:r>
      <w:proofErr w:type="spellStart"/>
      <w:r w:rsidRPr="000B3C64">
        <w:t>ruralnog</w:t>
      </w:r>
      <w:proofErr w:type="spellEnd"/>
      <w:r w:rsidRPr="000B3C64">
        <w:t xml:space="preserve"> </w:t>
      </w:r>
      <w:proofErr w:type="spellStart"/>
      <w:r w:rsidRPr="000B3C64">
        <w:t>razvoja</w:t>
      </w:r>
      <w:proofErr w:type="spellEnd"/>
      <w:r w:rsidRPr="000B3C64">
        <w:t>;</w:t>
      </w:r>
    </w:p>
    <w:p w14:paraId="7831B83C" w14:textId="44C902E4" w:rsidR="000B3C64" w:rsidRPr="000B3C64" w:rsidRDefault="000B3C64" w:rsidP="000B3C64">
      <w:pPr>
        <w:pStyle w:val="ListParagraph"/>
        <w:numPr>
          <w:ilvl w:val="0"/>
          <w:numId w:val="11"/>
        </w:numPr>
        <w:spacing w:after="120"/>
        <w:ind w:left="714" w:hanging="357"/>
      </w:pPr>
      <w:proofErr w:type="spellStart"/>
      <w:r w:rsidRPr="000B3C64">
        <w:t>Izrada</w:t>
      </w:r>
      <w:proofErr w:type="spellEnd"/>
      <w:r w:rsidRPr="000B3C64">
        <w:t xml:space="preserve"> </w:t>
      </w:r>
      <w:proofErr w:type="spellStart"/>
      <w:r w:rsidRPr="000B3C64">
        <w:t>akcionih</w:t>
      </w:r>
      <w:proofErr w:type="spellEnd"/>
      <w:r w:rsidRPr="000B3C64">
        <w:t xml:space="preserve"> </w:t>
      </w:r>
      <w:proofErr w:type="spellStart"/>
      <w:r w:rsidRPr="000B3C64">
        <w:t>planova</w:t>
      </w:r>
      <w:proofErr w:type="spellEnd"/>
      <w:r w:rsidRPr="000B3C64">
        <w:t xml:space="preserve"> </w:t>
      </w:r>
      <w:proofErr w:type="spellStart"/>
      <w:r w:rsidRPr="000B3C64">
        <w:t>sa</w:t>
      </w:r>
      <w:proofErr w:type="spellEnd"/>
      <w:r w:rsidRPr="000B3C64">
        <w:t xml:space="preserve"> </w:t>
      </w:r>
      <w:proofErr w:type="spellStart"/>
      <w:r w:rsidRPr="000B3C64">
        <w:t>lokalnim</w:t>
      </w:r>
      <w:proofErr w:type="spellEnd"/>
      <w:r w:rsidRPr="000B3C64">
        <w:t xml:space="preserve"> </w:t>
      </w:r>
      <w:proofErr w:type="spellStart"/>
      <w:r w:rsidRPr="000B3C64">
        <w:t>zajednicama</w:t>
      </w:r>
      <w:proofErr w:type="spellEnd"/>
      <w:r w:rsidRPr="000B3C64">
        <w:t xml:space="preserve"> za </w:t>
      </w:r>
      <w:proofErr w:type="spellStart"/>
      <w:r w:rsidRPr="000B3C64">
        <w:t>primenu</w:t>
      </w:r>
      <w:proofErr w:type="spellEnd"/>
      <w:r w:rsidRPr="000B3C64">
        <w:t xml:space="preserve"> </w:t>
      </w:r>
      <w:proofErr w:type="spellStart"/>
      <w:r w:rsidRPr="000B3C64">
        <w:t>poljoprivrednih</w:t>
      </w:r>
      <w:proofErr w:type="spellEnd"/>
      <w:r w:rsidRPr="000B3C64">
        <w:t xml:space="preserve"> </w:t>
      </w:r>
      <w:proofErr w:type="spellStart"/>
      <w:r w:rsidRPr="000B3C64">
        <w:t>praksi</w:t>
      </w:r>
      <w:proofErr w:type="spellEnd"/>
      <w:r w:rsidRPr="000B3C64">
        <w:t xml:space="preserve"> </w:t>
      </w:r>
      <w:proofErr w:type="spellStart"/>
      <w:r w:rsidRPr="000B3C64">
        <w:t>otpornih</w:t>
      </w:r>
      <w:proofErr w:type="spellEnd"/>
      <w:r w:rsidRPr="000B3C64">
        <w:t xml:space="preserve"> na </w:t>
      </w:r>
      <w:proofErr w:type="spellStart"/>
      <w:r w:rsidRPr="000B3C64">
        <w:t>klimu</w:t>
      </w:r>
      <w:proofErr w:type="spellEnd"/>
      <w:r w:rsidRPr="000B3C64">
        <w:t xml:space="preserve"> </w:t>
      </w:r>
      <w:proofErr w:type="spellStart"/>
      <w:r w:rsidRPr="000B3C64">
        <w:t>ili</w:t>
      </w:r>
      <w:proofErr w:type="spellEnd"/>
      <w:r w:rsidRPr="000B3C64">
        <w:t xml:space="preserve"> </w:t>
      </w:r>
      <w:proofErr w:type="spellStart"/>
      <w:r w:rsidRPr="000B3C64">
        <w:t>drugih</w:t>
      </w:r>
      <w:proofErr w:type="spellEnd"/>
      <w:r w:rsidRPr="000B3C64">
        <w:t xml:space="preserve"> </w:t>
      </w:r>
      <w:proofErr w:type="spellStart"/>
      <w:r w:rsidRPr="000B3C64">
        <w:t>ekoloških</w:t>
      </w:r>
      <w:proofErr w:type="spellEnd"/>
      <w:r w:rsidRPr="000B3C64">
        <w:t xml:space="preserve"> </w:t>
      </w:r>
      <w:proofErr w:type="spellStart"/>
      <w:r w:rsidRPr="000B3C64">
        <w:t>strategija</w:t>
      </w:r>
      <w:proofErr w:type="spellEnd"/>
      <w:r w:rsidRPr="000B3C64">
        <w:t xml:space="preserve"> za </w:t>
      </w:r>
      <w:proofErr w:type="spellStart"/>
      <w:r w:rsidRPr="000B3C64">
        <w:t>smanjenje</w:t>
      </w:r>
      <w:proofErr w:type="spellEnd"/>
      <w:r w:rsidRPr="000B3C64">
        <w:t xml:space="preserve"> </w:t>
      </w:r>
      <w:proofErr w:type="spellStart"/>
      <w:r w:rsidRPr="000B3C64">
        <w:t>uticaja</w:t>
      </w:r>
      <w:proofErr w:type="spellEnd"/>
      <w:r w:rsidRPr="000B3C64">
        <w:t xml:space="preserve"> </w:t>
      </w:r>
      <w:proofErr w:type="spellStart"/>
      <w:r w:rsidRPr="000B3C64">
        <w:t>klimatskih</w:t>
      </w:r>
      <w:proofErr w:type="spellEnd"/>
      <w:r w:rsidRPr="000B3C64">
        <w:t xml:space="preserve"> </w:t>
      </w:r>
      <w:proofErr w:type="spellStart"/>
      <w:r w:rsidRPr="000B3C64">
        <w:t>promena</w:t>
      </w:r>
      <w:proofErr w:type="spellEnd"/>
      <w:r w:rsidRPr="000B3C64">
        <w:t>;</w:t>
      </w:r>
    </w:p>
    <w:p w14:paraId="2675E00B" w14:textId="1E7EFF04"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programa</w:t>
      </w:r>
      <w:proofErr w:type="spellEnd"/>
      <w:r w:rsidRPr="000B3C64">
        <w:t xml:space="preserve"> i </w:t>
      </w:r>
      <w:proofErr w:type="spellStart"/>
      <w:r w:rsidRPr="000B3C64">
        <w:t>radionica</w:t>
      </w:r>
      <w:proofErr w:type="spellEnd"/>
      <w:r w:rsidRPr="000B3C64">
        <w:t xml:space="preserve"> </w:t>
      </w:r>
      <w:proofErr w:type="spellStart"/>
      <w:r w:rsidRPr="000B3C64">
        <w:t>posebno</w:t>
      </w:r>
      <w:proofErr w:type="spellEnd"/>
      <w:r w:rsidRPr="000B3C64">
        <w:t xml:space="preserve"> </w:t>
      </w:r>
      <w:proofErr w:type="spellStart"/>
      <w:r w:rsidRPr="000B3C64">
        <w:t>usmerenih</w:t>
      </w:r>
      <w:proofErr w:type="spellEnd"/>
      <w:r w:rsidRPr="000B3C64">
        <w:t xml:space="preserve"> na </w:t>
      </w:r>
      <w:proofErr w:type="spellStart"/>
      <w:r w:rsidRPr="000B3C64">
        <w:t>mlade</w:t>
      </w:r>
      <w:proofErr w:type="spellEnd"/>
      <w:r w:rsidRPr="000B3C64">
        <w:t xml:space="preserve"> i </w:t>
      </w:r>
      <w:proofErr w:type="spellStart"/>
      <w:r w:rsidRPr="000B3C64">
        <w:t>žene</w:t>
      </w:r>
      <w:proofErr w:type="spellEnd"/>
      <w:r w:rsidRPr="000B3C64">
        <w:t xml:space="preserve"> </w:t>
      </w:r>
      <w:proofErr w:type="spellStart"/>
      <w:r w:rsidRPr="000B3C64">
        <w:t>farmera</w:t>
      </w:r>
      <w:proofErr w:type="spellEnd"/>
      <w:r w:rsidRPr="000B3C64">
        <w:t xml:space="preserve"> </w:t>
      </w:r>
      <w:proofErr w:type="spellStart"/>
      <w:r w:rsidRPr="000B3C64">
        <w:t>kako</w:t>
      </w:r>
      <w:proofErr w:type="spellEnd"/>
      <w:r w:rsidRPr="000B3C64">
        <w:t xml:space="preserve"> bi se </w:t>
      </w:r>
      <w:proofErr w:type="spellStart"/>
      <w:r w:rsidRPr="000B3C64">
        <w:t>podstaklo</w:t>
      </w:r>
      <w:proofErr w:type="spellEnd"/>
      <w:r w:rsidRPr="000B3C64">
        <w:t xml:space="preserve"> </w:t>
      </w:r>
      <w:proofErr w:type="spellStart"/>
      <w:r w:rsidRPr="000B3C64">
        <w:t>njihovo</w:t>
      </w:r>
      <w:proofErr w:type="spellEnd"/>
      <w:r w:rsidRPr="000B3C64">
        <w:t xml:space="preserve"> </w:t>
      </w:r>
      <w:proofErr w:type="spellStart"/>
      <w:r w:rsidRPr="000B3C64">
        <w:t>aktivno</w:t>
      </w:r>
      <w:proofErr w:type="spellEnd"/>
      <w:r w:rsidRPr="000B3C64">
        <w:t xml:space="preserve"> </w:t>
      </w:r>
      <w:proofErr w:type="spellStart"/>
      <w:r w:rsidRPr="000B3C64">
        <w:t>učešće</w:t>
      </w:r>
      <w:proofErr w:type="spellEnd"/>
      <w:r w:rsidRPr="000B3C64">
        <w:t xml:space="preserve"> u </w:t>
      </w:r>
      <w:proofErr w:type="spellStart"/>
      <w:r w:rsidRPr="000B3C64">
        <w:t>održivoj</w:t>
      </w:r>
      <w:proofErr w:type="spellEnd"/>
      <w:r w:rsidRPr="000B3C64">
        <w:t xml:space="preserve"> </w:t>
      </w:r>
      <w:proofErr w:type="spellStart"/>
      <w:r w:rsidRPr="000B3C64">
        <w:t>poljoprivredi</w:t>
      </w:r>
      <w:proofErr w:type="spellEnd"/>
      <w:r w:rsidRPr="000B3C64">
        <w:t xml:space="preserve"> i </w:t>
      </w:r>
      <w:proofErr w:type="spellStart"/>
      <w:r w:rsidRPr="000B3C64">
        <w:t>procesima</w:t>
      </w:r>
      <w:proofErr w:type="spellEnd"/>
      <w:r w:rsidRPr="000B3C64">
        <w:t xml:space="preserve"> </w:t>
      </w:r>
      <w:proofErr w:type="spellStart"/>
      <w:r w:rsidRPr="000B3C64">
        <w:t>donošenja</w:t>
      </w:r>
      <w:proofErr w:type="spellEnd"/>
      <w:r w:rsidRPr="000B3C64">
        <w:t xml:space="preserve"> </w:t>
      </w:r>
      <w:proofErr w:type="spellStart"/>
      <w:r w:rsidRPr="000B3C64">
        <w:t>odluka</w:t>
      </w:r>
      <w:proofErr w:type="spellEnd"/>
      <w:r w:rsidRPr="000B3C64">
        <w:t>;</w:t>
      </w:r>
    </w:p>
    <w:p w14:paraId="1320BE6C" w14:textId="0C9EB184" w:rsidR="000B3C64" w:rsidRPr="000B3C64" w:rsidRDefault="000B3C64" w:rsidP="000B3C64">
      <w:pPr>
        <w:pStyle w:val="ListParagraph"/>
        <w:numPr>
          <w:ilvl w:val="0"/>
          <w:numId w:val="11"/>
        </w:numPr>
        <w:spacing w:after="120"/>
        <w:ind w:left="714" w:hanging="357"/>
      </w:pPr>
      <w:proofErr w:type="spellStart"/>
      <w:r w:rsidRPr="000B3C64">
        <w:t>Postavljanje</w:t>
      </w:r>
      <w:proofErr w:type="spellEnd"/>
      <w:r w:rsidRPr="000B3C64">
        <w:t xml:space="preserve"> </w:t>
      </w:r>
      <w:proofErr w:type="spellStart"/>
      <w:r w:rsidRPr="000B3C64">
        <w:t>demonstracionih</w:t>
      </w:r>
      <w:proofErr w:type="spellEnd"/>
      <w:r w:rsidRPr="000B3C64">
        <w:t xml:space="preserve"> </w:t>
      </w:r>
      <w:proofErr w:type="spellStart"/>
      <w:r w:rsidRPr="000B3C64">
        <w:t>farmi</w:t>
      </w:r>
      <w:proofErr w:type="spellEnd"/>
      <w:r w:rsidRPr="000B3C64">
        <w:t xml:space="preserve"> </w:t>
      </w:r>
      <w:proofErr w:type="spellStart"/>
      <w:r w:rsidRPr="000B3C64">
        <w:t>ili</w:t>
      </w:r>
      <w:proofErr w:type="spellEnd"/>
      <w:r w:rsidRPr="000B3C64">
        <w:t xml:space="preserve"> pilot </w:t>
      </w:r>
      <w:proofErr w:type="spellStart"/>
      <w:r w:rsidRPr="000B3C64">
        <w:t>projekata</w:t>
      </w:r>
      <w:proofErr w:type="spellEnd"/>
      <w:r w:rsidRPr="000B3C64">
        <w:t xml:space="preserve"> za </w:t>
      </w:r>
      <w:proofErr w:type="spellStart"/>
      <w:r w:rsidRPr="000B3C64">
        <w:t>prikazivanje</w:t>
      </w:r>
      <w:proofErr w:type="spellEnd"/>
      <w:r w:rsidRPr="000B3C64">
        <w:t xml:space="preserve"> </w:t>
      </w:r>
      <w:proofErr w:type="spellStart"/>
      <w:r w:rsidRPr="000B3C64">
        <w:t>ekološki</w:t>
      </w:r>
      <w:proofErr w:type="spellEnd"/>
      <w:r w:rsidRPr="000B3C64">
        <w:t xml:space="preserve"> </w:t>
      </w:r>
      <w:proofErr w:type="spellStart"/>
      <w:r w:rsidRPr="000B3C64">
        <w:t>prihvatljivih</w:t>
      </w:r>
      <w:proofErr w:type="spellEnd"/>
      <w:r w:rsidRPr="000B3C64">
        <w:t xml:space="preserve"> i </w:t>
      </w:r>
      <w:proofErr w:type="spellStart"/>
      <w:r w:rsidRPr="000B3C64">
        <w:t>održivih</w:t>
      </w:r>
      <w:proofErr w:type="spellEnd"/>
      <w:r w:rsidRPr="000B3C64">
        <w:t xml:space="preserve"> </w:t>
      </w:r>
      <w:proofErr w:type="spellStart"/>
      <w:r w:rsidRPr="000B3C64">
        <w:t>poljoprivrednih</w:t>
      </w:r>
      <w:proofErr w:type="spellEnd"/>
      <w:r w:rsidRPr="000B3C64">
        <w:t xml:space="preserve"> </w:t>
      </w:r>
      <w:proofErr w:type="spellStart"/>
      <w:r w:rsidRPr="000B3C64">
        <w:t>tehnika</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organska</w:t>
      </w:r>
      <w:proofErr w:type="spellEnd"/>
      <w:r w:rsidRPr="000B3C64">
        <w:t xml:space="preserve"> </w:t>
      </w:r>
      <w:proofErr w:type="spellStart"/>
      <w:r w:rsidRPr="000B3C64">
        <w:t>poljoprivreda</w:t>
      </w:r>
      <w:proofErr w:type="spellEnd"/>
      <w:r w:rsidRPr="000B3C64">
        <w:t xml:space="preserve">, </w:t>
      </w:r>
      <w:proofErr w:type="spellStart"/>
      <w:r w:rsidRPr="000B3C64">
        <w:t>agrošumarstvo</w:t>
      </w:r>
      <w:proofErr w:type="spellEnd"/>
      <w:r w:rsidRPr="000B3C64">
        <w:t xml:space="preserve"> i </w:t>
      </w:r>
      <w:proofErr w:type="spellStart"/>
      <w:r w:rsidRPr="000B3C64">
        <w:t>metode</w:t>
      </w:r>
      <w:proofErr w:type="spellEnd"/>
      <w:r w:rsidRPr="000B3C64">
        <w:t xml:space="preserve"> </w:t>
      </w:r>
      <w:proofErr w:type="spellStart"/>
      <w:r w:rsidRPr="000B3C64">
        <w:t>očuvanja</w:t>
      </w:r>
      <w:proofErr w:type="spellEnd"/>
      <w:r w:rsidRPr="000B3C64">
        <w:t xml:space="preserve"> </w:t>
      </w:r>
      <w:proofErr w:type="spellStart"/>
      <w:r w:rsidRPr="000B3C64">
        <w:t>vode</w:t>
      </w:r>
      <w:proofErr w:type="spellEnd"/>
      <w:r w:rsidRPr="000B3C64">
        <w:t>;</w:t>
      </w:r>
    </w:p>
    <w:p w14:paraId="6A35E017" w14:textId="41DB7C05"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razmene</w:t>
      </w:r>
      <w:proofErr w:type="spellEnd"/>
      <w:r w:rsidRPr="000B3C64">
        <w:t xml:space="preserve"> </w:t>
      </w:r>
      <w:proofErr w:type="spellStart"/>
      <w:r w:rsidRPr="000B3C64">
        <w:t>između</w:t>
      </w:r>
      <w:proofErr w:type="spellEnd"/>
      <w:r w:rsidRPr="000B3C64">
        <w:t xml:space="preserve"> </w:t>
      </w:r>
      <w:proofErr w:type="spellStart"/>
      <w:r w:rsidRPr="000B3C64">
        <w:t>lokalnih</w:t>
      </w:r>
      <w:proofErr w:type="spellEnd"/>
      <w:r w:rsidRPr="000B3C64">
        <w:t xml:space="preserve"> </w:t>
      </w:r>
      <w:proofErr w:type="spellStart"/>
      <w:r w:rsidRPr="000B3C64">
        <w:t>farmera</w:t>
      </w:r>
      <w:proofErr w:type="spellEnd"/>
      <w:r w:rsidRPr="000B3C64">
        <w:t xml:space="preserve"> </w:t>
      </w:r>
      <w:proofErr w:type="spellStart"/>
      <w:r w:rsidRPr="000B3C64">
        <w:t>ili</w:t>
      </w:r>
      <w:proofErr w:type="spellEnd"/>
      <w:r w:rsidRPr="000B3C64">
        <w:t xml:space="preserve"> </w:t>
      </w:r>
      <w:proofErr w:type="spellStart"/>
      <w:r w:rsidRPr="000B3C64">
        <w:t>lidera</w:t>
      </w:r>
      <w:proofErr w:type="spellEnd"/>
      <w:r w:rsidRPr="000B3C64">
        <w:t xml:space="preserve"> </w:t>
      </w:r>
      <w:proofErr w:type="spellStart"/>
      <w:r w:rsidRPr="000B3C64">
        <w:t>zajednica</w:t>
      </w:r>
      <w:proofErr w:type="spellEnd"/>
      <w:r w:rsidRPr="000B3C64">
        <w:t xml:space="preserve"> </w:t>
      </w:r>
      <w:proofErr w:type="spellStart"/>
      <w:r w:rsidRPr="000B3C64">
        <w:t>iz</w:t>
      </w:r>
      <w:proofErr w:type="spellEnd"/>
      <w:r w:rsidRPr="000B3C64">
        <w:t xml:space="preserve"> </w:t>
      </w:r>
      <w:proofErr w:type="spellStart"/>
      <w:r w:rsidRPr="000B3C64">
        <w:t>različitih</w:t>
      </w:r>
      <w:proofErr w:type="spellEnd"/>
      <w:r w:rsidRPr="000B3C64">
        <w:t xml:space="preserve"> </w:t>
      </w:r>
      <w:proofErr w:type="spellStart"/>
      <w:r w:rsidRPr="000B3C64">
        <w:t>regiona</w:t>
      </w:r>
      <w:proofErr w:type="spellEnd"/>
      <w:r w:rsidRPr="000B3C64">
        <w:t xml:space="preserve"> </w:t>
      </w:r>
      <w:proofErr w:type="spellStart"/>
      <w:r w:rsidRPr="000B3C64">
        <w:t>kako</w:t>
      </w:r>
      <w:proofErr w:type="spellEnd"/>
      <w:r w:rsidRPr="000B3C64">
        <w:t xml:space="preserve"> bi </w:t>
      </w:r>
      <w:proofErr w:type="spellStart"/>
      <w:r w:rsidRPr="000B3C64">
        <w:t>učili</w:t>
      </w:r>
      <w:proofErr w:type="spellEnd"/>
      <w:r w:rsidRPr="000B3C64">
        <w:t xml:space="preserve"> </w:t>
      </w:r>
      <w:proofErr w:type="spellStart"/>
      <w:r w:rsidRPr="000B3C64">
        <w:t>iz</w:t>
      </w:r>
      <w:proofErr w:type="spellEnd"/>
      <w:r w:rsidRPr="000B3C64">
        <w:t xml:space="preserve"> </w:t>
      </w:r>
      <w:proofErr w:type="spellStart"/>
      <w:r w:rsidRPr="000B3C64">
        <w:t>međusobnih</w:t>
      </w:r>
      <w:proofErr w:type="spellEnd"/>
      <w:r w:rsidRPr="000B3C64">
        <w:t xml:space="preserve"> </w:t>
      </w:r>
      <w:proofErr w:type="spellStart"/>
      <w:r w:rsidRPr="000B3C64">
        <w:t>iskustava</w:t>
      </w:r>
      <w:proofErr w:type="spellEnd"/>
      <w:r w:rsidRPr="000B3C64">
        <w:t xml:space="preserve"> i </w:t>
      </w:r>
      <w:proofErr w:type="spellStart"/>
      <w:r w:rsidRPr="000B3C64">
        <w:t>usvojili</w:t>
      </w:r>
      <w:proofErr w:type="spellEnd"/>
      <w:r w:rsidRPr="000B3C64">
        <w:t xml:space="preserve"> </w:t>
      </w:r>
      <w:proofErr w:type="spellStart"/>
      <w:r w:rsidRPr="000B3C64">
        <w:t>najbolje</w:t>
      </w:r>
      <w:proofErr w:type="spellEnd"/>
      <w:r w:rsidRPr="000B3C64">
        <w:t xml:space="preserve"> </w:t>
      </w:r>
      <w:proofErr w:type="spellStart"/>
      <w:r w:rsidRPr="000B3C64">
        <w:t>prakse</w:t>
      </w:r>
      <w:proofErr w:type="spellEnd"/>
      <w:r w:rsidRPr="000B3C64">
        <w:t xml:space="preserve"> za </w:t>
      </w:r>
      <w:proofErr w:type="spellStart"/>
      <w:r w:rsidRPr="000B3C64">
        <w:t>održivu</w:t>
      </w:r>
      <w:proofErr w:type="spellEnd"/>
      <w:r w:rsidRPr="000B3C64">
        <w:t xml:space="preserve"> </w:t>
      </w:r>
      <w:proofErr w:type="spellStart"/>
      <w:r w:rsidRPr="000B3C64">
        <w:t>poljoprivredu</w:t>
      </w:r>
      <w:proofErr w:type="spellEnd"/>
      <w:r w:rsidRPr="000B3C64">
        <w:t xml:space="preserve"> i ruralni razvoj;</w:t>
      </w:r>
    </w:p>
    <w:p w14:paraId="2FE2CEAA" w14:textId="310B716A" w:rsidR="000B3C64" w:rsidRPr="000B3C64" w:rsidRDefault="000B3C64" w:rsidP="000B3C64">
      <w:pPr>
        <w:pStyle w:val="ListParagraph"/>
        <w:numPr>
          <w:ilvl w:val="0"/>
          <w:numId w:val="11"/>
        </w:numPr>
        <w:spacing w:after="120"/>
        <w:ind w:left="714" w:hanging="357"/>
      </w:pPr>
      <w:proofErr w:type="spellStart"/>
      <w:r w:rsidRPr="000B3C64">
        <w:t>Održavanje</w:t>
      </w:r>
      <w:proofErr w:type="spellEnd"/>
      <w:r w:rsidRPr="000B3C64">
        <w:t xml:space="preserve"> </w:t>
      </w:r>
      <w:proofErr w:type="spellStart"/>
      <w:r w:rsidRPr="000B3C64">
        <w:t>lokalnih</w:t>
      </w:r>
      <w:proofErr w:type="spellEnd"/>
      <w:r w:rsidRPr="000B3C64">
        <w:t xml:space="preserve"> </w:t>
      </w:r>
      <w:proofErr w:type="spellStart"/>
      <w:r w:rsidRPr="000B3C64">
        <w:t>događaja</w:t>
      </w:r>
      <w:proofErr w:type="spellEnd"/>
      <w:r w:rsidRPr="000B3C64">
        <w:t xml:space="preserve"> </w:t>
      </w:r>
      <w:proofErr w:type="spellStart"/>
      <w:r w:rsidRPr="000B3C64">
        <w:t>ili</w:t>
      </w:r>
      <w:proofErr w:type="spellEnd"/>
      <w:r w:rsidRPr="000B3C64">
        <w:t xml:space="preserve"> </w:t>
      </w:r>
      <w:proofErr w:type="spellStart"/>
      <w:r w:rsidRPr="000B3C64">
        <w:t>izložbi</w:t>
      </w:r>
      <w:proofErr w:type="spellEnd"/>
      <w:r w:rsidRPr="000B3C64">
        <w:t xml:space="preserve"> </w:t>
      </w:r>
      <w:proofErr w:type="spellStart"/>
      <w:r w:rsidRPr="000B3C64">
        <w:t>kako</w:t>
      </w:r>
      <w:proofErr w:type="spellEnd"/>
      <w:r w:rsidRPr="000B3C64">
        <w:t xml:space="preserve"> bi se </w:t>
      </w:r>
      <w:proofErr w:type="spellStart"/>
      <w:r w:rsidRPr="000B3C64">
        <w:t>prikazao</w:t>
      </w:r>
      <w:proofErr w:type="spellEnd"/>
      <w:r w:rsidRPr="000B3C64">
        <w:t xml:space="preserve"> </w:t>
      </w:r>
      <w:proofErr w:type="spellStart"/>
      <w:r w:rsidRPr="000B3C64">
        <w:t>uticaj</w:t>
      </w:r>
      <w:proofErr w:type="spellEnd"/>
      <w:r w:rsidRPr="000B3C64">
        <w:t xml:space="preserve"> </w:t>
      </w:r>
      <w:proofErr w:type="spellStart"/>
      <w:r w:rsidRPr="000B3C64">
        <w:t>klimatskih</w:t>
      </w:r>
      <w:proofErr w:type="spellEnd"/>
      <w:r w:rsidRPr="000B3C64">
        <w:t xml:space="preserve"> </w:t>
      </w:r>
      <w:proofErr w:type="spellStart"/>
      <w:r w:rsidRPr="000B3C64">
        <w:t>promena</w:t>
      </w:r>
      <w:proofErr w:type="spellEnd"/>
      <w:r w:rsidRPr="000B3C64">
        <w:t xml:space="preserve"> na </w:t>
      </w:r>
      <w:proofErr w:type="spellStart"/>
      <w:r w:rsidRPr="000B3C64">
        <w:t>ruralne</w:t>
      </w:r>
      <w:proofErr w:type="spellEnd"/>
      <w:r w:rsidRPr="000B3C64">
        <w:t xml:space="preserve"> </w:t>
      </w:r>
      <w:proofErr w:type="spellStart"/>
      <w:r w:rsidRPr="000B3C64">
        <w:t>zajednice</w:t>
      </w:r>
      <w:proofErr w:type="spellEnd"/>
      <w:r w:rsidRPr="000B3C64">
        <w:t xml:space="preserve"> i </w:t>
      </w:r>
      <w:proofErr w:type="spellStart"/>
      <w:r w:rsidRPr="000B3C64">
        <w:t>predstavili</w:t>
      </w:r>
      <w:proofErr w:type="spellEnd"/>
      <w:r w:rsidRPr="000B3C64">
        <w:t xml:space="preserve"> </w:t>
      </w:r>
      <w:proofErr w:type="spellStart"/>
      <w:r w:rsidRPr="000B3C64">
        <w:t>rešenja</w:t>
      </w:r>
      <w:proofErr w:type="spellEnd"/>
      <w:r w:rsidRPr="000B3C64">
        <w:t xml:space="preserve">, </w:t>
      </w:r>
      <w:proofErr w:type="spellStart"/>
      <w:r w:rsidRPr="000B3C64">
        <w:t>tehnologije</w:t>
      </w:r>
      <w:proofErr w:type="spellEnd"/>
      <w:r w:rsidRPr="000B3C64">
        <w:t xml:space="preserve"> i </w:t>
      </w:r>
      <w:proofErr w:type="spellStart"/>
      <w:r w:rsidRPr="000B3C64">
        <w:t>pristupe</w:t>
      </w:r>
      <w:proofErr w:type="spellEnd"/>
      <w:r w:rsidRPr="000B3C64">
        <w:t xml:space="preserve"> koji bi </w:t>
      </w:r>
      <w:proofErr w:type="spellStart"/>
      <w:r w:rsidRPr="000B3C64">
        <w:t>mogli</w:t>
      </w:r>
      <w:proofErr w:type="spellEnd"/>
      <w:r w:rsidRPr="000B3C64">
        <w:t xml:space="preserve"> da </w:t>
      </w:r>
      <w:proofErr w:type="spellStart"/>
      <w:r w:rsidRPr="000B3C64">
        <w:t>pomognu</w:t>
      </w:r>
      <w:proofErr w:type="spellEnd"/>
      <w:r w:rsidRPr="000B3C64">
        <w:t xml:space="preserve"> u </w:t>
      </w:r>
      <w:proofErr w:type="spellStart"/>
      <w:r w:rsidRPr="000B3C64">
        <w:t>ublažavanju</w:t>
      </w:r>
      <w:proofErr w:type="spellEnd"/>
      <w:r w:rsidRPr="000B3C64">
        <w:t xml:space="preserve"> </w:t>
      </w:r>
      <w:proofErr w:type="spellStart"/>
      <w:r w:rsidRPr="000B3C64">
        <w:t>njenih</w:t>
      </w:r>
      <w:proofErr w:type="spellEnd"/>
      <w:r w:rsidRPr="000B3C64">
        <w:t xml:space="preserve"> </w:t>
      </w:r>
      <w:proofErr w:type="spellStart"/>
      <w:r w:rsidRPr="000B3C64">
        <w:t>efekata</w:t>
      </w:r>
      <w:proofErr w:type="spellEnd"/>
      <w:r w:rsidRPr="000B3C64">
        <w:t>;</w:t>
      </w:r>
    </w:p>
    <w:p w14:paraId="2B1F1059" w14:textId="00025B94"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edukativnih</w:t>
      </w:r>
      <w:proofErr w:type="spellEnd"/>
      <w:r w:rsidRPr="000B3C64">
        <w:t xml:space="preserve"> </w:t>
      </w:r>
      <w:proofErr w:type="spellStart"/>
      <w:r w:rsidRPr="000B3C64">
        <w:t>sesija</w:t>
      </w:r>
      <w:proofErr w:type="spellEnd"/>
      <w:r w:rsidRPr="000B3C64">
        <w:t xml:space="preserve"> o </w:t>
      </w:r>
      <w:proofErr w:type="spellStart"/>
      <w:r w:rsidRPr="000B3C64">
        <w:t>agroekologiji</w:t>
      </w:r>
      <w:proofErr w:type="spellEnd"/>
      <w:r w:rsidRPr="000B3C64">
        <w:t xml:space="preserve">, </w:t>
      </w:r>
      <w:proofErr w:type="spellStart"/>
      <w:r w:rsidRPr="000B3C64">
        <w:t>pristupu</w:t>
      </w:r>
      <w:proofErr w:type="spellEnd"/>
      <w:r w:rsidRPr="000B3C64">
        <w:t xml:space="preserve"> </w:t>
      </w:r>
      <w:proofErr w:type="spellStart"/>
      <w:r w:rsidRPr="000B3C64">
        <w:t>poljoprivrede</w:t>
      </w:r>
      <w:proofErr w:type="spellEnd"/>
      <w:r w:rsidRPr="000B3C64">
        <w:t xml:space="preserve"> koji </w:t>
      </w:r>
      <w:proofErr w:type="spellStart"/>
      <w:r w:rsidRPr="000B3C64">
        <w:t>integriše</w:t>
      </w:r>
      <w:proofErr w:type="spellEnd"/>
      <w:r w:rsidRPr="000B3C64">
        <w:t xml:space="preserve"> </w:t>
      </w:r>
      <w:proofErr w:type="spellStart"/>
      <w:r w:rsidRPr="000B3C64">
        <w:t>ekološke</w:t>
      </w:r>
      <w:proofErr w:type="spellEnd"/>
      <w:r w:rsidRPr="000B3C64">
        <w:t xml:space="preserve"> </w:t>
      </w:r>
      <w:proofErr w:type="spellStart"/>
      <w:r w:rsidRPr="000B3C64">
        <w:t>principe</w:t>
      </w:r>
      <w:proofErr w:type="spellEnd"/>
      <w:r w:rsidRPr="000B3C64">
        <w:t xml:space="preserve"> </w:t>
      </w:r>
      <w:proofErr w:type="spellStart"/>
      <w:r w:rsidRPr="000B3C64">
        <w:t>sa</w:t>
      </w:r>
      <w:proofErr w:type="spellEnd"/>
      <w:r w:rsidRPr="000B3C64">
        <w:t xml:space="preserve"> </w:t>
      </w:r>
      <w:proofErr w:type="spellStart"/>
      <w:r w:rsidRPr="000B3C64">
        <w:t>poljoprivrednim</w:t>
      </w:r>
      <w:proofErr w:type="spellEnd"/>
      <w:r w:rsidRPr="000B3C64">
        <w:t xml:space="preserve"> </w:t>
      </w:r>
      <w:proofErr w:type="spellStart"/>
      <w:r w:rsidRPr="000B3C64">
        <w:t>praksama</w:t>
      </w:r>
      <w:proofErr w:type="spellEnd"/>
      <w:r w:rsidRPr="000B3C64">
        <w:t xml:space="preserve">, </w:t>
      </w:r>
      <w:proofErr w:type="spellStart"/>
      <w:r w:rsidRPr="000B3C64">
        <w:t>radi</w:t>
      </w:r>
      <w:proofErr w:type="spellEnd"/>
      <w:r w:rsidRPr="000B3C64">
        <w:t xml:space="preserve"> </w:t>
      </w:r>
      <w:proofErr w:type="spellStart"/>
      <w:r w:rsidRPr="000B3C64">
        <w:t>promovisanja</w:t>
      </w:r>
      <w:proofErr w:type="spellEnd"/>
      <w:r w:rsidRPr="000B3C64">
        <w:t xml:space="preserve"> </w:t>
      </w:r>
      <w:proofErr w:type="spellStart"/>
      <w:r w:rsidRPr="000B3C64">
        <w:t>biodiverziteta</w:t>
      </w:r>
      <w:proofErr w:type="spellEnd"/>
      <w:r w:rsidRPr="000B3C64">
        <w:t xml:space="preserve">, </w:t>
      </w:r>
      <w:proofErr w:type="spellStart"/>
      <w:r w:rsidRPr="000B3C64">
        <w:t>zdravlja</w:t>
      </w:r>
      <w:proofErr w:type="spellEnd"/>
      <w:r w:rsidRPr="000B3C64">
        <w:t xml:space="preserve"> </w:t>
      </w:r>
      <w:proofErr w:type="spellStart"/>
      <w:r w:rsidRPr="000B3C64">
        <w:t>zemljišta</w:t>
      </w:r>
      <w:proofErr w:type="spellEnd"/>
      <w:r w:rsidRPr="000B3C64">
        <w:t xml:space="preserve"> i </w:t>
      </w:r>
      <w:proofErr w:type="spellStart"/>
      <w:r w:rsidRPr="000B3C64">
        <w:t>očuvanja</w:t>
      </w:r>
      <w:proofErr w:type="spellEnd"/>
      <w:r w:rsidRPr="000B3C64">
        <w:t xml:space="preserve"> </w:t>
      </w:r>
      <w:proofErr w:type="spellStart"/>
      <w:r w:rsidRPr="000B3C64">
        <w:t>vode</w:t>
      </w:r>
      <w:proofErr w:type="spellEnd"/>
      <w:r w:rsidRPr="000B3C64">
        <w:t xml:space="preserve"> u </w:t>
      </w:r>
      <w:proofErr w:type="spellStart"/>
      <w:r w:rsidRPr="000B3C64">
        <w:t>ruralnim</w:t>
      </w:r>
      <w:proofErr w:type="spellEnd"/>
      <w:r w:rsidRPr="000B3C64">
        <w:t xml:space="preserve"> </w:t>
      </w:r>
      <w:proofErr w:type="spellStart"/>
      <w:r w:rsidRPr="000B3C64">
        <w:t>područjima</w:t>
      </w:r>
      <w:proofErr w:type="spellEnd"/>
      <w:r w:rsidRPr="000B3C64">
        <w:t>;</w:t>
      </w:r>
    </w:p>
    <w:p w14:paraId="61C2EFD6" w14:textId="5F0EDDC6" w:rsidR="000B3C64" w:rsidRPr="000B3C64" w:rsidRDefault="000B3C64" w:rsidP="000B3C64">
      <w:pPr>
        <w:pStyle w:val="ListParagraph"/>
        <w:numPr>
          <w:ilvl w:val="0"/>
          <w:numId w:val="11"/>
        </w:numPr>
        <w:spacing w:after="120"/>
        <w:ind w:left="714" w:hanging="357"/>
      </w:pPr>
      <w:proofErr w:type="spellStart"/>
      <w:r w:rsidRPr="000B3C64">
        <w:lastRenderedPageBreak/>
        <w:t>Pružanje</w:t>
      </w:r>
      <w:proofErr w:type="spellEnd"/>
      <w:r w:rsidRPr="000B3C64">
        <w:t xml:space="preserve"> </w:t>
      </w:r>
      <w:proofErr w:type="spellStart"/>
      <w:r w:rsidRPr="000B3C64">
        <w:t>znanja</w:t>
      </w:r>
      <w:proofErr w:type="spellEnd"/>
      <w:r w:rsidRPr="000B3C64">
        <w:t xml:space="preserve"> i alata </w:t>
      </w:r>
      <w:proofErr w:type="spellStart"/>
      <w:r w:rsidRPr="000B3C64">
        <w:t>poljoprivrednicima</w:t>
      </w:r>
      <w:proofErr w:type="spellEnd"/>
      <w:r w:rsidRPr="000B3C64">
        <w:t xml:space="preserve"> o </w:t>
      </w:r>
      <w:proofErr w:type="spellStart"/>
      <w:r w:rsidRPr="000B3C64">
        <w:t>klimatski</w:t>
      </w:r>
      <w:proofErr w:type="spellEnd"/>
      <w:r w:rsidRPr="000B3C64">
        <w:t xml:space="preserve"> </w:t>
      </w:r>
      <w:proofErr w:type="spellStart"/>
      <w:r w:rsidRPr="000B3C64">
        <w:t>pametnim</w:t>
      </w:r>
      <w:proofErr w:type="spellEnd"/>
      <w:r w:rsidRPr="000B3C64">
        <w:t xml:space="preserve"> </w:t>
      </w:r>
      <w:proofErr w:type="spellStart"/>
      <w:r w:rsidRPr="000B3C64">
        <w:t>poljoprivrednim</w:t>
      </w:r>
      <w:proofErr w:type="spellEnd"/>
      <w:r w:rsidRPr="000B3C64">
        <w:t xml:space="preserve"> </w:t>
      </w:r>
      <w:proofErr w:type="spellStart"/>
      <w:r w:rsidRPr="000B3C64">
        <w:t>praksama</w:t>
      </w:r>
      <w:proofErr w:type="spellEnd"/>
      <w:r w:rsidRPr="000B3C64">
        <w:t xml:space="preserve">, </w:t>
      </w:r>
      <w:proofErr w:type="spellStart"/>
      <w:r w:rsidRPr="000B3C64">
        <w:t>koje</w:t>
      </w:r>
      <w:proofErr w:type="spellEnd"/>
      <w:r w:rsidRPr="000B3C64">
        <w:t xml:space="preserve"> </w:t>
      </w:r>
      <w:proofErr w:type="spellStart"/>
      <w:r w:rsidRPr="000B3C64">
        <w:t>uključuju</w:t>
      </w:r>
      <w:proofErr w:type="spellEnd"/>
      <w:r w:rsidRPr="000B3C64">
        <w:t xml:space="preserve"> </w:t>
      </w:r>
      <w:proofErr w:type="spellStart"/>
      <w:r w:rsidRPr="000B3C64">
        <w:t>diversifikaciju</w:t>
      </w:r>
      <w:proofErr w:type="spellEnd"/>
      <w:r w:rsidRPr="000B3C64">
        <w:t xml:space="preserve"> </w:t>
      </w:r>
      <w:proofErr w:type="spellStart"/>
      <w:r w:rsidRPr="000B3C64">
        <w:t>useva</w:t>
      </w:r>
      <w:proofErr w:type="spellEnd"/>
      <w:r w:rsidRPr="000B3C64">
        <w:t xml:space="preserve">, </w:t>
      </w:r>
      <w:proofErr w:type="spellStart"/>
      <w:r w:rsidRPr="000B3C64">
        <w:t>sisteme</w:t>
      </w:r>
      <w:proofErr w:type="spellEnd"/>
      <w:r w:rsidRPr="000B3C64">
        <w:t xml:space="preserve"> za </w:t>
      </w:r>
      <w:proofErr w:type="spellStart"/>
      <w:r w:rsidRPr="000B3C64">
        <w:t>navodnjavanje</w:t>
      </w:r>
      <w:proofErr w:type="spellEnd"/>
      <w:r w:rsidRPr="000B3C64">
        <w:t xml:space="preserve"> koji </w:t>
      </w:r>
      <w:proofErr w:type="spellStart"/>
      <w:r w:rsidRPr="000B3C64">
        <w:t>efikasn</w:t>
      </w:r>
      <w:r>
        <w:t>o</w:t>
      </w:r>
      <w:proofErr w:type="spellEnd"/>
      <w:r>
        <w:t xml:space="preserve"> </w:t>
      </w:r>
      <w:proofErr w:type="spellStart"/>
      <w:r>
        <w:t>koriste</w:t>
      </w:r>
      <w:proofErr w:type="spellEnd"/>
      <w:r w:rsidRPr="000B3C64">
        <w:t xml:space="preserve"> </w:t>
      </w:r>
      <w:proofErr w:type="spellStart"/>
      <w:r w:rsidRPr="000B3C64">
        <w:t>vodu</w:t>
      </w:r>
      <w:proofErr w:type="spellEnd"/>
      <w:r w:rsidRPr="000B3C64">
        <w:t xml:space="preserve"> i </w:t>
      </w:r>
      <w:proofErr w:type="spellStart"/>
      <w:r w:rsidRPr="000B3C64">
        <w:t>useve</w:t>
      </w:r>
      <w:proofErr w:type="spellEnd"/>
      <w:r w:rsidRPr="000B3C64">
        <w:t xml:space="preserve"> </w:t>
      </w:r>
      <w:proofErr w:type="spellStart"/>
      <w:r w:rsidRPr="000B3C64">
        <w:t>otporne</w:t>
      </w:r>
      <w:proofErr w:type="spellEnd"/>
      <w:r w:rsidRPr="000B3C64">
        <w:t xml:space="preserve"> na </w:t>
      </w:r>
      <w:proofErr w:type="spellStart"/>
      <w:r w:rsidRPr="000B3C64">
        <w:t>sušu</w:t>
      </w:r>
      <w:proofErr w:type="spellEnd"/>
      <w:r w:rsidRPr="000B3C64">
        <w:t xml:space="preserve"> </w:t>
      </w:r>
      <w:proofErr w:type="spellStart"/>
      <w:r w:rsidRPr="000B3C64">
        <w:t>kako</w:t>
      </w:r>
      <w:proofErr w:type="spellEnd"/>
      <w:r w:rsidRPr="000B3C64">
        <w:t xml:space="preserve"> bi se </w:t>
      </w:r>
      <w:proofErr w:type="spellStart"/>
      <w:r w:rsidRPr="000B3C64">
        <w:t>prilagodili</w:t>
      </w:r>
      <w:proofErr w:type="spellEnd"/>
      <w:r w:rsidRPr="000B3C64">
        <w:t xml:space="preserve"> </w:t>
      </w:r>
      <w:proofErr w:type="spellStart"/>
      <w:r w:rsidRPr="000B3C64">
        <w:t>promenljivim</w:t>
      </w:r>
      <w:proofErr w:type="spellEnd"/>
      <w:r w:rsidRPr="000B3C64">
        <w:t xml:space="preserve"> </w:t>
      </w:r>
      <w:proofErr w:type="spellStart"/>
      <w:r w:rsidRPr="000B3C64">
        <w:t>klimatskim</w:t>
      </w:r>
      <w:proofErr w:type="spellEnd"/>
      <w:r w:rsidRPr="000B3C64">
        <w:t xml:space="preserve"> </w:t>
      </w:r>
      <w:proofErr w:type="spellStart"/>
      <w:r w:rsidRPr="000B3C64">
        <w:t>uslovima</w:t>
      </w:r>
      <w:proofErr w:type="spellEnd"/>
      <w:r w:rsidRPr="000B3C64">
        <w:t>;</w:t>
      </w:r>
    </w:p>
    <w:p w14:paraId="0E77C5DA" w14:textId="0FA7C0F4" w:rsidR="000B3C64" w:rsidRPr="000B3C64" w:rsidRDefault="000B3C64" w:rsidP="000B3C64">
      <w:pPr>
        <w:pStyle w:val="ListParagraph"/>
        <w:numPr>
          <w:ilvl w:val="0"/>
          <w:numId w:val="11"/>
        </w:numPr>
        <w:spacing w:after="120"/>
        <w:ind w:left="714" w:hanging="357"/>
      </w:pPr>
      <w:proofErr w:type="spellStart"/>
      <w:r w:rsidRPr="000B3C64">
        <w:t>Kreiranje</w:t>
      </w:r>
      <w:proofErr w:type="spellEnd"/>
      <w:r w:rsidRPr="000B3C64">
        <w:t xml:space="preserve"> </w:t>
      </w:r>
      <w:proofErr w:type="spellStart"/>
      <w:r w:rsidRPr="000B3C64">
        <w:t>programa</w:t>
      </w:r>
      <w:proofErr w:type="spellEnd"/>
      <w:r w:rsidRPr="000B3C64">
        <w:t xml:space="preserve"> koji </w:t>
      </w:r>
      <w:proofErr w:type="spellStart"/>
      <w:r w:rsidRPr="000B3C64">
        <w:t>istražuju</w:t>
      </w:r>
      <w:proofErr w:type="spellEnd"/>
      <w:r w:rsidRPr="000B3C64">
        <w:t xml:space="preserve"> </w:t>
      </w:r>
      <w:proofErr w:type="spellStart"/>
      <w:r w:rsidRPr="000B3C64">
        <w:t>alternativne</w:t>
      </w:r>
      <w:proofErr w:type="spellEnd"/>
      <w:r w:rsidRPr="000B3C64">
        <w:t xml:space="preserve"> </w:t>
      </w:r>
      <w:proofErr w:type="spellStart"/>
      <w:r w:rsidRPr="000B3C64">
        <w:t>mogućnosti</w:t>
      </w:r>
      <w:proofErr w:type="spellEnd"/>
      <w:r w:rsidRPr="000B3C64">
        <w:t xml:space="preserve"> za </w:t>
      </w:r>
      <w:proofErr w:type="spellStart"/>
      <w:r w:rsidRPr="000B3C64">
        <w:t>život</w:t>
      </w:r>
      <w:proofErr w:type="spellEnd"/>
      <w:r w:rsidRPr="000B3C64">
        <w:t xml:space="preserve"> </w:t>
      </w:r>
      <w:proofErr w:type="spellStart"/>
      <w:r w:rsidRPr="000B3C64">
        <w:t>ruralnih</w:t>
      </w:r>
      <w:proofErr w:type="spellEnd"/>
      <w:r w:rsidRPr="000B3C64">
        <w:t xml:space="preserve"> </w:t>
      </w:r>
      <w:proofErr w:type="spellStart"/>
      <w:r w:rsidRPr="000B3C64">
        <w:t>zajednica</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pčelarstvo</w:t>
      </w:r>
      <w:proofErr w:type="spellEnd"/>
      <w:r w:rsidRPr="000B3C64">
        <w:t xml:space="preserve">, </w:t>
      </w:r>
      <w:proofErr w:type="spellStart"/>
      <w:r w:rsidRPr="000B3C64">
        <w:t>eko-turizam</w:t>
      </w:r>
      <w:proofErr w:type="spellEnd"/>
      <w:r w:rsidRPr="000B3C64">
        <w:t xml:space="preserve"> </w:t>
      </w:r>
      <w:proofErr w:type="spellStart"/>
      <w:r w:rsidRPr="000B3C64">
        <w:t>ili</w:t>
      </w:r>
      <w:proofErr w:type="spellEnd"/>
      <w:r w:rsidRPr="000B3C64">
        <w:t xml:space="preserve"> </w:t>
      </w:r>
      <w:proofErr w:type="spellStart"/>
      <w:r w:rsidRPr="000B3C64">
        <w:t>rukotvorine</w:t>
      </w:r>
      <w:proofErr w:type="spellEnd"/>
      <w:r w:rsidRPr="000B3C64">
        <w:t xml:space="preserve">, </w:t>
      </w:r>
      <w:proofErr w:type="spellStart"/>
      <w:r w:rsidRPr="000B3C64">
        <w:t>kako</w:t>
      </w:r>
      <w:proofErr w:type="spellEnd"/>
      <w:r w:rsidRPr="000B3C64">
        <w:t xml:space="preserve"> bi se </w:t>
      </w:r>
      <w:proofErr w:type="spellStart"/>
      <w:r w:rsidRPr="000B3C64">
        <w:t>smanjila</w:t>
      </w:r>
      <w:proofErr w:type="spellEnd"/>
      <w:r w:rsidRPr="000B3C64">
        <w:t xml:space="preserve"> </w:t>
      </w:r>
      <w:proofErr w:type="spellStart"/>
      <w:r w:rsidRPr="000B3C64">
        <w:t>zavisnost</w:t>
      </w:r>
      <w:proofErr w:type="spellEnd"/>
      <w:r w:rsidRPr="000B3C64">
        <w:t xml:space="preserve"> od </w:t>
      </w:r>
      <w:proofErr w:type="spellStart"/>
      <w:r w:rsidRPr="000B3C64">
        <w:t>tradicionalne</w:t>
      </w:r>
      <w:proofErr w:type="spellEnd"/>
      <w:r w:rsidRPr="000B3C64">
        <w:t xml:space="preserve"> </w:t>
      </w:r>
      <w:proofErr w:type="spellStart"/>
      <w:r w:rsidRPr="000B3C64">
        <w:t>poljoprivrede</w:t>
      </w:r>
      <w:proofErr w:type="spellEnd"/>
      <w:r w:rsidRPr="000B3C64">
        <w:t xml:space="preserve"> </w:t>
      </w:r>
      <w:proofErr w:type="spellStart"/>
      <w:r w:rsidRPr="000B3C64">
        <w:t>uz</w:t>
      </w:r>
      <w:proofErr w:type="spellEnd"/>
      <w:r w:rsidRPr="000B3C64">
        <w:t xml:space="preserve"> </w:t>
      </w:r>
      <w:proofErr w:type="spellStart"/>
      <w:r w:rsidRPr="000B3C64">
        <w:t>podsticanje</w:t>
      </w:r>
      <w:proofErr w:type="spellEnd"/>
      <w:r w:rsidRPr="000B3C64">
        <w:t xml:space="preserve"> </w:t>
      </w:r>
      <w:proofErr w:type="spellStart"/>
      <w:r w:rsidRPr="000B3C64">
        <w:t>održivosti</w:t>
      </w:r>
      <w:proofErr w:type="spellEnd"/>
      <w:r w:rsidRPr="000B3C64">
        <w:t xml:space="preserve"> </w:t>
      </w:r>
      <w:proofErr w:type="spellStart"/>
      <w:r w:rsidRPr="000B3C64">
        <w:t>životne</w:t>
      </w:r>
      <w:proofErr w:type="spellEnd"/>
      <w:r w:rsidRPr="000B3C64">
        <w:t xml:space="preserve"> </w:t>
      </w:r>
      <w:proofErr w:type="spellStart"/>
      <w:r w:rsidRPr="000B3C64">
        <w:t>sredine</w:t>
      </w:r>
      <w:proofErr w:type="spellEnd"/>
      <w:r w:rsidRPr="000B3C64">
        <w:t>;</w:t>
      </w:r>
    </w:p>
    <w:p w14:paraId="23EDFF42" w14:textId="486B3369" w:rsidR="000B3C64" w:rsidRPr="000B3C64" w:rsidRDefault="000B3C64" w:rsidP="000B3C64">
      <w:pPr>
        <w:pStyle w:val="ListParagraph"/>
        <w:numPr>
          <w:ilvl w:val="0"/>
          <w:numId w:val="11"/>
        </w:numPr>
        <w:spacing w:after="120"/>
        <w:ind w:left="714" w:hanging="357"/>
      </w:pPr>
      <w:proofErr w:type="spellStart"/>
      <w:r w:rsidRPr="000B3C64">
        <w:t>Podrška</w:t>
      </w:r>
      <w:proofErr w:type="spellEnd"/>
      <w:r w:rsidRPr="000B3C64">
        <w:t xml:space="preserve"> </w:t>
      </w:r>
      <w:proofErr w:type="spellStart"/>
      <w:r w:rsidRPr="000B3C64">
        <w:t>uspostavljanju</w:t>
      </w:r>
      <w:proofErr w:type="spellEnd"/>
      <w:r w:rsidRPr="000B3C64">
        <w:t xml:space="preserve"> i </w:t>
      </w:r>
      <w:proofErr w:type="spellStart"/>
      <w:r w:rsidRPr="000B3C64">
        <w:t>upravljanju</w:t>
      </w:r>
      <w:proofErr w:type="spellEnd"/>
      <w:r w:rsidRPr="000B3C64">
        <w:t xml:space="preserve"> </w:t>
      </w:r>
      <w:proofErr w:type="spellStart"/>
      <w:r w:rsidRPr="000B3C64">
        <w:t>lokalnim</w:t>
      </w:r>
      <w:proofErr w:type="spellEnd"/>
      <w:r w:rsidRPr="000B3C64">
        <w:t xml:space="preserve"> </w:t>
      </w:r>
      <w:proofErr w:type="spellStart"/>
      <w:r w:rsidRPr="000B3C64">
        <w:t>farmerskim</w:t>
      </w:r>
      <w:proofErr w:type="spellEnd"/>
      <w:r w:rsidRPr="000B3C64">
        <w:t xml:space="preserve"> </w:t>
      </w:r>
      <w:proofErr w:type="spellStart"/>
      <w:r w:rsidRPr="000B3C64">
        <w:t>tržištima</w:t>
      </w:r>
      <w:proofErr w:type="spellEnd"/>
      <w:r w:rsidRPr="000B3C64">
        <w:t xml:space="preserve"> </w:t>
      </w:r>
      <w:proofErr w:type="spellStart"/>
      <w:r w:rsidRPr="000B3C64">
        <w:t>gde</w:t>
      </w:r>
      <w:proofErr w:type="spellEnd"/>
      <w:r w:rsidRPr="000B3C64">
        <w:t xml:space="preserve"> </w:t>
      </w:r>
      <w:proofErr w:type="spellStart"/>
      <w:r w:rsidRPr="000B3C64">
        <w:t>mali</w:t>
      </w:r>
      <w:proofErr w:type="spellEnd"/>
      <w:r w:rsidRPr="000B3C64">
        <w:t xml:space="preserve"> </w:t>
      </w:r>
      <w:proofErr w:type="spellStart"/>
      <w:r w:rsidRPr="000B3C64">
        <w:t>proizvođači</w:t>
      </w:r>
      <w:proofErr w:type="spellEnd"/>
      <w:r w:rsidRPr="000B3C64">
        <w:t xml:space="preserve"> </w:t>
      </w:r>
      <w:proofErr w:type="spellStart"/>
      <w:r w:rsidRPr="000B3C64">
        <w:t>mogu</w:t>
      </w:r>
      <w:proofErr w:type="spellEnd"/>
      <w:r w:rsidRPr="000B3C64">
        <w:t xml:space="preserve"> da </w:t>
      </w:r>
      <w:proofErr w:type="spellStart"/>
      <w:r w:rsidRPr="000B3C64">
        <w:t>prodaju</w:t>
      </w:r>
      <w:proofErr w:type="spellEnd"/>
      <w:r w:rsidRPr="000B3C64">
        <w:t xml:space="preserve"> </w:t>
      </w:r>
      <w:proofErr w:type="spellStart"/>
      <w:r w:rsidRPr="000B3C64">
        <w:t>svoje</w:t>
      </w:r>
      <w:proofErr w:type="spellEnd"/>
      <w:r w:rsidRPr="000B3C64">
        <w:t xml:space="preserve"> </w:t>
      </w:r>
      <w:proofErr w:type="spellStart"/>
      <w:r w:rsidRPr="000B3C64">
        <w:t>proizvode</w:t>
      </w:r>
      <w:proofErr w:type="spellEnd"/>
      <w:r w:rsidRPr="000B3C64">
        <w:t xml:space="preserve"> </w:t>
      </w:r>
      <w:proofErr w:type="spellStart"/>
      <w:r w:rsidRPr="000B3C64">
        <w:t>direktno</w:t>
      </w:r>
      <w:proofErr w:type="spellEnd"/>
      <w:r w:rsidRPr="000B3C64">
        <w:t xml:space="preserve"> </w:t>
      </w:r>
      <w:proofErr w:type="spellStart"/>
      <w:r w:rsidRPr="000B3C64">
        <w:t>potrošačima</w:t>
      </w:r>
      <w:proofErr w:type="spellEnd"/>
      <w:r w:rsidRPr="000B3C64">
        <w:t xml:space="preserve">, </w:t>
      </w:r>
      <w:proofErr w:type="spellStart"/>
      <w:r w:rsidRPr="000B3C64">
        <w:t>promovišući</w:t>
      </w:r>
      <w:proofErr w:type="spellEnd"/>
      <w:r w:rsidRPr="000B3C64">
        <w:t xml:space="preserve"> </w:t>
      </w:r>
      <w:proofErr w:type="spellStart"/>
      <w:r w:rsidRPr="000B3C64">
        <w:t>lokalne</w:t>
      </w:r>
      <w:proofErr w:type="spellEnd"/>
      <w:r w:rsidRPr="000B3C64">
        <w:t xml:space="preserve"> </w:t>
      </w:r>
      <w:proofErr w:type="spellStart"/>
      <w:r w:rsidRPr="000B3C64">
        <w:t>sisteme</w:t>
      </w:r>
      <w:proofErr w:type="spellEnd"/>
      <w:r w:rsidRPr="000B3C64">
        <w:t xml:space="preserve"> </w:t>
      </w:r>
      <w:proofErr w:type="spellStart"/>
      <w:r w:rsidRPr="000B3C64">
        <w:t>ishrane</w:t>
      </w:r>
      <w:proofErr w:type="spellEnd"/>
      <w:r w:rsidRPr="000B3C64">
        <w:t xml:space="preserve"> i </w:t>
      </w:r>
      <w:proofErr w:type="spellStart"/>
      <w:r w:rsidRPr="000B3C64">
        <w:t>obezbeđujući</w:t>
      </w:r>
      <w:proofErr w:type="spellEnd"/>
      <w:r w:rsidRPr="000B3C64">
        <w:t xml:space="preserve"> </w:t>
      </w:r>
      <w:proofErr w:type="spellStart"/>
      <w:r w:rsidRPr="000B3C64">
        <w:t>bolje</w:t>
      </w:r>
      <w:proofErr w:type="spellEnd"/>
      <w:r w:rsidRPr="000B3C64">
        <w:t xml:space="preserve"> </w:t>
      </w:r>
      <w:proofErr w:type="spellStart"/>
      <w:r w:rsidRPr="000B3C64">
        <w:t>mogućnosti</w:t>
      </w:r>
      <w:proofErr w:type="spellEnd"/>
      <w:r w:rsidRPr="000B3C64">
        <w:t xml:space="preserve"> </w:t>
      </w:r>
      <w:proofErr w:type="spellStart"/>
      <w:r w:rsidRPr="000B3C64">
        <w:t>prihoda</w:t>
      </w:r>
      <w:proofErr w:type="spellEnd"/>
      <w:r w:rsidRPr="000B3C64">
        <w:t xml:space="preserve"> za </w:t>
      </w:r>
      <w:proofErr w:type="spellStart"/>
      <w:r w:rsidRPr="000B3C64">
        <w:t>seoske</w:t>
      </w:r>
      <w:proofErr w:type="spellEnd"/>
      <w:r w:rsidRPr="000B3C64">
        <w:t xml:space="preserve"> </w:t>
      </w:r>
      <w:proofErr w:type="spellStart"/>
      <w:r w:rsidRPr="000B3C64">
        <w:t>poljoprivrednike</w:t>
      </w:r>
      <w:proofErr w:type="spellEnd"/>
      <w:r w:rsidRPr="000B3C64">
        <w:t>;</w:t>
      </w:r>
    </w:p>
    <w:p w14:paraId="7C665041" w14:textId="53A0168A" w:rsidR="000B3C64" w:rsidRPr="000B3C64" w:rsidRDefault="000B3C64" w:rsidP="000B3C64">
      <w:pPr>
        <w:pStyle w:val="ListParagraph"/>
        <w:numPr>
          <w:ilvl w:val="0"/>
          <w:numId w:val="11"/>
        </w:numPr>
        <w:spacing w:after="120"/>
        <w:ind w:left="714" w:hanging="357"/>
      </w:pPr>
      <w:proofErr w:type="spellStart"/>
      <w:r w:rsidRPr="000B3C64">
        <w:t>Organizovanje</w:t>
      </w:r>
      <w:proofErr w:type="spellEnd"/>
      <w:r w:rsidRPr="000B3C64">
        <w:t xml:space="preserve"> </w:t>
      </w:r>
      <w:proofErr w:type="spellStart"/>
      <w:r w:rsidRPr="000B3C64">
        <w:t>aktivnosti</w:t>
      </w:r>
      <w:proofErr w:type="spellEnd"/>
      <w:r w:rsidRPr="000B3C64">
        <w:t xml:space="preserve"> </w:t>
      </w:r>
      <w:proofErr w:type="spellStart"/>
      <w:r w:rsidRPr="000B3C64">
        <w:t>usmerenih</w:t>
      </w:r>
      <w:proofErr w:type="spellEnd"/>
      <w:r w:rsidRPr="000B3C64">
        <w:t xml:space="preserve"> na </w:t>
      </w:r>
      <w:proofErr w:type="spellStart"/>
      <w:r w:rsidRPr="000B3C64">
        <w:t>poboljšanje</w:t>
      </w:r>
      <w:proofErr w:type="spellEnd"/>
      <w:r w:rsidRPr="000B3C64">
        <w:t xml:space="preserve"> </w:t>
      </w:r>
      <w:proofErr w:type="spellStart"/>
      <w:r w:rsidRPr="000B3C64">
        <w:t>plodnosti</w:t>
      </w:r>
      <w:proofErr w:type="spellEnd"/>
      <w:r w:rsidRPr="000B3C64">
        <w:t xml:space="preserve"> </w:t>
      </w:r>
      <w:proofErr w:type="spellStart"/>
      <w:r w:rsidRPr="000B3C64">
        <w:t>zemljišta</w:t>
      </w:r>
      <w:proofErr w:type="spellEnd"/>
      <w:r w:rsidRPr="000B3C64">
        <w:t xml:space="preserve"> </w:t>
      </w:r>
      <w:proofErr w:type="spellStart"/>
      <w:r w:rsidRPr="000B3C64">
        <w:t>kroz</w:t>
      </w:r>
      <w:proofErr w:type="spellEnd"/>
      <w:r w:rsidRPr="000B3C64">
        <w:t xml:space="preserve"> </w:t>
      </w:r>
      <w:proofErr w:type="spellStart"/>
      <w:r w:rsidRPr="000B3C64">
        <w:t>prakse</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kompostiranje</w:t>
      </w:r>
      <w:proofErr w:type="spellEnd"/>
      <w:r w:rsidRPr="000B3C64">
        <w:t xml:space="preserve">, </w:t>
      </w:r>
      <w:proofErr w:type="spellStart"/>
      <w:r w:rsidRPr="000B3C64">
        <w:t>pokrivanje</w:t>
      </w:r>
      <w:proofErr w:type="spellEnd"/>
      <w:r w:rsidRPr="000B3C64">
        <w:t xml:space="preserve"> </w:t>
      </w:r>
      <w:proofErr w:type="spellStart"/>
      <w:r w:rsidRPr="000B3C64">
        <w:t>useva</w:t>
      </w:r>
      <w:proofErr w:type="spellEnd"/>
      <w:r w:rsidRPr="000B3C64">
        <w:t xml:space="preserve"> i </w:t>
      </w:r>
      <w:proofErr w:type="spellStart"/>
      <w:r w:rsidRPr="000B3C64">
        <w:t>smanjena</w:t>
      </w:r>
      <w:proofErr w:type="spellEnd"/>
      <w:r w:rsidRPr="000B3C64">
        <w:t xml:space="preserve"> </w:t>
      </w:r>
      <w:proofErr w:type="spellStart"/>
      <w:r w:rsidRPr="000B3C64">
        <w:t>obrada</w:t>
      </w:r>
      <w:proofErr w:type="spellEnd"/>
      <w:r w:rsidRPr="000B3C64">
        <w:t xml:space="preserve"> </w:t>
      </w:r>
      <w:proofErr w:type="spellStart"/>
      <w:r w:rsidRPr="000B3C64">
        <w:t>zemljišta</w:t>
      </w:r>
      <w:proofErr w:type="spellEnd"/>
      <w:r w:rsidRPr="000B3C64">
        <w:t xml:space="preserve"> </w:t>
      </w:r>
      <w:proofErr w:type="spellStart"/>
      <w:r w:rsidRPr="000B3C64">
        <w:t>radi</w:t>
      </w:r>
      <w:proofErr w:type="spellEnd"/>
      <w:r w:rsidRPr="000B3C64">
        <w:t xml:space="preserve"> </w:t>
      </w:r>
      <w:proofErr w:type="spellStart"/>
      <w:r w:rsidRPr="000B3C64">
        <w:t>povećanja</w:t>
      </w:r>
      <w:proofErr w:type="spellEnd"/>
      <w:r w:rsidRPr="000B3C64">
        <w:t xml:space="preserve"> </w:t>
      </w:r>
      <w:proofErr w:type="spellStart"/>
      <w:r w:rsidRPr="000B3C64">
        <w:t>poljoprivredne</w:t>
      </w:r>
      <w:proofErr w:type="spellEnd"/>
      <w:r w:rsidRPr="000B3C64">
        <w:t xml:space="preserve"> </w:t>
      </w:r>
      <w:proofErr w:type="spellStart"/>
      <w:r w:rsidRPr="000B3C64">
        <w:t>produktivnosti</w:t>
      </w:r>
      <w:proofErr w:type="spellEnd"/>
      <w:r w:rsidRPr="000B3C64">
        <w:t xml:space="preserve"> i </w:t>
      </w:r>
      <w:proofErr w:type="spellStart"/>
      <w:r w:rsidRPr="000B3C64">
        <w:t>održivosti</w:t>
      </w:r>
      <w:proofErr w:type="spellEnd"/>
      <w:r w:rsidRPr="000B3C64">
        <w:t xml:space="preserve"> na </w:t>
      </w:r>
      <w:proofErr w:type="spellStart"/>
      <w:r w:rsidRPr="000B3C64">
        <w:t>duži</w:t>
      </w:r>
      <w:proofErr w:type="spellEnd"/>
      <w:r w:rsidRPr="000B3C64">
        <w:t xml:space="preserve"> </w:t>
      </w:r>
      <w:proofErr w:type="spellStart"/>
      <w:r w:rsidRPr="000B3C64">
        <w:t>rok</w:t>
      </w:r>
      <w:proofErr w:type="spellEnd"/>
      <w:r w:rsidRPr="000B3C64">
        <w:t>;</w:t>
      </w:r>
    </w:p>
    <w:p w14:paraId="2E584C3B" w14:textId="3F8D8C57" w:rsidR="000B3C64" w:rsidRDefault="000B3C64" w:rsidP="000B3C64">
      <w:pPr>
        <w:pStyle w:val="ListParagraph"/>
        <w:numPr>
          <w:ilvl w:val="0"/>
          <w:numId w:val="11"/>
        </w:numPr>
        <w:spacing w:after="120"/>
        <w:ind w:left="714" w:hanging="357"/>
      </w:pPr>
      <w:proofErr w:type="spellStart"/>
      <w:r w:rsidRPr="000B3C64">
        <w:t>Sprovođenje</w:t>
      </w:r>
      <w:proofErr w:type="spellEnd"/>
      <w:r w:rsidRPr="000B3C64">
        <w:t xml:space="preserve"> </w:t>
      </w:r>
      <w:proofErr w:type="spellStart"/>
      <w:r w:rsidRPr="000B3C64">
        <w:t>agrošumarskih</w:t>
      </w:r>
      <w:proofErr w:type="spellEnd"/>
      <w:r w:rsidRPr="000B3C64">
        <w:t xml:space="preserve"> </w:t>
      </w:r>
      <w:proofErr w:type="spellStart"/>
      <w:r w:rsidRPr="000B3C64">
        <w:t>projekata</w:t>
      </w:r>
      <w:proofErr w:type="spellEnd"/>
      <w:r w:rsidRPr="000B3C64">
        <w:t xml:space="preserve"> koji </w:t>
      </w:r>
      <w:proofErr w:type="spellStart"/>
      <w:r w:rsidRPr="000B3C64">
        <w:t>integrišu</w:t>
      </w:r>
      <w:proofErr w:type="spellEnd"/>
      <w:r w:rsidRPr="000B3C64">
        <w:t xml:space="preserve"> </w:t>
      </w:r>
      <w:proofErr w:type="spellStart"/>
      <w:r w:rsidRPr="000B3C64">
        <w:t>drveće</w:t>
      </w:r>
      <w:proofErr w:type="spellEnd"/>
      <w:r w:rsidRPr="000B3C64">
        <w:t xml:space="preserve"> i </w:t>
      </w:r>
      <w:proofErr w:type="spellStart"/>
      <w:r w:rsidRPr="000B3C64">
        <w:t>žbunje</w:t>
      </w:r>
      <w:proofErr w:type="spellEnd"/>
      <w:r w:rsidRPr="000B3C64">
        <w:t xml:space="preserve"> u </w:t>
      </w:r>
      <w:proofErr w:type="spellStart"/>
      <w:r w:rsidRPr="000B3C64">
        <w:t>poljoprivredne</w:t>
      </w:r>
      <w:proofErr w:type="spellEnd"/>
      <w:r w:rsidRPr="000B3C64">
        <w:t xml:space="preserve"> </w:t>
      </w:r>
      <w:proofErr w:type="spellStart"/>
      <w:r w:rsidRPr="000B3C64">
        <w:t>sisteme</w:t>
      </w:r>
      <w:proofErr w:type="spellEnd"/>
      <w:r w:rsidRPr="000B3C64">
        <w:t xml:space="preserve">, </w:t>
      </w:r>
      <w:proofErr w:type="spellStart"/>
      <w:r w:rsidRPr="000B3C64">
        <w:t>obezbeđujući</w:t>
      </w:r>
      <w:proofErr w:type="spellEnd"/>
      <w:r w:rsidRPr="000B3C64">
        <w:t xml:space="preserve"> </w:t>
      </w:r>
      <w:proofErr w:type="spellStart"/>
      <w:r w:rsidRPr="000B3C64">
        <w:t>višestruke</w:t>
      </w:r>
      <w:proofErr w:type="spellEnd"/>
      <w:r w:rsidRPr="000B3C64">
        <w:t xml:space="preserve"> </w:t>
      </w:r>
      <w:proofErr w:type="spellStart"/>
      <w:r w:rsidRPr="000B3C64">
        <w:t>koristi</w:t>
      </w:r>
      <w:proofErr w:type="spellEnd"/>
      <w:r w:rsidRPr="000B3C64">
        <w:t xml:space="preserve"> </w:t>
      </w:r>
      <w:proofErr w:type="spellStart"/>
      <w:r w:rsidRPr="000B3C64">
        <w:t>kao</w:t>
      </w:r>
      <w:proofErr w:type="spellEnd"/>
      <w:r w:rsidRPr="000B3C64">
        <w:t xml:space="preserve"> </w:t>
      </w:r>
      <w:proofErr w:type="spellStart"/>
      <w:r w:rsidRPr="000B3C64">
        <w:t>što</w:t>
      </w:r>
      <w:proofErr w:type="spellEnd"/>
      <w:r w:rsidRPr="000B3C64">
        <w:t xml:space="preserve"> </w:t>
      </w:r>
      <w:proofErr w:type="spellStart"/>
      <w:r w:rsidRPr="000B3C64">
        <w:t>su</w:t>
      </w:r>
      <w:proofErr w:type="spellEnd"/>
      <w:r w:rsidRPr="000B3C64">
        <w:t xml:space="preserve"> </w:t>
      </w:r>
      <w:proofErr w:type="spellStart"/>
      <w:r w:rsidRPr="000B3C64">
        <w:t>stabilizacija</w:t>
      </w:r>
      <w:proofErr w:type="spellEnd"/>
      <w:r w:rsidRPr="000B3C64">
        <w:t xml:space="preserve"> </w:t>
      </w:r>
      <w:proofErr w:type="spellStart"/>
      <w:r w:rsidRPr="000B3C64">
        <w:t>tla</w:t>
      </w:r>
      <w:proofErr w:type="spellEnd"/>
      <w:r w:rsidRPr="000B3C64">
        <w:t xml:space="preserve">, </w:t>
      </w:r>
      <w:proofErr w:type="spellStart"/>
      <w:r w:rsidRPr="000B3C64">
        <w:t>očuvanje</w:t>
      </w:r>
      <w:proofErr w:type="spellEnd"/>
      <w:r w:rsidRPr="000B3C64">
        <w:t xml:space="preserve"> </w:t>
      </w:r>
      <w:proofErr w:type="spellStart"/>
      <w:r w:rsidRPr="000B3C64">
        <w:t>biodiverziteta</w:t>
      </w:r>
      <w:proofErr w:type="spellEnd"/>
      <w:r w:rsidRPr="000B3C64">
        <w:t xml:space="preserve"> i </w:t>
      </w:r>
      <w:proofErr w:type="spellStart"/>
      <w:r w:rsidRPr="000B3C64">
        <w:t>povećanje</w:t>
      </w:r>
      <w:proofErr w:type="spellEnd"/>
      <w:r w:rsidRPr="000B3C64">
        <w:t xml:space="preserve"> </w:t>
      </w:r>
      <w:proofErr w:type="spellStart"/>
      <w:r w:rsidRPr="000B3C64">
        <w:t>prihoda</w:t>
      </w:r>
      <w:proofErr w:type="spellEnd"/>
      <w:r w:rsidRPr="000B3C64">
        <w:t xml:space="preserve"> </w:t>
      </w:r>
      <w:proofErr w:type="spellStart"/>
      <w:r w:rsidRPr="000B3C64">
        <w:t>kroz</w:t>
      </w:r>
      <w:proofErr w:type="spellEnd"/>
      <w:r w:rsidRPr="000B3C64">
        <w:t xml:space="preserve"> </w:t>
      </w:r>
      <w:proofErr w:type="spellStart"/>
      <w:r w:rsidRPr="000B3C64">
        <w:t>prodaju</w:t>
      </w:r>
      <w:proofErr w:type="spellEnd"/>
      <w:r w:rsidRPr="000B3C64">
        <w:t xml:space="preserve"> </w:t>
      </w:r>
      <w:proofErr w:type="spellStart"/>
      <w:r w:rsidRPr="000B3C64">
        <w:t>nedrvnih</w:t>
      </w:r>
      <w:proofErr w:type="spellEnd"/>
      <w:r w:rsidRPr="000B3C64">
        <w:t xml:space="preserve"> </w:t>
      </w:r>
      <w:proofErr w:type="spellStart"/>
      <w:r w:rsidRPr="000B3C64">
        <w:t>proizvoda</w:t>
      </w:r>
      <w:proofErr w:type="spellEnd"/>
      <w:r w:rsidRPr="000B3C64">
        <w:t>;</w:t>
      </w:r>
    </w:p>
    <w:p w14:paraId="33C7B1E3" w14:textId="6C4272AB" w:rsidR="000B3C64" w:rsidRDefault="000B3C64" w:rsidP="000B3C64">
      <w:pPr>
        <w:pStyle w:val="ListParagraph"/>
        <w:numPr>
          <w:ilvl w:val="0"/>
          <w:numId w:val="11"/>
        </w:numPr>
        <w:spacing w:after="120"/>
      </w:pPr>
      <w:proofErr w:type="spellStart"/>
      <w:r>
        <w:t>Organizovanje</w:t>
      </w:r>
      <w:proofErr w:type="spellEnd"/>
      <w:r>
        <w:t xml:space="preserve"> </w:t>
      </w:r>
      <w:proofErr w:type="spellStart"/>
      <w:r>
        <w:t>radionica</w:t>
      </w:r>
      <w:proofErr w:type="spellEnd"/>
      <w:r>
        <w:t xml:space="preserve"> i </w:t>
      </w:r>
      <w:proofErr w:type="spellStart"/>
      <w:r>
        <w:t>demonstracija</w:t>
      </w:r>
      <w:proofErr w:type="spellEnd"/>
      <w:r>
        <w:t xml:space="preserve"> o </w:t>
      </w:r>
      <w:proofErr w:type="spellStart"/>
      <w:r>
        <w:t>tehnikama</w:t>
      </w:r>
      <w:proofErr w:type="spellEnd"/>
      <w:r>
        <w:t xml:space="preserve"> za </w:t>
      </w:r>
      <w:proofErr w:type="spellStart"/>
      <w:r>
        <w:t>uštedu</w:t>
      </w:r>
      <w:proofErr w:type="spellEnd"/>
      <w:r>
        <w:t xml:space="preserve"> </w:t>
      </w:r>
      <w:proofErr w:type="spellStart"/>
      <w:r>
        <w:t>vode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navodnjavanje</w:t>
      </w:r>
      <w:proofErr w:type="spellEnd"/>
      <w:r>
        <w:t xml:space="preserve"> </w:t>
      </w:r>
      <w:proofErr w:type="spellStart"/>
      <w:r>
        <w:t>kap</w:t>
      </w:r>
      <w:proofErr w:type="spellEnd"/>
      <w:r>
        <w:t xml:space="preserve"> po </w:t>
      </w:r>
      <w:proofErr w:type="spellStart"/>
      <w:r>
        <w:t>kap</w:t>
      </w:r>
      <w:proofErr w:type="spellEnd"/>
      <w:r>
        <w:t xml:space="preserve">, </w:t>
      </w:r>
      <w:proofErr w:type="spellStart"/>
      <w:r>
        <w:t>sakupljanje</w:t>
      </w:r>
      <w:proofErr w:type="spellEnd"/>
      <w:r>
        <w:t xml:space="preserve"> </w:t>
      </w:r>
      <w:proofErr w:type="spellStart"/>
      <w:r>
        <w:t>kišnice</w:t>
      </w:r>
      <w:proofErr w:type="spellEnd"/>
      <w:r>
        <w:t xml:space="preserve"> i </w:t>
      </w:r>
      <w:proofErr w:type="spellStart"/>
      <w:r>
        <w:t>upravljanje</w:t>
      </w:r>
      <w:proofErr w:type="spellEnd"/>
      <w:r>
        <w:t xml:space="preserve"> </w:t>
      </w:r>
      <w:proofErr w:type="spellStart"/>
      <w:r>
        <w:t>slivovima</w:t>
      </w:r>
      <w:proofErr w:type="spellEnd"/>
      <w:r>
        <w:t xml:space="preserve"> </w:t>
      </w:r>
      <w:proofErr w:type="spellStart"/>
      <w:r>
        <w:t>kako</w:t>
      </w:r>
      <w:proofErr w:type="spellEnd"/>
      <w:r>
        <w:t xml:space="preserve"> bi se </w:t>
      </w:r>
      <w:proofErr w:type="spellStart"/>
      <w:r>
        <w:t>pomoglo</w:t>
      </w:r>
      <w:proofErr w:type="spellEnd"/>
      <w:r>
        <w:t xml:space="preserve"> </w:t>
      </w:r>
      <w:proofErr w:type="spellStart"/>
      <w:r>
        <w:t>poljoprivrednicima</w:t>
      </w:r>
      <w:proofErr w:type="spellEnd"/>
      <w:r>
        <w:t xml:space="preserve"> da </w:t>
      </w:r>
      <w:proofErr w:type="spellStart"/>
      <w:r>
        <w:t>smanje</w:t>
      </w:r>
      <w:proofErr w:type="spellEnd"/>
      <w:r>
        <w:t xml:space="preserve"> </w:t>
      </w:r>
      <w:proofErr w:type="spellStart"/>
      <w:r>
        <w:t>upotrebu</w:t>
      </w:r>
      <w:proofErr w:type="spellEnd"/>
      <w:r>
        <w:t xml:space="preserve"> </w:t>
      </w:r>
      <w:proofErr w:type="spellStart"/>
      <w:r>
        <w:t>vode</w:t>
      </w:r>
      <w:proofErr w:type="spellEnd"/>
      <w:r>
        <w:t xml:space="preserve"> </w:t>
      </w:r>
      <w:proofErr w:type="spellStart"/>
      <w:r>
        <w:t>uz</w:t>
      </w:r>
      <w:proofErr w:type="spellEnd"/>
      <w:r>
        <w:t xml:space="preserve"> </w:t>
      </w:r>
      <w:proofErr w:type="spellStart"/>
      <w:r>
        <w:t>održavanje</w:t>
      </w:r>
      <w:proofErr w:type="spellEnd"/>
      <w:r>
        <w:t xml:space="preserve"> </w:t>
      </w:r>
      <w:proofErr w:type="spellStart"/>
      <w:r>
        <w:t>produktivnosti</w:t>
      </w:r>
      <w:proofErr w:type="spellEnd"/>
      <w:r>
        <w:t>;</w:t>
      </w:r>
    </w:p>
    <w:p w14:paraId="0F0013EE" w14:textId="344DC823" w:rsidR="000B3C64" w:rsidRDefault="000B3C64" w:rsidP="000B3C64">
      <w:pPr>
        <w:pStyle w:val="ListParagraph"/>
        <w:numPr>
          <w:ilvl w:val="0"/>
          <w:numId w:val="11"/>
        </w:numPr>
        <w:spacing w:after="120"/>
      </w:pPr>
      <w:proofErr w:type="spellStart"/>
      <w:r>
        <w:t>Omogućavanje</w:t>
      </w:r>
      <w:proofErr w:type="spellEnd"/>
      <w:r>
        <w:t xml:space="preserve"> </w:t>
      </w:r>
      <w:proofErr w:type="spellStart"/>
      <w:r>
        <w:t>programa</w:t>
      </w:r>
      <w:proofErr w:type="spellEnd"/>
      <w:r>
        <w:t xml:space="preserve"> koji </w:t>
      </w:r>
      <w:proofErr w:type="spellStart"/>
      <w:r>
        <w:t>podstiču</w:t>
      </w:r>
      <w:proofErr w:type="spellEnd"/>
      <w:r>
        <w:t xml:space="preserve"> </w:t>
      </w:r>
      <w:proofErr w:type="spellStart"/>
      <w:r>
        <w:t>štednju</w:t>
      </w:r>
      <w:proofErr w:type="spellEnd"/>
      <w:r>
        <w:t xml:space="preserve"> i </w:t>
      </w:r>
      <w:proofErr w:type="spellStart"/>
      <w:r>
        <w:t>razmenu</w:t>
      </w:r>
      <w:proofErr w:type="spellEnd"/>
      <w:r>
        <w:t xml:space="preserve"> </w:t>
      </w:r>
      <w:proofErr w:type="spellStart"/>
      <w:r>
        <w:t>autohtonog</w:t>
      </w:r>
      <w:proofErr w:type="spellEnd"/>
      <w:r>
        <w:t xml:space="preserve"> </w:t>
      </w:r>
      <w:proofErr w:type="spellStart"/>
      <w:r>
        <w:t>semena</w:t>
      </w:r>
      <w:proofErr w:type="spellEnd"/>
      <w:r>
        <w:t xml:space="preserve">, </w:t>
      </w:r>
      <w:proofErr w:type="spellStart"/>
      <w:r>
        <w:t>promovišući</w:t>
      </w:r>
      <w:proofErr w:type="spellEnd"/>
      <w:r>
        <w:t xml:space="preserve"> </w:t>
      </w:r>
      <w:proofErr w:type="spellStart"/>
      <w:r>
        <w:t>upotrebu</w:t>
      </w:r>
      <w:proofErr w:type="spellEnd"/>
      <w:r>
        <w:t xml:space="preserve"> </w:t>
      </w:r>
      <w:proofErr w:type="spellStart"/>
      <w:r>
        <w:t>lokalnih</w:t>
      </w:r>
      <w:proofErr w:type="spellEnd"/>
      <w:r>
        <w:t xml:space="preserve"> </w:t>
      </w:r>
      <w:proofErr w:type="spellStart"/>
      <w:r>
        <w:t>sorti</w:t>
      </w:r>
      <w:proofErr w:type="spellEnd"/>
      <w:r>
        <w:t xml:space="preserve"> i </w:t>
      </w:r>
      <w:proofErr w:type="spellStart"/>
      <w:r>
        <w:t>povećavajući</w:t>
      </w:r>
      <w:proofErr w:type="spellEnd"/>
      <w:r>
        <w:t xml:space="preserve"> </w:t>
      </w:r>
      <w:proofErr w:type="spellStart"/>
      <w:r>
        <w:t>sigurnost</w:t>
      </w:r>
      <w:proofErr w:type="spellEnd"/>
      <w:r>
        <w:t xml:space="preserve"> </w:t>
      </w:r>
      <w:proofErr w:type="spellStart"/>
      <w:r>
        <w:t>hrane</w:t>
      </w:r>
      <w:proofErr w:type="spellEnd"/>
      <w:r>
        <w:t xml:space="preserve"> </w:t>
      </w:r>
      <w:proofErr w:type="spellStart"/>
      <w:r>
        <w:t>uz</w:t>
      </w:r>
      <w:proofErr w:type="spellEnd"/>
      <w:r>
        <w:t xml:space="preserve"> </w:t>
      </w:r>
      <w:proofErr w:type="spellStart"/>
      <w:r>
        <w:t>očuvanje</w:t>
      </w:r>
      <w:proofErr w:type="spellEnd"/>
      <w:r>
        <w:t xml:space="preserve"> </w:t>
      </w:r>
      <w:proofErr w:type="spellStart"/>
      <w:r>
        <w:t>biodiverziteta</w:t>
      </w:r>
      <w:proofErr w:type="spellEnd"/>
      <w:r>
        <w:t>;</w:t>
      </w:r>
    </w:p>
    <w:p w14:paraId="1109495C" w14:textId="2703BB16" w:rsidR="000B3C64" w:rsidRDefault="000B3C64" w:rsidP="000B3C64">
      <w:pPr>
        <w:pStyle w:val="ListParagraph"/>
        <w:numPr>
          <w:ilvl w:val="0"/>
          <w:numId w:val="11"/>
        </w:numPr>
        <w:spacing w:after="120"/>
      </w:pPr>
      <w:proofErr w:type="spellStart"/>
      <w:r>
        <w:t>Stvaranje</w:t>
      </w:r>
      <w:proofErr w:type="spellEnd"/>
      <w:r>
        <w:t xml:space="preserve"> </w:t>
      </w:r>
      <w:proofErr w:type="spellStart"/>
      <w:r>
        <w:t>programa</w:t>
      </w:r>
      <w:proofErr w:type="spellEnd"/>
      <w:r>
        <w:t xml:space="preserve"> koji </w:t>
      </w:r>
      <w:proofErr w:type="spellStart"/>
      <w:r>
        <w:t>direktno</w:t>
      </w:r>
      <w:proofErr w:type="spellEnd"/>
      <w:r>
        <w:t xml:space="preserve"> </w:t>
      </w:r>
      <w:proofErr w:type="spellStart"/>
      <w:r>
        <w:t>povezuju</w:t>
      </w:r>
      <w:proofErr w:type="spellEnd"/>
      <w:r>
        <w:t xml:space="preserve"> </w:t>
      </w:r>
      <w:proofErr w:type="spellStart"/>
      <w:r>
        <w:t>lokalne</w:t>
      </w:r>
      <w:proofErr w:type="spellEnd"/>
      <w:r>
        <w:t xml:space="preserve"> </w:t>
      </w:r>
      <w:proofErr w:type="spellStart"/>
      <w:r>
        <w:t>farmere</w:t>
      </w:r>
      <w:proofErr w:type="spellEnd"/>
      <w:r>
        <w:t xml:space="preserve"> </w:t>
      </w:r>
      <w:proofErr w:type="spellStart"/>
      <w:r>
        <w:t>sa</w:t>
      </w:r>
      <w:proofErr w:type="spellEnd"/>
      <w:r>
        <w:t xml:space="preserve"> </w:t>
      </w:r>
      <w:proofErr w:type="spellStart"/>
      <w:r>
        <w:t>restoranima</w:t>
      </w:r>
      <w:proofErr w:type="spellEnd"/>
      <w:r>
        <w:t xml:space="preserve">, </w:t>
      </w:r>
      <w:proofErr w:type="spellStart"/>
      <w:r>
        <w:t>školama</w:t>
      </w:r>
      <w:proofErr w:type="spellEnd"/>
      <w:r>
        <w:t xml:space="preserve"> i </w:t>
      </w:r>
      <w:proofErr w:type="spellStart"/>
      <w:r>
        <w:t>drugim</w:t>
      </w:r>
      <w:proofErr w:type="spellEnd"/>
      <w:r>
        <w:t xml:space="preserve"> </w:t>
      </w:r>
      <w:proofErr w:type="spellStart"/>
      <w:r>
        <w:t>institucijama</w:t>
      </w:r>
      <w:proofErr w:type="spellEnd"/>
      <w:r>
        <w:t xml:space="preserve"> u </w:t>
      </w:r>
      <w:proofErr w:type="spellStart"/>
      <w:r>
        <w:t>cilju</w:t>
      </w:r>
      <w:proofErr w:type="spellEnd"/>
      <w:r>
        <w:t xml:space="preserve"> </w:t>
      </w:r>
      <w:proofErr w:type="spellStart"/>
      <w:r>
        <w:t>promovisanja</w:t>
      </w:r>
      <w:proofErr w:type="spellEnd"/>
      <w:r>
        <w:t xml:space="preserve"> </w:t>
      </w:r>
      <w:proofErr w:type="spellStart"/>
      <w:r>
        <w:t>potrošnje</w:t>
      </w:r>
      <w:proofErr w:type="spellEnd"/>
      <w:r>
        <w:t xml:space="preserve"> </w:t>
      </w:r>
      <w:proofErr w:type="spellStart"/>
      <w:r>
        <w:t>lokalne</w:t>
      </w:r>
      <w:proofErr w:type="spellEnd"/>
      <w:r>
        <w:t xml:space="preserve">, </w:t>
      </w:r>
      <w:proofErr w:type="spellStart"/>
      <w:r>
        <w:t>održivo</w:t>
      </w:r>
      <w:proofErr w:type="spellEnd"/>
      <w:r>
        <w:t xml:space="preserve"> </w:t>
      </w:r>
      <w:proofErr w:type="spellStart"/>
      <w:r>
        <w:t>proizvedene</w:t>
      </w:r>
      <w:proofErr w:type="spellEnd"/>
      <w:r>
        <w:t xml:space="preserve"> </w:t>
      </w:r>
      <w:proofErr w:type="spellStart"/>
      <w:r>
        <w:t>hrane</w:t>
      </w:r>
      <w:proofErr w:type="spellEnd"/>
      <w:r>
        <w:t xml:space="preserve">, </w:t>
      </w:r>
      <w:proofErr w:type="spellStart"/>
      <w:r>
        <w:t>čime</w:t>
      </w:r>
      <w:proofErr w:type="spellEnd"/>
      <w:r>
        <w:t xml:space="preserve"> se </w:t>
      </w:r>
      <w:proofErr w:type="spellStart"/>
      <w:r>
        <w:t>podržavaju</w:t>
      </w:r>
      <w:proofErr w:type="spellEnd"/>
      <w:r>
        <w:t xml:space="preserve"> </w:t>
      </w:r>
      <w:proofErr w:type="spellStart"/>
      <w:r>
        <w:t>lokalne</w:t>
      </w:r>
      <w:proofErr w:type="spellEnd"/>
      <w:r>
        <w:t xml:space="preserve"> </w:t>
      </w:r>
      <w:proofErr w:type="spellStart"/>
      <w:r>
        <w:t>ekonomije</w:t>
      </w:r>
      <w:proofErr w:type="spellEnd"/>
      <w:r>
        <w:t xml:space="preserve"> i </w:t>
      </w:r>
      <w:proofErr w:type="spellStart"/>
      <w:r>
        <w:t>smanjuje</w:t>
      </w:r>
      <w:proofErr w:type="spellEnd"/>
      <w:r>
        <w:t xml:space="preserve"> </w:t>
      </w:r>
      <w:proofErr w:type="spellStart"/>
      <w:r>
        <w:t>karbonski</w:t>
      </w:r>
      <w:proofErr w:type="spellEnd"/>
      <w:r>
        <w:t xml:space="preserve"> </w:t>
      </w:r>
      <w:proofErr w:type="spellStart"/>
      <w:r>
        <w:t>otisak</w:t>
      </w:r>
      <w:proofErr w:type="spellEnd"/>
      <w:r>
        <w:t xml:space="preserve"> </w:t>
      </w:r>
      <w:proofErr w:type="spellStart"/>
      <w:r>
        <w:t>transporta</w:t>
      </w:r>
      <w:proofErr w:type="spellEnd"/>
      <w:r>
        <w:t xml:space="preserve"> </w:t>
      </w:r>
      <w:proofErr w:type="spellStart"/>
      <w:r>
        <w:t>hrane</w:t>
      </w:r>
      <w:proofErr w:type="spellEnd"/>
      <w:r>
        <w:t>;</w:t>
      </w:r>
    </w:p>
    <w:p w14:paraId="381FAD27" w14:textId="552D02B3" w:rsidR="000B3C64" w:rsidRPr="000B3C64" w:rsidRDefault="000B3C64" w:rsidP="000B3C64">
      <w:pPr>
        <w:pStyle w:val="ListParagraph"/>
        <w:numPr>
          <w:ilvl w:val="0"/>
          <w:numId w:val="11"/>
        </w:numPr>
        <w:spacing w:after="120"/>
      </w:pPr>
      <w:proofErr w:type="spellStart"/>
      <w:r>
        <w:t>Organizovanje</w:t>
      </w:r>
      <w:proofErr w:type="spellEnd"/>
      <w:r>
        <w:t xml:space="preserve"> </w:t>
      </w:r>
      <w:proofErr w:type="spellStart"/>
      <w:r>
        <w:t>inicijativa</w:t>
      </w:r>
      <w:proofErr w:type="spellEnd"/>
      <w:r>
        <w:t xml:space="preserve"> za </w:t>
      </w:r>
      <w:proofErr w:type="spellStart"/>
      <w:r>
        <w:t>promovisanje</w:t>
      </w:r>
      <w:proofErr w:type="spellEnd"/>
      <w:r>
        <w:t xml:space="preserve"> </w:t>
      </w:r>
      <w:proofErr w:type="spellStart"/>
      <w:r>
        <w:t>korišćenja</w:t>
      </w:r>
      <w:proofErr w:type="spellEnd"/>
      <w:r>
        <w:t xml:space="preserve"> </w:t>
      </w:r>
      <w:proofErr w:type="spellStart"/>
      <w:r>
        <w:t>obnovljivih</w:t>
      </w:r>
      <w:proofErr w:type="spellEnd"/>
      <w:r>
        <w:t xml:space="preserve"> </w:t>
      </w:r>
      <w:proofErr w:type="spellStart"/>
      <w:r>
        <w:t>izvora</w:t>
      </w:r>
      <w:proofErr w:type="spellEnd"/>
      <w:r>
        <w:t xml:space="preserve"> </w:t>
      </w:r>
      <w:proofErr w:type="spellStart"/>
      <w:r>
        <w:t>energije</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solarna</w:t>
      </w:r>
      <w:proofErr w:type="spellEnd"/>
      <w:r>
        <w:t xml:space="preserve"> </w:t>
      </w:r>
      <w:proofErr w:type="spellStart"/>
      <w:r>
        <w:t>energija</w:t>
      </w:r>
      <w:proofErr w:type="spellEnd"/>
      <w:r>
        <w:t xml:space="preserve"> </w:t>
      </w:r>
      <w:proofErr w:type="spellStart"/>
      <w:r>
        <w:t>ili</w:t>
      </w:r>
      <w:proofErr w:type="spellEnd"/>
      <w:r>
        <w:t xml:space="preserve"> biogas u </w:t>
      </w:r>
      <w:proofErr w:type="spellStart"/>
      <w:r>
        <w:t>ruralnim</w:t>
      </w:r>
      <w:proofErr w:type="spellEnd"/>
      <w:r>
        <w:t xml:space="preserve"> </w:t>
      </w:r>
      <w:proofErr w:type="spellStart"/>
      <w:r>
        <w:t>zajednicama</w:t>
      </w:r>
      <w:proofErr w:type="spellEnd"/>
      <w:r>
        <w:t xml:space="preserve">, </w:t>
      </w:r>
      <w:proofErr w:type="spellStart"/>
      <w:r>
        <w:t>smanjenje</w:t>
      </w:r>
      <w:proofErr w:type="spellEnd"/>
      <w:r>
        <w:t xml:space="preserve"> </w:t>
      </w:r>
      <w:proofErr w:type="spellStart"/>
      <w:r>
        <w:t>oslanjanja</w:t>
      </w:r>
      <w:proofErr w:type="spellEnd"/>
      <w:r>
        <w:t xml:space="preserve"> na </w:t>
      </w:r>
      <w:proofErr w:type="spellStart"/>
      <w:r>
        <w:t>fosilna</w:t>
      </w:r>
      <w:proofErr w:type="spellEnd"/>
      <w:r>
        <w:t xml:space="preserve"> </w:t>
      </w:r>
      <w:proofErr w:type="spellStart"/>
      <w:r>
        <w:t>goriva</w:t>
      </w:r>
      <w:proofErr w:type="spellEnd"/>
      <w:r>
        <w:t xml:space="preserve"> i </w:t>
      </w:r>
      <w:proofErr w:type="spellStart"/>
      <w:r>
        <w:t>obezbeđivanje</w:t>
      </w:r>
      <w:proofErr w:type="spellEnd"/>
      <w:r>
        <w:t xml:space="preserve"> </w:t>
      </w:r>
      <w:proofErr w:type="spellStart"/>
      <w:r>
        <w:t>održivih</w:t>
      </w:r>
      <w:proofErr w:type="spellEnd"/>
      <w:r>
        <w:t xml:space="preserve"> </w:t>
      </w:r>
      <w:proofErr w:type="spellStart"/>
      <w:r>
        <w:t>energetskih</w:t>
      </w:r>
      <w:proofErr w:type="spellEnd"/>
      <w:r>
        <w:t xml:space="preserve"> </w:t>
      </w:r>
      <w:proofErr w:type="spellStart"/>
      <w:r>
        <w:t>rešenja</w:t>
      </w:r>
      <w:proofErr w:type="spellEnd"/>
      <w:r>
        <w:t xml:space="preserve"> za </w:t>
      </w:r>
      <w:proofErr w:type="spellStart"/>
      <w:r>
        <w:t>poljoprivredu</w:t>
      </w:r>
      <w:proofErr w:type="spellEnd"/>
      <w:r>
        <w:t xml:space="preserve"> i </w:t>
      </w:r>
      <w:proofErr w:type="spellStart"/>
      <w:r>
        <w:t>ruralna</w:t>
      </w:r>
      <w:proofErr w:type="spellEnd"/>
      <w:r>
        <w:t xml:space="preserve"> </w:t>
      </w:r>
      <w:proofErr w:type="spellStart"/>
      <w:r>
        <w:t>preduzeća</w:t>
      </w:r>
      <w:proofErr w:type="spellEnd"/>
      <w:r>
        <w:t>.</w:t>
      </w:r>
    </w:p>
    <w:p w14:paraId="6AE4BD4F" w14:textId="04BA7F7F" w:rsidR="00CB65D1" w:rsidRPr="00985FDA" w:rsidRDefault="00CB65D1" w:rsidP="52DB70A3">
      <w:pPr>
        <w:pStyle w:val="ListParagraph"/>
        <w:spacing w:after="0"/>
        <w:ind w:left="360"/>
        <w:contextualSpacing/>
        <w:rPr>
          <w:szCs w:val="22"/>
          <w:lang w:val=""/>
        </w:rPr>
      </w:pPr>
    </w:p>
    <w:p w14:paraId="7E628363" w14:textId="77777777" w:rsidR="007A16B5" w:rsidRPr="007A16B5" w:rsidRDefault="007A16B5" w:rsidP="007A16B5">
      <w:pPr>
        <w:keepNext/>
        <w:spacing w:after="0"/>
        <w:rPr>
          <w:sz w:val="24"/>
          <w:szCs w:val="24"/>
          <w:u w:val="single"/>
        </w:rPr>
      </w:pPr>
      <w:proofErr w:type="spellStart"/>
      <w:r w:rsidRPr="007A16B5">
        <w:rPr>
          <w:sz w:val="24"/>
          <w:szCs w:val="24"/>
          <w:u w:val="single"/>
        </w:rPr>
        <w:t>Vidljivost</w:t>
      </w:r>
      <w:proofErr w:type="spellEnd"/>
    </w:p>
    <w:p w14:paraId="2457624E" w14:textId="50817808" w:rsidR="007A16B5" w:rsidRPr="007A16B5" w:rsidRDefault="007A16B5" w:rsidP="007A16B5">
      <w:pPr>
        <w:spacing w:after="120"/>
        <w:rPr>
          <w:szCs w:val="22"/>
        </w:rPr>
      </w:pPr>
      <w:proofErr w:type="spellStart"/>
      <w:r w:rsidRPr="007A16B5">
        <w:rPr>
          <w:szCs w:val="22"/>
        </w:rPr>
        <w:t>Kandidati</w:t>
      </w:r>
      <w:proofErr w:type="spellEnd"/>
      <w:r w:rsidRPr="007A16B5">
        <w:rPr>
          <w:szCs w:val="22"/>
        </w:rPr>
        <w:t xml:space="preserve"> </w:t>
      </w:r>
      <w:proofErr w:type="spellStart"/>
      <w:r w:rsidRPr="007A16B5">
        <w:rPr>
          <w:szCs w:val="22"/>
        </w:rPr>
        <w:t>moraju</w:t>
      </w:r>
      <w:proofErr w:type="spellEnd"/>
      <w:r w:rsidRPr="007A16B5">
        <w:rPr>
          <w:szCs w:val="22"/>
        </w:rPr>
        <w:t xml:space="preserve"> da </w:t>
      </w:r>
      <w:proofErr w:type="spellStart"/>
      <w:r w:rsidRPr="007A16B5">
        <w:rPr>
          <w:szCs w:val="22"/>
        </w:rPr>
        <w:t>budu</w:t>
      </w:r>
      <w:proofErr w:type="spellEnd"/>
      <w:r w:rsidRPr="007A16B5">
        <w:rPr>
          <w:szCs w:val="22"/>
        </w:rPr>
        <w:t xml:space="preserve"> u </w:t>
      </w:r>
      <w:proofErr w:type="spellStart"/>
      <w:r w:rsidRPr="007A16B5">
        <w:rPr>
          <w:szCs w:val="22"/>
        </w:rPr>
        <w:t>skladu</w:t>
      </w:r>
      <w:proofErr w:type="spellEnd"/>
      <w:r w:rsidRPr="007A16B5">
        <w:rPr>
          <w:szCs w:val="22"/>
        </w:rPr>
        <w:t xml:space="preserve"> </w:t>
      </w:r>
      <w:proofErr w:type="spellStart"/>
      <w:r w:rsidRPr="007A16B5">
        <w:rPr>
          <w:szCs w:val="22"/>
        </w:rPr>
        <w:t>sa</w:t>
      </w:r>
      <w:proofErr w:type="spellEnd"/>
      <w:r w:rsidRPr="007A16B5">
        <w:rPr>
          <w:szCs w:val="22"/>
        </w:rPr>
        <w:t xml:space="preserve"> </w:t>
      </w:r>
      <w:proofErr w:type="spellStart"/>
      <w:r w:rsidRPr="007A16B5">
        <w:rPr>
          <w:szCs w:val="22"/>
        </w:rPr>
        <w:t>ciljevima</w:t>
      </w:r>
      <w:proofErr w:type="spellEnd"/>
      <w:r w:rsidRPr="007A16B5">
        <w:rPr>
          <w:szCs w:val="22"/>
        </w:rPr>
        <w:t xml:space="preserve"> i </w:t>
      </w:r>
      <w:proofErr w:type="spellStart"/>
      <w:r w:rsidRPr="007A16B5">
        <w:rPr>
          <w:szCs w:val="22"/>
        </w:rPr>
        <w:t>prioritetima</w:t>
      </w:r>
      <w:proofErr w:type="spellEnd"/>
      <w:r w:rsidRPr="007A16B5">
        <w:rPr>
          <w:szCs w:val="22"/>
        </w:rPr>
        <w:t xml:space="preserve"> i </w:t>
      </w:r>
      <w:proofErr w:type="spellStart"/>
      <w:r w:rsidRPr="007A16B5">
        <w:rPr>
          <w:szCs w:val="22"/>
        </w:rPr>
        <w:t>garantuju</w:t>
      </w:r>
      <w:proofErr w:type="spellEnd"/>
      <w:r w:rsidRPr="007A16B5">
        <w:rPr>
          <w:szCs w:val="22"/>
        </w:rPr>
        <w:t xml:space="preserve"> </w:t>
      </w:r>
      <w:proofErr w:type="spellStart"/>
      <w:r w:rsidRPr="007A16B5">
        <w:rPr>
          <w:szCs w:val="22"/>
        </w:rPr>
        <w:t>vidljivost</w:t>
      </w:r>
      <w:proofErr w:type="spellEnd"/>
      <w:r w:rsidRPr="007A16B5">
        <w:rPr>
          <w:szCs w:val="22"/>
        </w:rPr>
        <w:t xml:space="preserve"> </w:t>
      </w:r>
      <w:proofErr w:type="spellStart"/>
      <w:r w:rsidRPr="007A16B5">
        <w:rPr>
          <w:szCs w:val="22"/>
        </w:rPr>
        <w:t>finansiranja</w:t>
      </w:r>
      <w:proofErr w:type="spellEnd"/>
      <w:r w:rsidRPr="007A16B5">
        <w:rPr>
          <w:szCs w:val="22"/>
        </w:rPr>
        <w:t xml:space="preserve"> EU (</w:t>
      </w:r>
      <w:proofErr w:type="spellStart"/>
      <w:r w:rsidRPr="007A16B5">
        <w:rPr>
          <w:szCs w:val="22"/>
        </w:rPr>
        <w:t>pogledajte</w:t>
      </w:r>
      <w:proofErr w:type="spellEnd"/>
      <w:r w:rsidRPr="007A16B5">
        <w:rPr>
          <w:szCs w:val="22"/>
        </w:rPr>
        <w:t xml:space="preserve"> </w:t>
      </w:r>
      <w:proofErr w:type="spellStart"/>
      <w:r w:rsidRPr="007A16B5">
        <w:rPr>
          <w:szCs w:val="22"/>
        </w:rPr>
        <w:t>Saopštenje</w:t>
      </w:r>
      <w:proofErr w:type="spellEnd"/>
      <w:r w:rsidRPr="007A16B5">
        <w:rPr>
          <w:szCs w:val="22"/>
        </w:rPr>
        <w:t xml:space="preserve"> o </w:t>
      </w:r>
      <w:proofErr w:type="spellStart"/>
      <w:r w:rsidRPr="007A16B5">
        <w:rPr>
          <w:szCs w:val="22"/>
        </w:rPr>
        <w:t>vidljivosti</w:t>
      </w:r>
      <w:proofErr w:type="spellEnd"/>
      <w:r w:rsidRPr="007A16B5">
        <w:rPr>
          <w:szCs w:val="22"/>
        </w:rPr>
        <w:t xml:space="preserve"> za </w:t>
      </w:r>
      <w:proofErr w:type="spellStart"/>
      <w:r w:rsidRPr="007A16B5">
        <w:rPr>
          <w:szCs w:val="22"/>
        </w:rPr>
        <w:t>spoljne</w:t>
      </w:r>
      <w:proofErr w:type="spellEnd"/>
      <w:r w:rsidRPr="007A16B5">
        <w:rPr>
          <w:szCs w:val="22"/>
        </w:rPr>
        <w:t xml:space="preserve"> </w:t>
      </w:r>
      <w:proofErr w:type="spellStart"/>
      <w:r w:rsidRPr="007A16B5">
        <w:rPr>
          <w:szCs w:val="22"/>
        </w:rPr>
        <w:t>akcije</w:t>
      </w:r>
      <w:proofErr w:type="spellEnd"/>
      <w:r w:rsidRPr="007A16B5">
        <w:rPr>
          <w:szCs w:val="22"/>
        </w:rPr>
        <w:t xml:space="preserve"> EU </w:t>
      </w:r>
      <w:proofErr w:type="spellStart"/>
      <w:r w:rsidRPr="007A16B5">
        <w:rPr>
          <w:szCs w:val="22"/>
        </w:rPr>
        <w:t>koje</w:t>
      </w:r>
      <w:proofErr w:type="spellEnd"/>
      <w:r w:rsidRPr="007A16B5">
        <w:rPr>
          <w:szCs w:val="22"/>
        </w:rPr>
        <w:t xml:space="preserve"> je </w:t>
      </w:r>
      <w:proofErr w:type="spellStart"/>
      <w:r w:rsidRPr="007A16B5">
        <w:rPr>
          <w:szCs w:val="22"/>
        </w:rPr>
        <w:t>specificirala</w:t>
      </w:r>
      <w:proofErr w:type="spellEnd"/>
      <w:r w:rsidRPr="007A16B5">
        <w:rPr>
          <w:szCs w:val="22"/>
        </w:rPr>
        <w:t xml:space="preserve"> i </w:t>
      </w:r>
      <w:proofErr w:type="spellStart"/>
      <w:r w:rsidRPr="007A16B5">
        <w:rPr>
          <w:szCs w:val="22"/>
        </w:rPr>
        <w:t>objavila</w:t>
      </w:r>
      <w:proofErr w:type="spellEnd"/>
      <w:r w:rsidRPr="007A16B5">
        <w:rPr>
          <w:szCs w:val="22"/>
        </w:rPr>
        <w:t xml:space="preserve"> </w:t>
      </w:r>
      <w:proofErr w:type="spellStart"/>
      <w:r w:rsidRPr="007A16B5">
        <w:rPr>
          <w:szCs w:val="22"/>
        </w:rPr>
        <w:t>Evropska</w:t>
      </w:r>
      <w:proofErr w:type="spellEnd"/>
      <w:r w:rsidRPr="007A16B5">
        <w:rPr>
          <w:szCs w:val="22"/>
        </w:rPr>
        <w:t xml:space="preserve"> </w:t>
      </w:r>
      <w:proofErr w:type="spellStart"/>
      <w:r w:rsidRPr="007A16B5">
        <w:rPr>
          <w:szCs w:val="22"/>
        </w:rPr>
        <w:t>komisija</w:t>
      </w:r>
      <w:proofErr w:type="spellEnd"/>
      <w:r w:rsidRPr="007A16B5">
        <w:rPr>
          <w:szCs w:val="22"/>
        </w:rPr>
        <w:t xml:space="preserve"> na </w:t>
      </w:r>
      <w:hyperlink r:id="rId21">
        <w:r w:rsidRPr="52DB70A3">
          <w:rPr>
            <w:rStyle w:val="Hyperlink"/>
          </w:rPr>
          <w:t>https://commission.europa.eu/system/files/2022-07/communicating_and_raising_eu_visibility_-_guidance_for_external_actions_-_july_2022.pdf</w:t>
        </w:r>
      </w:hyperlink>
      <w:r>
        <w:t xml:space="preserve"> </w:t>
      </w:r>
      <w:r w:rsidRPr="007A16B5">
        <w:rPr>
          <w:szCs w:val="22"/>
        </w:rPr>
        <w:t xml:space="preserve">. </w:t>
      </w:r>
    </w:p>
    <w:p w14:paraId="47630F32" w14:textId="5F42F929" w:rsidR="007A16B5" w:rsidRPr="007A16B5" w:rsidRDefault="007A16B5" w:rsidP="007A16B5">
      <w:pPr>
        <w:spacing w:after="120"/>
        <w:rPr>
          <w:szCs w:val="22"/>
        </w:rPr>
      </w:pPr>
      <w:proofErr w:type="spellStart"/>
      <w:r w:rsidRPr="007A16B5">
        <w:rPr>
          <w:szCs w:val="22"/>
        </w:rPr>
        <w:t>Podnosioci</w:t>
      </w:r>
      <w:proofErr w:type="spellEnd"/>
      <w:r w:rsidRPr="007A16B5">
        <w:rPr>
          <w:szCs w:val="22"/>
        </w:rPr>
        <w:t xml:space="preserve"> </w:t>
      </w:r>
      <w:proofErr w:type="spellStart"/>
      <w:r w:rsidRPr="007A16B5">
        <w:rPr>
          <w:szCs w:val="22"/>
        </w:rPr>
        <w:t>prijava</w:t>
      </w:r>
      <w:proofErr w:type="spellEnd"/>
      <w:r w:rsidRPr="007A16B5">
        <w:rPr>
          <w:szCs w:val="22"/>
        </w:rPr>
        <w:t xml:space="preserve"> </w:t>
      </w:r>
      <w:proofErr w:type="spellStart"/>
      <w:r w:rsidRPr="007A16B5">
        <w:rPr>
          <w:szCs w:val="22"/>
        </w:rPr>
        <w:t>moraju</w:t>
      </w:r>
      <w:proofErr w:type="spellEnd"/>
      <w:r w:rsidRPr="007A16B5">
        <w:rPr>
          <w:szCs w:val="22"/>
        </w:rPr>
        <w:t xml:space="preserve"> </w:t>
      </w:r>
      <w:proofErr w:type="spellStart"/>
      <w:r w:rsidRPr="007A16B5">
        <w:rPr>
          <w:szCs w:val="22"/>
        </w:rPr>
        <w:t>preduzeti</w:t>
      </w:r>
      <w:proofErr w:type="spellEnd"/>
      <w:r w:rsidRPr="007A16B5">
        <w:rPr>
          <w:szCs w:val="22"/>
        </w:rPr>
        <w:t xml:space="preserve"> </w:t>
      </w:r>
      <w:proofErr w:type="spellStart"/>
      <w:r w:rsidRPr="007A16B5">
        <w:rPr>
          <w:szCs w:val="22"/>
        </w:rPr>
        <w:t>sve</w:t>
      </w:r>
      <w:proofErr w:type="spellEnd"/>
      <w:r w:rsidRPr="007A16B5">
        <w:rPr>
          <w:szCs w:val="22"/>
        </w:rPr>
        <w:t xml:space="preserve"> </w:t>
      </w:r>
      <w:proofErr w:type="spellStart"/>
      <w:r w:rsidRPr="007A16B5">
        <w:rPr>
          <w:szCs w:val="22"/>
        </w:rPr>
        <w:t>neophodne</w:t>
      </w:r>
      <w:proofErr w:type="spellEnd"/>
      <w:r w:rsidRPr="007A16B5">
        <w:rPr>
          <w:szCs w:val="22"/>
        </w:rPr>
        <w:t xml:space="preserve"> </w:t>
      </w:r>
      <w:proofErr w:type="spellStart"/>
      <w:r w:rsidRPr="007A16B5">
        <w:rPr>
          <w:szCs w:val="22"/>
        </w:rPr>
        <w:t>korake</w:t>
      </w:r>
      <w:proofErr w:type="spellEnd"/>
      <w:r w:rsidRPr="007A16B5">
        <w:rPr>
          <w:szCs w:val="22"/>
        </w:rPr>
        <w:t xml:space="preserve"> da </w:t>
      </w:r>
      <w:proofErr w:type="spellStart"/>
      <w:r w:rsidRPr="007A16B5">
        <w:rPr>
          <w:szCs w:val="22"/>
        </w:rPr>
        <w:t>objave</w:t>
      </w:r>
      <w:proofErr w:type="spellEnd"/>
      <w:r w:rsidRPr="007A16B5">
        <w:rPr>
          <w:szCs w:val="22"/>
        </w:rPr>
        <w:t xml:space="preserve"> </w:t>
      </w:r>
      <w:proofErr w:type="spellStart"/>
      <w:r w:rsidRPr="007A16B5">
        <w:rPr>
          <w:szCs w:val="22"/>
        </w:rPr>
        <w:t>činjenicu</w:t>
      </w:r>
      <w:proofErr w:type="spellEnd"/>
      <w:r w:rsidRPr="007A16B5">
        <w:rPr>
          <w:szCs w:val="22"/>
        </w:rPr>
        <w:t xml:space="preserve"> da je </w:t>
      </w:r>
      <w:proofErr w:type="spellStart"/>
      <w:r w:rsidRPr="007A16B5">
        <w:rPr>
          <w:szCs w:val="22"/>
        </w:rPr>
        <w:t>Evropska</w:t>
      </w:r>
      <w:proofErr w:type="spellEnd"/>
      <w:r w:rsidRPr="007A16B5">
        <w:rPr>
          <w:szCs w:val="22"/>
        </w:rPr>
        <w:t xml:space="preserve"> </w:t>
      </w:r>
      <w:proofErr w:type="spellStart"/>
      <w:r w:rsidRPr="007A16B5">
        <w:rPr>
          <w:szCs w:val="22"/>
        </w:rPr>
        <w:t>unija</w:t>
      </w:r>
      <w:proofErr w:type="spellEnd"/>
      <w:r w:rsidRPr="007A16B5">
        <w:rPr>
          <w:szCs w:val="22"/>
        </w:rPr>
        <w:t xml:space="preserve"> </w:t>
      </w:r>
      <w:proofErr w:type="spellStart"/>
      <w:r w:rsidRPr="007A16B5">
        <w:rPr>
          <w:szCs w:val="22"/>
        </w:rPr>
        <w:t>finansirala</w:t>
      </w:r>
      <w:proofErr w:type="spellEnd"/>
      <w:r w:rsidRPr="007A16B5">
        <w:rPr>
          <w:szCs w:val="22"/>
        </w:rPr>
        <w:t xml:space="preserve"> </w:t>
      </w:r>
      <w:proofErr w:type="spellStart"/>
      <w:r w:rsidRPr="007A16B5">
        <w:rPr>
          <w:szCs w:val="22"/>
        </w:rPr>
        <w:t>akciju</w:t>
      </w:r>
      <w:proofErr w:type="spellEnd"/>
      <w:r w:rsidRPr="007A16B5">
        <w:rPr>
          <w:szCs w:val="22"/>
        </w:rPr>
        <w:t xml:space="preserve"> </w:t>
      </w:r>
      <w:proofErr w:type="spellStart"/>
      <w:r w:rsidRPr="007A16B5">
        <w:rPr>
          <w:szCs w:val="22"/>
        </w:rPr>
        <w:t>preko</w:t>
      </w:r>
      <w:proofErr w:type="spellEnd"/>
      <w:r w:rsidRPr="007A16B5">
        <w:rPr>
          <w:szCs w:val="22"/>
        </w:rPr>
        <w:t xml:space="preserve"> </w:t>
      </w:r>
      <w:proofErr w:type="spellStart"/>
      <w:r w:rsidRPr="007A16B5">
        <w:rPr>
          <w:szCs w:val="22"/>
        </w:rPr>
        <w:t>projekta</w:t>
      </w:r>
      <w:proofErr w:type="spellEnd"/>
      <w:r w:rsidRPr="007A16B5">
        <w:rPr>
          <w:szCs w:val="22"/>
        </w:rPr>
        <w:t xml:space="preserve"> </w:t>
      </w:r>
      <w:proofErr w:type="spellStart"/>
      <w:r>
        <w:rPr>
          <w:szCs w:val="22"/>
        </w:rPr>
        <w:t>Akademija</w:t>
      </w:r>
      <w:proofErr w:type="spellEnd"/>
      <w:r>
        <w:rPr>
          <w:szCs w:val="22"/>
        </w:rPr>
        <w:t xml:space="preserve"> od </w:t>
      </w:r>
      <w:proofErr w:type="spellStart"/>
      <w:r>
        <w:rPr>
          <w:szCs w:val="22"/>
        </w:rPr>
        <w:t>polja</w:t>
      </w:r>
      <w:proofErr w:type="spellEnd"/>
      <w:r>
        <w:rPr>
          <w:szCs w:val="22"/>
        </w:rPr>
        <w:t xml:space="preserve"> do stola</w:t>
      </w:r>
      <w:r w:rsidRPr="007A16B5">
        <w:rPr>
          <w:szCs w:val="22"/>
        </w:rPr>
        <w:t xml:space="preserve">. Koliko god je to </w:t>
      </w:r>
      <w:proofErr w:type="spellStart"/>
      <w:r w:rsidRPr="007A16B5">
        <w:rPr>
          <w:szCs w:val="22"/>
        </w:rPr>
        <w:t>moguće</w:t>
      </w:r>
      <w:proofErr w:type="spellEnd"/>
      <w:r w:rsidRPr="007A16B5">
        <w:rPr>
          <w:szCs w:val="22"/>
        </w:rPr>
        <w:t xml:space="preserve">, </w:t>
      </w:r>
      <w:proofErr w:type="spellStart"/>
      <w:r w:rsidRPr="007A16B5">
        <w:rPr>
          <w:szCs w:val="22"/>
        </w:rPr>
        <w:t>akcije</w:t>
      </w:r>
      <w:proofErr w:type="spellEnd"/>
      <w:r w:rsidRPr="007A16B5">
        <w:rPr>
          <w:szCs w:val="22"/>
        </w:rPr>
        <w:t xml:space="preserve"> </w:t>
      </w:r>
      <w:proofErr w:type="spellStart"/>
      <w:r w:rsidRPr="007A16B5">
        <w:rPr>
          <w:szCs w:val="22"/>
        </w:rPr>
        <w:t>koje</w:t>
      </w:r>
      <w:proofErr w:type="spellEnd"/>
      <w:r w:rsidRPr="007A16B5">
        <w:rPr>
          <w:szCs w:val="22"/>
        </w:rPr>
        <w:t xml:space="preserve"> u </w:t>
      </w:r>
      <w:proofErr w:type="spellStart"/>
      <w:r w:rsidRPr="007A16B5">
        <w:rPr>
          <w:szCs w:val="22"/>
        </w:rPr>
        <w:t>potpunosti</w:t>
      </w:r>
      <w:proofErr w:type="spellEnd"/>
      <w:r w:rsidRPr="007A16B5">
        <w:rPr>
          <w:szCs w:val="22"/>
        </w:rPr>
        <w:t xml:space="preserve"> </w:t>
      </w:r>
      <w:proofErr w:type="spellStart"/>
      <w:r w:rsidRPr="007A16B5">
        <w:rPr>
          <w:szCs w:val="22"/>
        </w:rPr>
        <w:t>finansira</w:t>
      </w:r>
      <w:proofErr w:type="spellEnd"/>
      <w:r w:rsidRPr="007A16B5">
        <w:rPr>
          <w:szCs w:val="22"/>
        </w:rPr>
        <w:t xml:space="preserve"> </w:t>
      </w:r>
      <w:proofErr w:type="spellStart"/>
      <w:r w:rsidRPr="007A16B5">
        <w:rPr>
          <w:szCs w:val="22"/>
        </w:rPr>
        <w:t>Evropska</w:t>
      </w:r>
      <w:proofErr w:type="spellEnd"/>
      <w:r w:rsidRPr="007A16B5">
        <w:rPr>
          <w:szCs w:val="22"/>
        </w:rPr>
        <w:t xml:space="preserve"> </w:t>
      </w:r>
      <w:proofErr w:type="spellStart"/>
      <w:r w:rsidRPr="007A16B5">
        <w:rPr>
          <w:szCs w:val="22"/>
        </w:rPr>
        <w:t>unija</w:t>
      </w:r>
      <w:proofErr w:type="spellEnd"/>
      <w:r w:rsidRPr="007A16B5">
        <w:rPr>
          <w:szCs w:val="22"/>
        </w:rPr>
        <w:t xml:space="preserve"> </w:t>
      </w:r>
      <w:proofErr w:type="spellStart"/>
      <w:r w:rsidRPr="007A16B5">
        <w:rPr>
          <w:szCs w:val="22"/>
        </w:rPr>
        <w:t>moraju</w:t>
      </w:r>
      <w:proofErr w:type="spellEnd"/>
      <w:r w:rsidRPr="007A16B5">
        <w:rPr>
          <w:szCs w:val="22"/>
        </w:rPr>
        <w:t xml:space="preserve"> </w:t>
      </w:r>
      <w:proofErr w:type="spellStart"/>
      <w:r w:rsidRPr="007A16B5">
        <w:rPr>
          <w:szCs w:val="22"/>
        </w:rPr>
        <w:t>uključivati</w:t>
      </w:r>
      <w:proofErr w:type="spellEnd"/>
      <w:r w:rsidRPr="007A16B5">
        <w:rPr>
          <w:szCs w:val="22"/>
        </w:rPr>
        <w:t xml:space="preserve"> </w:t>
      </w:r>
      <w:proofErr w:type="spellStart"/>
      <w:r w:rsidRPr="007A16B5">
        <w:rPr>
          <w:szCs w:val="22"/>
        </w:rPr>
        <w:t>informativne</w:t>
      </w:r>
      <w:proofErr w:type="spellEnd"/>
      <w:r w:rsidRPr="007A16B5">
        <w:rPr>
          <w:szCs w:val="22"/>
        </w:rPr>
        <w:t xml:space="preserve"> i </w:t>
      </w:r>
      <w:proofErr w:type="spellStart"/>
      <w:r w:rsidRPr="007A16B5">
        <w:rPr>
          <w:szCs w:val="22"/>
        </w:rPr>
        <w:t>komunikacione</w:t>
      </w:r>
      <w:proofErr w:type="spellEnd"/>
      <w:r w:rsidRPr="007A16B5">
        <w:rPr>
          <w:szCs w:val="22"/>
        </w:rPr>
        <w:t xml:space="preserve"> </w:t>
      </w:r>
      <w:proofErr w:type="spellStart"/>
      <w:r w:rsidRPr="007A16B5">
        <w:rPr>
          <w:szCs w:val="22"/>
        </w:rPr>
        <w:t>aktivnosti</w:t>
      </w:r>
      <w:proofErr w:type="spellEnd"/>
      <w:r w:rsidRPr="007A16B5">
        <w:rPr>
          <w:szCs w:val="22"/>
        </w:rPr>
        <w:t xml:space="preserve"> </w:t>
      </w:r>
      <w:proofErr w:type="spellStart"/>
      <w:r w:rsidRPr="007A16B5">
        <w:rPr>
          <w:szCs w:val="22"/>
        </w:rPr>
        <w:t>koje</w:t>
      </w:r>
      <w:proofErr w:type="spellEnd"/>
      <w:r w:rsidRPr="007A16B5">
        <w:rPr>
          <w:szCs w:val="22"/>
        </w:rPr>
        <w:t xml:space="preserve"> </w:t>
      </w:r>
      <w:proofErr w:type="spellStart"/>
      <w:r w:rsidRPr="007A16B5">
        <w:rPr>
          <w:szCs w:val="22"/>
        </w:rPr>
        <w:t>su</w:t>
      </w:r>
      <w:proofErr w:type="spellEnd"/>
      <w:r w:rsidRPr="007A16B5">
        <w:rPr>
          <w:szCs w:val="22"/>
        </w:rPr>
        <w:t xml:space="preserve"> </w:t>
      </w:r>
      <w:proofErr w:type="spellStart"/>
      <w:r w:rsidRPr="007A16B5">
        <w:rPr>
          <w:szCs w:val="22"/>
        </w:rPr>
        <w:t>osmišljene</w:t>
      </w:r>
      <w:proofErr w:type="spellEnd"/>
      <w:r w:rsidRPr="007A16B5">
        <w:rPr>
          <w:szCs w:val="22"/>
        </w:rPr>
        <w:t xml:space="preserve"> da </w:t>
      </w:r>
      <w:proofErr w:type="spellStart"/>
      <w:r w:rsidRPr="007A16B5">
        <w:rPr>
          <w:szCs w:val="22"/>
        </w:rPr>
        <w:t>podignu</w:t>
      </w:r>
      <w:proofErr w:type="spellEnd"/>
      <w:r w:rsidRPr="007A16B5">
        <w:rPr>
          <w:szCs w:val="22"/>
        </w:rPr>
        <w:t xml:space="preserve"> </w:t>
      </w:r>
      <w:proofErr w:type="spellStart"/>
      <w:r w:rsidRPr="007A16B5">
        <w:rPr>
          <w:szCs w:val="22"/>
        </w:rPr>
        <w:t>svest</w:t>
      </w:r>
      <w:proofErr w:type="spellEnd"/>
      <w:r w:rsidRPr="007A16B5">
        <w:rPr>
          <w:szCs w:val="22"/>
        </w:rPr>
        <w:t xml:space="preserve"> </w:t>
      </w:r>
      <w:proofErr w:type="spellStart"/>
      <w:r w:rsidRPr="007A16B5">
        <w:rPr>
          <w:szCs w:val="22"/>
        </w:rPr>
        <w:t>specifične</w:t>
      </w:r>
      <w:proofErr w:type="spellEnd"/>
      <w:r w:rsidRPr="007A16B5">
        <w:rPr>
          <w:szCs w:val="22"/>
        </w:rPr>
        <w:t xml:space="preserve"> </w:t>
      </w:r>
      <w:proofErr w:type="spellStart"/>
      <w:r w:rsidRPr="007A16B5">
        <w:rPr>
          <w:szCs w:val="22"/>
        </w:rPr>
        <w:t>ili</w:t>
      </w:r>
      <w:proofErr w:type="spellEnd"/>
      <w:r w:rsidRPr="007A16B5">
        <w:rPr>
          <w:szCs w:val="22"/>
        </w:rPr>
        <w:t xml:space="preserve"> </w:t>
      </w:r>
      <w:proofErr w:type="spellStart"/>
      <w:r w:rsidRPr="007A16B5">
        <w:rPr>
          <w:szCs w:val="22"/>
        </w:rPr>
        <w:t>opšte</w:t>
      </w:r>
      <w:proofErr w:type="spellEnd"/>
      <w:r w:rsidRPr="007A16B5">
        <w:rPr>
          <w:szCs w:val="22"/>
        </w:rPr>
        <w:t xml:space="preserve"> </w:t>
      </w:r>
      <w:proofErr w:type="spellStart"/>
      <w:r w:rsidRPr="007A16B5">
        <w:rPr>
          <w:szCs w:val="22"/>
        </w:rPr>
        <w:t>publike</w:t>
      </w:r>
      <w:proofErr w:type="spellEnd"/>
      <w:r w:rsidRPr="007A16B5">
        <w:rPr>
          <w:szCs w:val="22"/>
        </w:rPr>
        <w:t xml:space="preserve"> o </w:t>
      </w:r>
      <w:proofErr w:type="spellStart"/>
      <w:r w:rsidRPr="007A16B5">
        <w:rPr>
          <w:szCs w:val="22"/>
        </w:rPr>
        <w:t>razlozima</w:t>
      </w:r>
      <w:proofErr w:type="spellEnd"/>
      <w:r w:rsidRPr="007A16B5">
        <w:rPr>
          <w:szCs w:val="22"/>
        </w:rPr>
        <w:t xml:space="preserve"> za </w:t>
      </w:r>
      <w:proofErr w:type="spellStart"/>
      <w:r w:rsidRPr="007A16B5">
        <w:rPr>
          <w:szCs w:val="22"/>
        </w:rPr>
        <w:t>akciju</w:t>
      </w:r>
      <w:proofErr w:type="spellEnd"/>
      <w:r w:rsidRPr="007A16B5">
        <w:rPr>
          <w:szCs w:val="22"/>
        </w:rPr>
        <w:t xml:space="preserve"> i </w:t>
      </w:r>
      <w:proofErr w:type="spellStart"/>
      <w:r w:rsidRPr="007A16B5">
        <w:rPr>
          <w:szCs w:val="22"/>
        </w:rPr>
        <w:t>podršku</w:t>
      </w:r>
      <w:proofErr w:type="spellEnd"/>
      <w:r w:rsidRPr="007A16B5">
        <w:rPr>
          <w:szCs w:val="22"/>
        </w:rPr>
        <w:t xml:space="preserve"> EU </w:t>
      </w:r>
      <w:proofErr w:type="spellStart"/>
      <w:r w:rsidRPr="007A16B5">
        <w:rPr>
          <w:szCs w:val="22"/>
        </w:rPr>
        <w:t>akciji</w:t>
      </w:r>
      <w:proofErr w:type="spellEnd"/>
      <w:r w:rsidRPr="007A16B5">
        <w:rPr>
          <w:szCs w:val="22"/>
        </w:rPr>
        <w:t xml:space="preserve"> u </w:t>
      </w:r>
      <w:proofErr w:type="spellStart"/>
      <w:r w:rsidRPr="007A16B5">
        <w:rPr>
          <w:szCs w:val="22"/>
        </w:rPr>
        <w:t>dotičnoj</w:t>
      </w:r>
      <w:proofErr w:type="spellEnd"/>
      <w:r w:rsidRPr="007A16B5">
        <w:rPr>
          <w:szCs w:val="22"/>
        </w:rPr>
        <w:t xml:space="preserve"> </w:t>
      </w:r>
      <w:proofErr w:type="spellStart"/>
      <w:r w:rsidRPr="007A16B5">
        <w:rPr>
          <w:szCs w:val="22"/>
        </w:rPr>
        <w:t>zemlji</w:t>
      </w:r>
      <w:proofErr w:type="spellEnd"/>
      <w:r w:rsidRPr="007A16B5">
        <w:rPr>
          <w:szCs w:val="22"/>
        </w:rPr>
        <w:t xml:space="preserve">, </w:t>
      </w:r>
      <w:proofErr w:type="spellStart"/>
      <w:r w:rsidRPr="007A16B5">
        <w:rPr>
          <w:szCs w:val="22"/>
        </w:rPr>
        <w:t>kao</w:t>
      </w:r>
      <w:proofErr w:type="spellEnd"/>
      <w:r w:rsidRPr="007A16B5">
        <w:rPr>
          <w:szCs w:val="22"/>
        </w:rPr>
        <w:t xml:space="preserve"> i </w:t>
      </w:r>
      <w:proofErr w:type="spellStart"/>
      <w:r w:rsidRPr="007A16B5">
        <w:rPr>
          <w:szCs w:val="22"/>
        </w:rPr>
        <w:t>rezultate</w:t>
      </w:r>
      <w:proofErr w:type="spellEnd"/>
      <w:r w:rsidRPr="007A16B5">
        <w:rPr>
          <w:szCs w:val="22"/>
        </w:rPr>
        <w:t xml:space="preserve"> i </w:t>
      </w:r>
      <w:proofErr w:type="spellStart"/>
      <w:r w:rsidRPr="007A16B5">
        <w:rPr>
          <w:szCs w:val="22"/>
        </w:rPr>
        <w:t>uticaj</w:t>
      </w:r>
      <w:proofErr w:type="spellEnd"/>
      <w:r w:rsidRPr="007A16B5">
        <w:rPr>
          <w:szCs w:val="22"/>
        </w:rPr>
        <w:t xml:space="preserve"> </w:t>
      </w:r>
      <w:proofErr w:type="spellStart"/>
      <w:r w:rsidRPr="007A16B5">
        <w:rPr>
          <w:szCs w:val="22"/>
        </w:rPr>
        <w:t>ove</w:t>
      </w:r>
      <w:proofErr w:type="spellEnd"/>
      <w:r w:rsidRPr="007A16B5">
        <w:rPr>
          <w:szCs w:val="22"/>
        </w:rPr>
        <w:t xml:space="preserve"> </w:t>
      </w:r>
      <w:proofErr w:type="spellStart"/>
      <w:r w:rsidRPr="007A16B5">
        <w:rPr>
          <w:szCs w:val="22"/>
        </w:rPr>
        <w:t>podrške</w:t>
      </w:r>
      <w:proofErr w:type="spellEnd"/>
      <w:r w:rsidRPr="007A16B5">
        <w:rPr>
          <w:szCs w:val="22"/>
        </w:rPr>
        <w:t>.</w:t>
      </w:r>
    </w:p>
    <w:p w14:paraId="3E4AC83B" w14:textId="77777777" w:rsidR="007A16B5" w:rsidRPr="007A16B5" w:rsidRDefault="007A16B5" w:rsidP="007A16B5">
      <w:pPr>
        <w:rPr>
          <w:u w:val="single"/>
        </w:rPr>
      </w:pPr>
      <w:proofErr w:type="spellStart"/>
      <w:r w:rsidRPr="007A16B5">
        <w:rPr>
          <w:u w:val="single"/>
        </w:rPr>
        <w:t>Broj</w:t>
      </w:r>
      <w:proofErr w:type="spellEnd"/>
      <w:r w:rsidRPr="007A16B5">
        <w:rPr>
          <w:u w:val="single"/>
        </w:rPr>
        <w:t xml:space="preserve"> </w:t>
      </w:r>
      <w:proofErr w:type="spellStart"/>
      <w:r w:rsidRPr="007A16B5">
        <w:rPr>
          <w:u w:val="single"/>
        </w:rPr>
        <w:t>prijava</w:t>
      </w:r>
      <w:proofErr w:type="spellEnd"/>
      <w:r w:rsidRPr="007A16B5">
        <w:rPr>
          <w:u w:val="single"/>
        </w:rPr>
        <w:t xml:space="preserve"> po </w:t>
      </w:r>
      <w:proofErr w:type="spellStart"/>
      <w:r w:rsidRPr="007A16B5">
        <w:rPr>
          <w:u w:val="single"/>
        </w:rPr>
        <w:t>podnosiocu</w:t>
      </w:r>
      <w:proofErr w:type="spellEnd"/>
      <w:r w:rsidRPr="007A16B5">
        <w:rPr>
          <w:u w:val="single"/>
        </w:rPr>
        <w:t>:</w:t>
      </w:r>
    </w:p>
    <w:p w14:paraId="55F05BD2" w14:textId="449B9AC9" w:rsidR="007A16B5" w:rsidRPr="007A16B5" w:rsidRDefault="007A16B5" w:rsidP="007A16B5">
      <w:pPr>
        <w:spacing w:after="120"/>
        <w:rPr>
          <w:szCs w:val="22"/>
        </w:rPr>
      </w:pPr>
      <w:proofErr w:type="spellStart"/>
      <w:r w:rsidRPr="007A16B5">
        <w:rPr>
          <w:szCs w:val="22"/>
        </w:rPr>
        <w:t>Podnosilac</w:t>
      </w:r>
      <w:proofErr w:type="spellEnd"/>
      <w:r w:rsidRPr="007A16B5">
        <w:rPr>
          <w:szCs w:val="22"/>
        </w:rPr>
        <w:t xml:space="preserve"> </w:t>
      </w:r>
      <w:proofErr w:type="spellStart"/>
      <w:r w:rsidRPr="007A16B5">
        <w:rPr>
          <w:szCs w:val="22"/>
        </w:rPr>
        <w:t>prijave</w:t>
      </w:r>
      <w:proofErr w:type="spellEnd"/>
      <w:r w:rsidRPr="007A16B5">
        <w:rPr>
          <w:szCs w:val="22"/>
        </w:rPr>
        <w:t xml:space="preserve"> </w:t>
      </w:r>
      <w:r w:rsidRPr="007A16B5">
        <w:rPr>
          <w:b/>
          <w:bCs/>
          <w:szCs w:val="22"/>
        </w:rPr>
        <w:t xml:space="preserve">ne </w:t>
      </w:r>
      <w:proofErr w:type="spellStart"/>
      <w:r w:rsidRPr="007A16B5">
        <w:rPr>
          <w:b/>
          <w:bCs/>
          <w:szCs w:val="22"/>
        </w:rPr>
        <w:t>može</w:t>
      </w:r>
      <w:proofErr w:type="spellEnd"/>
      <w:r w:rsidRPr="007A16B5">
        <w:rPr>
          <w:szCs w:val="22"/>
        </w:rPr>
        <w:t xml:space="preserve"> </w:t>
      </w:r>
      <w:proofErr w:type="spellStart"/>
      <w:r w:rsidRPr="007A16B5">
        <w:rPr>
          <w:szCs w:val="22"/>
        </w:rPr>
        <w:t>podneti</w:t>
      </w:r>
      <w:proofErr w:type="spellEnd"/>
      <w:r w:rsidRPr="007A16B5">
        <w:rPr>
          <w:szCs w:val="22"/>
        </w:rPr>
        <w:t xml:space="preserve"> </w:t>
      </w:r>
      <w:proofErr w:type="spellStart"/>
      <w:r w:rsidRPr="007A16B5">
        <w:rPr>
          <w:szCs w:val="22"/>
        </w:rPr>
        <w:t>više</w:t>
      </w:r>
      <w:proofErr w:type="spellEnd"/>
      <w:r w:rsidRPr="007A16B5">
        <w:rPr>
          <w:szCs w:val="22"/>
        </w:rPr>
        <w:t xml:space="preserve"> od </w:t>
      </w:r>
      <w:proofErr w:type="spellStart"/>
      <w:r w:rsidRPr="007A16B5">
        <w:rPr>
          <w:szCs w:val="22"/>
        </w:rPr>
        <w:t>jedne</w:t>
      </w:r>
      <w:proofErr w:type="spellEnd"/>
      <w:r w:rsidRPr="007A16B5">
        <w:rPr>
          <w:szCs w:val="22"/>
        </w:rPr>
        <w:t xml:space="preserve"> </w:t>
      </w:r>
      <w:proofErr w:type="spellStart"/>
      <w:r w:rsidRPr="007A16B5">
        <w:rPr>
          <w:szCs w:val="22"/>
        </w:rPr>
        <w:t>prijave</w:t>
      </w:r>
      <w:proofErr w:type="spellEnd"/>
      <w:r w:rsidRPr="007A16B5">
        <w:rPr>
          <w:szCs w:val="22"/>
        </w:rPr>
        <w:t xml:space="preserve"> u </w:t>
      </w:r>
      <w:proofErr w:type="spellStart"/>
      <w:r w:rsidRPr="007A16B5">
        <w:rPr>
          <w:szCs w:val="22"/>
        </w:rPr>
        <w:t>okviru</w:t>
      </w:r>
      <w:proofErr w:type="spellEnd"/>
      <w:r w:rsidRPr="007A16B5">
        <w:rPr>
          <w:szCs w:val="22"/>
        </w:rPr>
        <w:t xml:space="preserve"> </w:t>
      </w:r>
      <w:proofErr w:type="spellStart"/>
      <w:r w:rsidRPr="007A16B5">
        <w:rPr>
          <w:szCs w:val="22"/>
        </w:rPr>
        <w:t>ovog</w:t>
      </w:r>
      <w:proofErr w:type="spellEnd"/>
      <w:r w:rsidRPr="007A16B5">
        <w:rPr>
          <w:szCs w:val="22"/>
        </w:rPr>
        <w:t xml:space="preserve"> </w:t>
      </w:r>
      <w:proofErr w:type="spellStart"/>
      <w:r w:rsidRPr="007A16B5">
        <w:rPr>
          <w:szCs w:val="22"/>
        </w:rPr>
        <w:t>poziva</w:t>
      </w:r>
      <w:proofErr w:type="spellEnd"/>
      <w:r w:rsidRPr="007A16B5">
        <w:rPr>
          <w:szCs w:val="22"/>
        </w:rPr>
        <w:t xml:space="preserve"> za </w:t>
      </w:r>
      <w:proofErr w:type="spellStart"/>
      <w:r w:rsidRPr="007A16B5">
        <w:rPr>
          <w:szCs w:val="22"/>
        </w:rPr>
        <w:t>podnošenje</w:t>
      </w:r>
      <w:proofErr w:type="spellEnd"/>
      <w:r w:rsidRPr="007A16B5">
        <w:rPr>
          <w:szCs w:val="22"/>
        </w:rPr>
        <w:t xml:space="preserve"> </w:t>
      </w:r>
      <w:proofErr w:type="spellStart"/>
      <w:r w:rsidRPr="007A16B5">
        <w:rPr>
          <w:szCs w:val="22"/>
        </w:rPr>
        <w:t>prijedloga</w:t>
      </w:r>
      <w:proofErr w:type="spellEnd"/>
      <w:r w:rsidRPr="007A16B5">
        <w:rPr>
          <w:szCs w:val="22"/>
        </w:rPr>
        <w:t xml:space="preserve">. </w:t>
      </w:r>
    </w:p>
    <w:p w14:paraId="75903D06" w14:textId="208DEC22" w:rsidR="52DB70A3" w:rsidRDefault="007A16B5" w:rsidP="007A16B5">
      <w:pPr>
        <w:spacing w:after="120"/>
        <w:rPr>
          <w:b/>
          <w:bCs/>
          <w:szCs w:val="22"/>
        </w:rPr>
      </w:pPr>
      <w:r w:rsidRPr="007A16B5">
        <w:rPr>
          <w:b/>
          <w:bCs/>
          <w:szCs w:val="22"/>
        </w:rPr>
        <w:t xml:space="preserve">Ako se </w:t>
      </w:r>
      <w:proofErr w:type="spellStart"/>
      <w:r w:rsidRPr="007A16B5">
        <w:rPr>
          <w:b/>
          <w:bCs/>
          <w:szCs w:val="22"/>
        </w:rPr>
        <w:t>ovo</w:t>
      </w:r>
      <w:proofErr w:type="spellEnd"/>
      <w:r w:rsidRPr="007A16B5">
        <w:rPr>
          <w:b/>
          <w:bCs/>
          <w:szCs w:val="22"/>
        </w:rPr>
        <w:t xml:space="preserve"> </w:t>
      </w:r>
      <w:proofErr w:type="spellStart"/>
      <w:r w:rsidRPr="007A16B5">
        <w:rPr>
          <w:b/>
          <w:bCs/>
          <w:szCs w:val="22"/>
        </w:rPr>
        <w:t>pravilo</w:t>
      </w:r>
      <w:proofErr w:type="spellEnd"/>
      <w:r w:rsidRPr="007A16B5">
        <w:rPr>
          <w:b/>
          <w:bCs/>
          <w:szCs w:val="22"/>
        </w:rPr>
        <w:t xml:space="preserve"> ne </w:t>
      </w:r>
      <w:proofErr w:type="spellStart"/>
      <w:r w:rsidRPr="007A16B5">
        <w:rPr>
          <w:b/>
          <w:bCs/>
          <w:szCs w:val="22"/>
        </w:rPr>
        <w:t>poštuje</w:t>
      </w:r>
      <w:proofErr w:type="spellEnd"/>
      <w:r w:rsidRPr="007A16B5">
        <w:rPr>
          <w:b/>
          <w:bCs/>
          <w:szCs w:val="22"/>
        </w:rPr>
        <w:t xml:space="preserve">, </w:t>
      </w:r>
      <w:proofErr w:type="spellStart"/>
      <w:r w:rsidRPr="007A16B5">
        <w:rPr>
          <w:b/>
          <w:bCs/>
          <w:szCs w:val="22"/>
        </w:rPr>
        <w:t>sve</w:t>
      </w:r>
      <w:proofErr w:type="spellEnd"/>
      <w:r w:rsidRPr="007A16B5">
        <w:rPr>
          <w:b/>
          <w:bCs/>
          <w:szCs w:val="22"/>
        </w:rPr>
        <w:t xml:space="preserve"> </w:t>
      </w:r>
      <w:proofErr w:type="spellStart"/>
      <w:r w:rsidRPr="007A16B5">
        <w:rPr>
          <w:b/>
          <w:bCs/>
          <w:szCs w:val="22"/>
        </w:rPr>
        <w:t>dotične</w:t>
      </w:r>
      <w:proofErr w:type="spellEnd"/>
      <w:r w:rsidRPr="007A16B5">
        <w:rPr>
          <w:b/>
          <w:bCs/>
          <w:szCs w:val="22"/>
        </w:rPr>
        <w:t xml:space="preserve"> </w:t>
      </w:r>
      <w:proofErr w:type="spellStart"/>
      <w:r w:rsidRPr="007A16B5">
        <w:rPr>
          <w:b/>
          <w:bCs/>
          <w:szCs w:val="22"/>
        </w:rPr>
        <w:t>prijave</w:t>
      </w:r>
      <w:proofErr w:type="spellEnd"/>
      <w:r w:rsidRPr="007A16B5">
        <w:rPr>
          <w:b/>
          <w:bCs/>
          <w:szCs w:val="22"/>
        </w:rPr>
        <w:t xml:space="preserve"> </w:t>
      </w:r>
      <w:proofErr w:type="spellStart"/>
      <w:r w:rsidRPr="007A16B5">
        <w:rPr>
          <w:b/>
          <w:bCs/>
          <w:szCs w:val="22"/>
        </w:rPr>
        <w:t>će</w:t>
      </w:r>
      <w:proofErr w:type="spellEnd"/>
      <w:r w:rsidRPr="007A16B5">
        <w:rPr>
          <w:b/>
          <w:bCs/>
          <w:szCs w:val="22"/>
        </w:rPr>
        <w:t xml:space="preserve"> </w:t>
      </w:r>
      <w:proofErr w:type="spellStart"/>
      <w:r w:rsidRPr="007A16B5">
        <w:rPr>
          <w:b/>
          <w:bCs/>
          <w:szCs w:val="22"/>
        </w:rPr>
        <w:t>biti</w:t>
      </w:r>
      <w:proofErr w:type="spellEnd"/>
      <w:r w:rsidRPr="007A16B5">
        <w:rPr>
          <w:b/>
          <w:bCs/>
          <w:szCs w:val="22"/>
        </w:rPr>
        <w:t xml:space="preserve"> </w:t>
      </w:r>
      <w:proofErr w:type="spellStart"/>
      <w:r w:rsidRPr="007A16B5">
        <w:rPr>
          <w:b/>
          <w:bCs/>
          <w:szCs w:val="22"/>
        </w:rPr>
        <w:t>odbijene</w:t>
      </w:r>
      <w:proofErr w:type="spellEnd"/>
      <w:r w:rsidRPr="007A16B5">
        <w:rPr>
          <w:b/>
          <w:bCs/>
          <w:szCs w:val="22"/>
        </w:rPr>
        <w:t>.</w:t>
      </w:r>
    </w:p>
    <w:p w14:paraId="047767C1" w14:textId="77777777" w:rsidR="007A16B5" w:rsidRPr="007A16B5" w:rsidRDefault="007A16B5" w:rsidP="007A16B5">
      <w:pPr>
        <w:spacing w:after="120"/>
        <w:rPr>
          <w:b/>
          <w:bCs/>
          <w:szCs w:val="22"/>
        </w:rPr>
      </w:pPr>
    </w:p>
    <w:p w14:paraId="0CA4D522" w14:textId="3EA35E18" w:rsidR="0007408E" w:rsidRDefault="52DB70A3" w:rsidP="52DB70A3">
      <w:pPr>
        <w:pStyle w:val="Heading2"/>
        <w:tabs>
          <w:tab w:val="num" w:pos="283"/>
        </w:tabs>
        <w:ind w:left="283" w:hanging="283"/>
        <w:rPr>
          <w:sz w:val="24"/>
          <w:szCs w:val="24"/>
        </w:rPr>
      </w:pPr>
      <w:bookmarkStart w:id="19" w:name="_Toc477001244"/>
      <w:bookmarkStart w:id="20" w:name="_Toc188734677"/>
      <w:r w:rsidRPr="52DB70A3">
        <w:rPr>
          <w:sz w:val="24"/>
          <w:szCs w:val="24"/>
        </w:rPr>
        <w:t xml:space="preserve">2.1.3 </w:t>
      </w:r>
      <w:bookmarkEnd w:id="19"/>
      <w:proofErr w:type="spellStart"/>
      <w:r w:rsidR="007A16B5" w:rsidRPr="007A16B5">
        <w:rPr>
          <w:sz w:val="24"/>
          <w:szCs w:val="24"/>
        </w:rPr>
        <w:t>Prihvatljivost</w:t>
      </w:r>
      <w:proofErr w:type="spellEnd"/>
      <w:r w:rsidR="007A16B5" w:rsidRPr="007A16B5">
        <w:rPr>
          <w:sz w:val="24"/>
          <w:szCs w:val="24"/>
        </w:rPr>
        <w:t xml:space="preserve"> </w:t>
      </w:r>
      <w:proofErr w:type="spellStart"/>
      <w:r w:rsidR="007A16B5" w:rsidRPr="007A16B5">
        <w:rPr>
          <w:sz w:val="24"/>
          <w:szCs w:val="24"/>
        </w:rPr>
        <w:t>troškova</w:t>
      </w:r>
      <w:proofErr w:type="spellEnd"/>
      <w:r w:rsidR="007A16B5" w:rsidRPr="007A16B5">
        <w:rPr>
          <w:sz w:val="24"/>
          <w:szCs w:val="24"/>
        </w:rPr>
        <w:t xml:space="preserve">: </w:t>
      </w:r>
      <w:proofErr w:type="spellStart"/>
      <w:r w:rsidR="007A16B5" w:rsidRPr="007A16B5">
        <w:rPr>
          <w:sz w:val="24"/>
          <w:szCs w:val="24"/>
        </w:rPr>
        <w:t>troškovi</w:t>
      </w:r>
      <w:proofErr w:type="spellEnd"/>
      <w:r w:rsidR="007A16B5" w:rsidRPr="007A16B5">
        <w:rPr>
          <w:sz w:val="24"/>
          <w:szCs w:val="24"/>
        </w:rPr>
        <w:t xml:space="preserve"> koji se </w:t>
      </w:r>
      <w:proofErr w:type="spellStart"/>
      <w:r w:rsidR="007A16B5" w:rsidRPr="007A16B5">
        <w:rPr>
          <w:sz w:val="24"/>
          <w:szCs w:val="24"/>
        </w:rPr>
        <w:t>mogu</w:t>
      </w:r>
      <w:proofErr w:type="spellEnd"/>
      <w:r w:rsidR="007A16B5" w:rsidRPr="007A16B5">
        <w:rPr>
          <w:sz w:val="24"/>
          <w:szCs w:val="24"/>
        </w:rPr>
        <w:t xml:space="preserve"> </w:t>
      </w:r>
      <w:proofErr w:type="spellStart"/>
      <w:r w:rsidR="007A16B5" w:rsidRPr="007A16B5">
        <w:rPr>
          <w:sz w:val="24"/>
          <w:szCs w:val="24"/>
        </w:rPr>
        <w:t>uključiti</w:t>
      </w:r>
      <w:bookmarkEnd w:id="20"/>
      <w:proofErr w:type="spellEnd"/>
    </w:p>
    <w:p w14:paraId="48763C86" w14:textId="77777777" w:rsidR="007F0557" w:rsidRPr="007F0557" w:rsidRDefault="007F0557" w:rsidP="007F0557">
      <w:pPr>
        <w:spacing w:after="120"/>
        <w:rPr>
          <w:szCs w:val="22"/>
        </w:rPr>
      </w:pPr>
      <w:proofErr w:type="spellStart"/>
      <w:r w:rsidRPr="007F0557">
        <w:rPr>
          <w:szCs w:val="22"/>
        </w:rPr>
        <w:t>Prihvatljivi</w:t>
      </w:r>
      <w:proofErr w:type="spellEnd"/>
      <w:r w:rsidRPr="007F0557">
        <w:rPr>
          <w:szCs w:val="22"/>
        </w:rPr>
        <w:t xml:space="preserve"> </w:t>
      </w:r>
      <w:proofErr w:type="spellStart"/>
      <w:r w:rsidRPr="007F0557">
        <w:rPr>
          <w:szCs w:val="22"/>
        </w:rPr>
        <w:t>troškovi</w:t>
      </w:r>
      <w:proofErr w:type="spellEnd"/>
      <w:r w:rsidRPr="007F0557">
        <w:rPr>
          <w:szCs w:val="22"/>
        </w:rPr>
        <w:t xml:space="preserve"> </w:t>
      </w:r>
      <w:proofErr w:type="spellStart"/>
      <w:r w:rsidRPr="007F0557">
        <w:rPr>
          <w:szCs w:val="22"/>
        </w:rPr>
        <w:t>će</w:t>
      </w:r>
      <w:proofErr w:type="spellEnd"/>
      <w:r w:rsidRPr="007F0557">
        <w:rPr>
          <w:szCs w:val="22"/>
        </w:rPr>
        <w:t xml:space="preserve"> </w:t>
      </w:r>
      <w:proofErr w:type="spellStart"/>
      <w:r w:rsidRPr="007F0557">
        <w:rPr>
          <w:szCs w:val="22"/>
        </w:rPr>
        <w:t>biti</w:t>
      </w:r>
      <w:proofErr w:type="spellEnd"/>
      <w:r w:rsidRPr="007F0557">
        <w:rPr>
          <w:szCs w:val="22"/>
        </w:rPr>
        <w:t xml:space="preserve"> </w:t>
      </w:r>
      <w:proofErr w:type="spellStart"/>
      <w:r w:rsidRPr="007F0557">
        <w:rPr>
          <w:szCs w:val="22"/>
        </w:rPr>
        <w:t>nadoknađeni</w:t>
      </w:r>
      <w:proofErr w:type="spellEnd"/>
      <w:r w:rsidRPr="007F0557">
        <w:rPr>
          <w:szCs w:val="22"/>
        </w:rPr>
        <w:t xml:space="preserve"> na </w:t>
      </w:r>
      <w:proofErr w:type="spellStart"/>
      <w:r w:rsidRPr="007F0557">
        <w:rPr>
          <w:szCs w:val="22"/>
        </w:rPr>
        <w:t>osnovu</w:t>
      </w:r>
      <w:proofErr w:type="spellEnd"/>
      <w:r w:rsidRPr="007F0557">
        <w:rPr>
          <w:szCs w:val="22"/>
        </w:rPr>
        <w:t xml:space="preserve"> </w:t>
      </w:r>
      <w:proofErr w:type="spellStart"/>
      <w:r w:rsidRPr="007F0557">
        <w:rPr>
          <w:szCs w:val="22"/>
        </w:rPr>
        <w:t>stvarno</w:t>
      </w:r>
      <w:proofErr w:type="spellEnd"/>
      <w:r w:rsidRPr="007F0557">
        <w:rPr>
          <w:szCs w:val="22"/>
        </w:rPr>
        <w:t xml:space="preserve"> </w:t>
      </w:r>
      <w:proofErr w:type="spellStart"/>
      <w:r w:rsidRPr="007F0557">
        <w:rPr>
          <w:szCs w:val="22"/>
        </w:rPr>
        <w:t>nastalih</w:t>
      </w:r>
      <w:proofErr w:type="spellEnd"/>
      <w:r w:rsidRPr="007F0557">
        <w:rPr>
          <w:szCs w:val="22"/>
        </w:rPr>
        <w:t xml:space="preserve"> </w:t>
      </w:r>
      <w:proofErr w:type="spellStart"/>
      <w:r w:rsidRPr="007F0557">
        <w:rPr>
          <w:szCs w:val="22"/>
        </w:rPr>
        <w:t>troškova</w:t>
      </w:r>
      <w:proofErr w:type="spellEnd"/>
      <w:r w:rsidRPr="007F0557">
        <w:rPr>
          <w:szCs w:val="22"/>
        </w:rPr>
        <w:t xml:space="preserve">, </w:t>
      </w:r>
      <w:proofErr w:type="spellStart"/>
      <w:r w:rsidRPr="007F0557">
        <w:rPr>
          <w:szCs w:val="22"/>
        </w:rPr>
        <w:t>kako</w:t>
      </w:r>
      <w:proofErr w:type="spellEnd"/>
      <w:r w:rsidRPr="007F0557">
        <w:rPr>
          <w:szCs w:val="22"/>
        </w:rPr>
        <w:t xml:space="preserve"> je </w:t>
      </w:r>
      <w:proofErr w:type="spellStart"/>
      <w:r w:rsidRPr="007F0557">
        <w:rPr>
          <w:szCs w:val="22"/>
        </w:rPr>
        <w:t>navedeno</w:t>
      </w:r>
      <w:proofErr w:type="spellEnd"/>
      <w:r w:rsidRPr="007F0557">
        <w:rPr>
          <w:szCs w:val="22"/>
        </w:rPr>
        <w:t xml:space="preserve"> u </w:t>
      </w:r>
      <w:proofErr w:type="spellStart"/>
      <w:r w:rsidRPr="007F0557">
        <w:rPr>
          <w:szCs w:val="22"/>
        </w:rPr>
        <w:t>budžetu</w:t>
      </w:r>
      <w:proofErr w:type="spellEnd"/>
      <w:r w:rsidRPr="007F0557">
        <w:rPr>
          <w:szCs w:val="22"/>
        </w:rPr>
        <w:t xml:space="preserve">. </w:t>
      </w:r>
      <w:proofErr w:type="spellStart"/>
      <w:r w:rsidRPr="007F0557">
        <w:rPr>
          <w:szCs w:val="22"/>
        </w:rPr>
        <w:t>Kategorije</w:t>
      </w:r>
      <w:proofErr w:type="spellEnd"/>
      <w:r w:rsidRPr="007F0557">
        <w:rPr>
          <w:szCs w:val="22"/>
        </w:rPr>
        <w:t xml:space="preserve"> </w:t>
      </w:r>
      <w:proofErr w:type="spellStart"/>
      <w:r w:rsidRPr="007F0557">
        <w:rPr>
          <w:szCs w:val="22"/>
        </w:rPr>
        <w:t>troškova</w:t>
      </w:r>
      <w:proofErr w:type="spellEnd"/>
      <w:r w:rsidRPr="007F0557">
        <w:rPr>
          <w:szCs w:val="22"/>
        </w:rPr>
        <w:t xml:space="preserve"> </w:t>
      </w:r>
      <w:proofErr w:type="spellStart"/>
      <w:r w:rsidRPr="007F0557">
        <w:rPr>
          <w:szCs w:val="22"/>
        </w:rPr>
        <w:t>koje</w:t>
      </w:r>
      <w:proofErr w:type="spellEnd"/>
      <w:r w:rsidRPr="007F0557">
        <w:rPr>
          <w:szCs w:val="22"/>
        </w:rPr>
        <w:t xml:space="preserve"> </w:t>
      </w:r>
      <w:proofErr w:type="spellStart"/>
      <w:r w:rsidRPr="007F0557">
        <w:rPr>
          <w:szCs w:val="22"/>
        </w:rPr>
        <w:t>su</w:t>
      </w:r>
      <w:proofErr w:type="spellEnd"/>
      <w:r w:rsidRPr="007F0557">
        <w:rPr>
          <w:szCs w:val="22"/>
        </w:rPr>
        <w:t xml:space="preserve"> </w:t>
      </w:r>
      <w:proofErr w:type="spellStart"/>
      <w:r w:rsidRPr="007F0557">
        <w:rPr>
          <w:szCs w:val="22"/>
        </w:rPr>
        <w:t>prihvatljive</w:t>
      </w:r>
      <w:proofErr w:type="spellEnd"/>
      <w:r w:rsidRPr="007F0557">
        <w:rPr>
          <w:szCs w:val="22"/>
        </w:rPr>
        <w:t xml:space="preserve"> i </w:t>
      </w:r>
      <w:proofErr w:type="spellStart"/>
      <w:r w:rsidRPr="007F0557">
        <w:rPr>
          <w:szCs w:val="22"/>
        </w:rPr>
        <w:t>neprihvatljive</w:t>
      </w:r>
      <w:proofErr w:type="spellEnd"/>
      <w:r w:rsidRPr="007F0557">
        <w:rPr>
          <w:szCs w:val="22"/>
        </w:rPr>
        <w:t xml:space="preserve"> </w:t>
      </w:r>
      <w:proofErr w:type="spellStart"/>
      <w:r w:rsidRPr="007F0557">
        <w:rPr>
          <w:szCs w:val="22"/>
        </w:rPr>
        <w:t>su</w:t>
      </w:r>
      <w:proofErr w:type="spellEnd"/>
      <w:r w:rsidRPr="007F0557">
        <w:rPr>
          <w:szCs w:val="22"/>
        </w:rPr>
        <w:t xml:space="preserve"> </w:t>
      </w:r>
      <w:proofErr w:type="spellStart"/>
      <w:r w:rsidRPr="007F0557">
        <w:rPr>
          <w:szCs w:val="22"/>
        </w:rPr>
        <w:t>navedene</w:t>
      </w:r>
      <w:proofErr w:type="spellEnd"/>
      <w:r w:rsidRPr="007F0557">
        <w:rPr>
          <w:szCs w:val="22"/>
        </w:rPr>
        <w:t xml:space="preserve"> u </w:t>
      </w:r>
      <w:proofErr w:type="spellStart"/>
      <w:r w:rsidRPr="007F0557">
        <w:rPr>
          <w:szCs w:val="22"/>
        </w:rPr>
        <w:t>nastavku</w:t>
      </w:r>
      <w:proofErr w:type="spellEnd"/>
      <w:r w:rsidRPr="007F0557">
        <w:rPr>
          <w:szCs w:val="22"/>
        </w:rPr>
        <w:t xml:space="preserve">. </w:t>
      </w:r>
      <w:proofErr w:type="spellStart"/>
      <w:r w:rsidRPr="007F0557">
        <w:rPr>
          <w:szCs w:val="22"/>
        </w:rPr>
        <w:t>Budžet</w:t>
      </w:r>
      <w:proofErr w:type="spellEnd"/>
      <w:r w:rsidRPr="007F0557">
        <w:rPr>
          <w:szCs w:val="22"/>
        </w:rPr>
        <w:t xml:space="preserve"> mora </w:t>
      </w:r>
      <w:proofErr w:type="spellStart"/>
      <w:r w:rsidRPr="007F0557">
        <w:rPr>
          <w:szCs w:val="22"/>
        </w:rPr>
        <w:t>biti</w:t>
      </w:r>
      <w:proofErr w:type="spellEnd"/>
      <w:r w:rsidRPr="007F0557">
        <w:rPr>
          <w:szCs w:val="22"/>
        </w:rPr>
        <w:t xml:space="preserve"> dobro </w:t>
      </w:r>
      <w:proofErr w:type="spellStart"/>
      <w:r w:rsidRPr="007F0557">
        <w:rPr>
          <w:szCs w:val="22"/>
        </w:rPr>
        <w:t>planiran</w:t>
      </w:r>
      <w:proofErr w:type="spellEnd"/>
      <w:r w:rsidRPr="007F0557">
        <w:rPr>
          <w:szCs w:val="22"/>
        </w:rPr>
        <w:t xml:space="preserve">, </w:t>
      </w:r>
      <w:proofErr w:type="spellStart"/>
      <w:r w:rsidRPr="007F0557">
        <w:rPr>
          <w:szCs w:val="22"/>
        </w:rPr>
        <w:t>jednostavan</w:t>
      </w:r>
      <w:proofErr w:type="spellEnd"/>
      <w:r w:rsidRPr="007F0557">
        <w:rPr>
          <w:szCs w:val="22"/>
        </w:rPr>
        <w:t xml:space="preserve"> i </w:t>
      </w:r>
      <w:proofErr w:type="spellStart"/>
      <w:r w:rsidRPr="007F0557">
        <w:rPr>
          <w:szCs w:val="22"/>
        </w:rPr>
        <w:t>realističan</w:t>
      </w:r>
      <w:proofErr w:type="spellEnd"/>
      <w:r w:rsidRPr="007F0557">
        <w:rPr>
          <w:szCs w:val="22"/>
        </w:rPr>
        <w:t xml:space="preserve">, </w:t>
      </w:r>
      <w:proofErr w:type="spellStart"/>
      <w:r w:rsidRPr="007F0557">
        <w:rPr>
          <w:szCs w:val="22"/>
        </w:rPr>
        <w:t>koristeći</w:t>
      </w:r>
      <w:proofErr w:type="spellEnd"/>
      <w:r w:rsidRPr="007F0557">
        <w:rPr>
          <w:szCs w:val="22"/>
        </w:rPr>
        <w:t xml:space="preserve"> </w:t>
      </w:r>
      <w:proofErr w:type="spellStart"/>
      <w:r w:rsidRPr="007F0557">
        <w:rPr>
          <w:szCs w:val="22"/>
        </w:rPr>
        <w:t>tržišne</w:t>
      </w:r>
      <w:proofErr w:type="spellEnd"/>
      <w:r w:rsidRPr="007F0557">
        <w:rPr>
          <w:szCs w:val="22"/>
        </w:rPr>
        <w:t xml:space="preserve"> stope za </w:t>
      </w:r>
      <w:proofErr w:type="spellStart"/>
      <w:r w:rsidRPr="007F0557">
        <w:rPr>
          <w:szCs w:val="22"/>
        </w:rPr>
        <w:t>procenu</w:t>
      </w:r>
      <w:proofErr w:type="spellEnd"/>
      <w:r w:rsidRPr="007F0557">
        <w:rPr>
          <w:szCs w:val="22"/>
        </w:rPr>
        <w:t xml:space="preserve"> </w:t>
      </w:r>
      <w:proofErr w:type="spellStart"/>
      <w:r w:rsidRPr="007F0557">
        <w:rPr>
          <w:szCs w:val="22"/>
        </w:rPr>
        <w:t>troškova</w:t>
      </w:r>
      <w:proofErr w:type="spellEnd"/>
      <w:r w:rsidRPr="007F0557">
        <w:rPr>
          <w:szCs w:val="22"/>
        </w:rPr>
        <w:t xml:space="preserve"> u </w:t>
      </w:r>
      <w:proofErr w:type="spellStart"/>
      <w:r w:rsidRPr="007F0557">
        <w:rPr>
          <w:szCs w:val="22"/>
        </w:rPr>
        <w:t>evrima</w:t>
      </w:r>
      <w:proofErr w:type="spellEnd"/>
      <w:r w:rsidRPr="007F0557">
        <w:rPr>
          <w:szCs w:val="22"/>
        </w:rPr>
        <w:t xml:space="preserve">. </w:t>
      </w:r>
      <w:proofErr w:type="spellStart"/>
      <w:r w:rsidRPr="007F0557">
        <w:rPr>
          <w:szCs w:val="22"/>
        </w:rPr>
        <w:t>Biće</w:t>
      </w:r>
      <w:proofErr w:type="spellEnd"/>
      <w:r w:rsidRPr="007F0557">
        <w:rPr>
          <w:szCs w:val="22"/>
        </w:rPr>
        <w:t xml:space="preserve"> </w:t>
      </w:r>
      <w:proofErr w:type="spellStart"/>
      <w:r w:rsidRPr="007F0557">
        <w:rPr>
          <w:szCs w:val="22"/>
        </w:rPr>
        <w:t>finansirani</w:t>
      </w:r>
      <w:proofErr w:type="spellEnd"/>
      <w:r w:rsidRPr="007F0557">
        <w:rPr>
          <w:szCs w:val="22"/>
        </w:rPr>
        <w:t xml:space="preserve"> </w:t>
      </w:r>
      <w:proofErr w:type="spellStart"/>
      <w:r w:rsidRPr="007F0557">
        <w:rPr>
          <w:szCs w:val="22"/>
        </w:rPr>
        <w:t>samo</w:t>
      </w:r>
      <w:proofErr w:type="spellEnd"/>
      <w:r w:rsidRPr="007F0557">
        <w:rPr>
          <w:szCs w:val="22"/>
        </w:rPr>
        <w:t xml:space="preserve"> </w:t>
      </w:r>
      <w:proofErr w:type="spellStart"/>
      <w:r w:rsidRPr="007F0557">
        <w:rPr>
          <w:szCs w:val="22"/>
        </w:rPr>
        <w:t>troškovi</w:t>
      </w:r>
      <w:proofErr w:type="spellEnd"/>
      <w:r w:rsidRPr="007F0557">
        <w:rPr>
          <w:szCs w:val="22"/>
        </w:rPr>
        <w:t xml:space="preserve"> </w:t>
      </w:r>
      <w:proofErr w:type="spellStart"/>
      <w:r w:rsidRPr="007F0557">
        <w:rPr>
          <w:szCs w:val="22"/>
        </w:rPr>
        <w:t>navedeni</w:t>
      </w:r>
      <w:proofErr w:type="spellEnd"/>
      <w:r w:rsidRPr="007F0557">
        <w:rPr>
          <w:szCs w:val="22"/>
        </w:rPr>
        <w:t xml:space="preserve"> u </w:t>
      </w:r>
      <w:proofErr w:type="spellStart"/>
      <w:r w:rsidRPr="007F0557">
        <w:rPr>
          <w:szCs w:val="22"/>
        </w:rPr>
        <w:t>budžetu</w:t>
      </w:r>
      <w:proofErr w:type="spellEnd"/>
      <w:r w:rsidRPr="007F0557">
        <w:rPr>
          <w:szCs w:val="22"/>
        </w:rPr>
        <w:t xml:space="preserve">. </w:t>
      </w:r>
      <w:proofErr w:type="spellStart"/>
      <w:r w:rsidRPr="007F0557">
        <w:rPr>
          <w:szCs w:val="22"/>
        </w:rPr>
        <w:t>Podnosioci</w:t>
      </w:r>
      <w:proofErr w:type="spellEnd"/>
      <w:r w:rsidRPr="007F0557">
        <w:rPr>
          <w:szCs w:val="22"/>
        </w:rPr>
        <w:t xml:space="preserve"> </w:t>
      </w:r>
      <w:proofErr w:type="spellStart"/>
      <w:r w:rsidRPr="007F0557">
        <w:rPr>
          <w:szCs w:val="22"/>
        </w:rPr>
        <w:t>zahteva</w:t>
      </w:r>
      <w:proofErr w:type="spellEnd"/>
      <w:r w:rsidRPr="007F0557">
        <w:rPr>
          <w:szCs w:val="22"/>
        </w:rPr>
        <w:t xml:space="preserve"> </w:t>
      </w:r>
      <w:proofErr w:type="spellStart"/>
      <w:r w:rsidRPr="007F0557">
        <w:rPr>
          <w:szCs w:val="22"/>
        </w:rPr>
        <w:t>moraju</w:t>
      </w:r>
      <w:proofErr w:type="spellEnd"/>
      <w:r w:rsidRPr="007F0557">
        <w:rPr>
          <w:szCs w:val="22"/>
        </w:rPr>
        <w:t xml:space="preserve"> </w:t>
      </w:r>
      <w:proofErr w:type="spellStart"/>
      <w:r w:rsidRPr="007F0557">
        <w:rPr>
          <w:szCs w:val="22"/>
        </w:rPr>
        <w:t>dati</w:t>
      </w:r>
      <w:proofErr w:type="spellEnd"/>
      <w:r w:rsidRPr="007F0557">
        <w:rPr>
          <w:szCs w:val="22"/>
        </w:rPr>
        <w:t xml:space="preserve"> </w:t>
      </w:r>
      <w:proofErr w:type="spellStart"/>
      <w:r w:rsidRPr="007F0557">
        <w:rPr>
          <w:szCs w:val="22"/>
        </w:rPr>
        <w:t>detaljna</w:t>
      </w:r>
      <w:proofErr w:type="spellEnd"/>
      <w:r w:rsidRPr="007F0557">
        <w:rPr>
          <w:szCs w:val="22"/>
        </w:rPr>
        <w:t xml:space="preserve"> </w:t>
      </w:r>
      <w:proofErr w:type="spellStart"/>
      <w:r w:rsidRPr="007F0557">
        <w:rPr>
          <w:szCs w:val="22"/>
        </w:rPr>
        <w:t>obrazloženja</w:t>
      </w:r>
      <w:proofErr w:type="spellEnd"/>
      <w:r w:rsidRPr="007F0557">
        <w:rPr>
          <w:szCs w:val="22"/>
        </w:rPr>
        <w:t xml:space="preserve"> za </w:t>
      </w:r>
      <w:proofErr w:type="spellStart"/>
      <w:r w:rsidRPr="007F0557">
        <w:rPr>
          <w:szCs w:val="22"/>
        </w:rPr>
        <w:t>troškove</w:t>
      </w:r>
      <w:proofErr w:type="spellEnd"/>
      <w:r w:rsidRPr="007F0557">
        <w:rPr>
          <w:szCs w:val="22"/>
        </w:rPr>
        <w:t xml:space="preserve"> </w:t>
      </w:r>
      <w:proofErr w:type="spellStart"/>
      <w:r w:rsidRPr="007F0557">
        <w:rPr>
          <w:szCs w:val="22"/>
        </w:rPr>
        <w:t>projekta</w:t>
      </w:r>
      <w:proofErr w:type="spellEnd"/>
      <w:r w:rsidRPr="007F0557">
        <w:rPr>
          <w:szCs w:val="22"/>
        </w:rPr>
        <w:t xml:space="preserve"> i </w:t>
      </w:r>
      <w:proofErr w:type="spellStart"/>
      <w:r w:rsidRPr="007F0557">
        <w:rPr>
          <w:szCs w:val="22"/>
        </w:rPr>
        <w:t>izvore</w:t>
      </w:r>
      <w:proofErr w:type="spellEnd"/>
      <w:r w:rsidRPr="007F0557">
        <w:rPr>
          <w:szCs w:val="22"/>
        </w:rPr>
        <w:t xml:space="preserve"> </w:t>
      </w:r>
      <w:proofErr w:type="spellStart"/>
      <w:r w:rsidRPr="007F0557">
        <w:rPr>
          <w:szCs w:val="22"/>
        </w:rPr>
        <w:t>finansiranja</w:t>
      </w:r>
      <w:proofErr w:type="spellEnd"/>
      <w:r w:rsidRPr="007F0557">
        <w:rPr>
          <w:szCs w:val="22"/>
        </w:rPr>
        <w:t xml:space="preserve"> u </w:t>
      </w:r>
      <w:proofErr w:type="spellStart"/>
      <w:r w:rsidRPr="007F0557">
        <w:rPr>
          <w:szCs w:val="22"/>
        </w:rPr>
        <w:t>Aneksu</w:t>
      </w:r>
      <w:proofErr w:type="spellEnd"/>
      <w:r w:rsidRPr="007F0557">
        <w:rPr>
          <w:szCs w:val="22"/>
        </w:rPr>
        <w:t xml:space="preserve"> B. (</w:t>
      </w:r>
      <w:proofErr w:type="spellStart"/>
      <w:r w:rsidRPr="007F0557">
        <w:rPr>
          <w:szCs w:val="22"/>
        </w:rPr>
        <w:t>Budžet</w:t>
      </w:r>
      <w:proofErr w:type="spellEnd"/>
      <w:r w:rsidRPr="007F0557">
        <w:rPr>
          <w:szCs w:val="22"/>
        </w:rPr>
        <w:t xml:space="preserve"> </w:t>
      </w:r>
      <w:proofErr w:type="spellStart"/>
      <w:r w:rsidRPr="007F0557">
        <w:rPr>
          <w:szCs w:val="22"/>
        </w:rPr>
        <w:t>akcije</w:t>
      </w:r>
      <w:proofErr w:type="spellEnd"/>
      <w:r w:rsidRPr="007F0557">
        <w:rPr>
          <w:szCs w:val="22"/>
        </w:rPr>
        <w:t xml:space="preserve">). </w:t>
      </w:r>
    </w:p>
    <w:p w14:paraId="7AFCAB61" w14:textId="77777777" w:rsidR="007F0557" w:rsidRPr="007F0557" w:rsidRDefault="007F0557" w:rsidP="007F0557">
      <w:pPr>
        <w:spacing w:after="120"/>
        <w:rPr>
          <w:szCs w:val="22"/>
        </w:rPr>
      </w:pPr>
      <w:proofErr w:type="spellStart"/>
      <w:r w:rsidRPr="007F0557">
        <w:rPr>
          <w:szCs w:val="22"/>
        </w:rPr>
        <w:t>Preporuke</w:t>
      </w:r>
      <w:proofErr w:type="spellEnd"/>
      <w:r w:rsidRPr="007F0557">
        <w:rPr>
          <w:szCs w:val="22"/>
        </w:rPr>
        <w:t xml:space="preserve"> za </w:t>
      </w:r>
      <w:proofErr w:type="spellStart"/>
      <w:r w:rsidRPr="007F0557">
        <w:rPr>
          <w:szCs w:val="22"/>
        </w:rPr>
        <w:t>dodelu</w:t>
      </w:r>
      <w:proofErr w:type="spellEnd"/>
      <w:r w:rsidRPr="007F0557">
        <w:rPr>
          <w:szCs w:val="22"/>
        </w:rPr>
        <w:t xml:space="preserve"> </w:t>
      </w:r>
      <w:proofErr w:type="spellStart"/>
      <w:r w:rsidRPr="007F0557">
        <w:rPr>
          <w:szCs w:val="22"/>
        </w:rPr>
        <w:t>podgranta</w:t>
      </w:r>
      <w:proofErr w:type="spellEnd"/>
      <w:r w:rsidRPr="007F0557">
        <w:rPr>
          <w:szCs w:val="22"/>
        </w:rPr>
        <w:t xml:space="preserve"> </w:t>
      </w:r>
      <w:proofErr w:type="spellStart"/>
      <w:r w:rsidRPr="007F0557">
        <w:rPr>
          <w:szCs w:val="22"/>
        </w:rPr>
        <w:t>uvek</w:t>
      </w:r>
      <w:proofErr w:type="spellEnd"/>
      <w:r w:rsidRPr="007F0557">
        <w:rPr>
          <w:szCs w:val="22"/>
        </w:rPr>
        <w:t xml:space="preserve"> </w:t>
      </w:r>
      <w:proofErr w:type="spellStart"/>
      <w:r w:rsidRPr="007F0557">
        <w:rPr>
          <w:szCs w:val="22"/>
        </w:rPr>
        <w:t>su</w:t>
      </w:r>
      <w:proofErr w:type="spellEnd"/>
      <w:r w:rsidRPr="007F0557">
        <w:rPr>
          <w:szCs w:val="22"/>
        </w:rPr>
        <w:t xml:space="preserve"> pod </w:t>
      </w:r>
      <w:proofErr w:type="spellStart"/>
      <w:r w:rsidRPr="007F0557">
        <w:rPr>
          <w:szCs w:val="22"/>
        </w:rPr>
        <w:t>uslovom</w:t>
      </w:r>
      <w:proofErr w:type="spellEnd"/>
      <w:r w:rsidRPr="007F0557">
        <w:rPr>
          <w:szCs w:val="22"/>
        </w:rPr>
        <w:t xml:space="preserve"> da </w:t>
      </w:r>
      <w:proofErr w:type="spellStart"/>
      <w:r w:rsidRPr="007F0557">
        <w:rPr>
          <w:szCs w:val="22"/>
        </w:rPr>
        <w:t>provere</w:t>
      </w:r>
      <w:proofErr w:type="spellEnd"/>
      <w:r w:rsidRPr="007F0557">
        <w:rPr>
          <w:szCs w:val="22"/>
        </w:rPr>
        <w:t xml:space="preserve"> </w:t>
      </w:r>
      <w:proofErr w:type="spellStart"/>
      <w:r w:rsidRPr="007F0557">
        <w:rPr>
          <w:szCs w:val="22"/>
        </w:rPr>
        <w:t>koje</w:t>
      </w:r>
      <w:proofErr w:type="spellEnd"/>
      <w:r w:rsidRPr="007F0557">
        <w:rPr>
          <w:szCs w:val="22"/>
        </w:rPr>
        <w:t xml:space="preserve"> </w:t>
      </w:r>
      <w:proofErr w:type="spellStart"/>
      <w:r w:rsidRPr="007F0557">
        <w:rPr>
          <w:szCs w:val="22"/>
        </w:rPr>
        <w:t>prethode</w:t>
      </w:r>
      <w:proofErr w:type="spellEnd"/>
      <w:r w:rsidRPr="007F0557">
        <w:rPr>
          <w:szCs w:val="22"/>
        </w:rPr>
        <w:t xml:space="preserve"> </w:t>
      </w:r>
      <w:proofErr w:type="spellStart"/>
      <w:r w:rsidRPr="007F0557">
        <w:rPr>
          <w:szCs w:val="22"/>
        </w:rPr>
        <w:t>potpisivanju</w:t>
      </w:r>
      <w:proofErr w:type="spellEnd"/>
      <w:r w:rsidRPr="007F0557">
        <w:rPr>
          <w:szCs w:val="22"/>
        </w:rPr>
        <w:t xml:space="preserve"> </w:t>
      </w:r>
      <w:proofErr w:type="spellStart"/>
      <w:r w:rsidRPr="007F0557">
        <w:rPr>
          <w:szCs w:val="22"/>
        </w:rPr>
        <w:t>ugovora</w:t>
      </w:r>
      <w:proofErr w:type="spellEnd"/>
      <w:r w:rsidRPr="007F0557">
        <w:rPr>
          <w:szCs w:val="22"/>
        </w:rPr>
        <w:t xml:space="preserve"> o </w:t>
      </w:r>
      <w:proofErr w:type="spellStart"/>
      <w:r w:rsidRPr="007F0557">
        <w:rPr>
          <w:szCs w:val="22"/>
        </w:rPr>
        <w:t>podgrantovima</w:t>
      </w:r>
      <w:proofErr w:type="spellEnd"/>
      <w:r w:rsidRPr="007F0557">
        <w:rPr>
          <w:szCs w:val="22"/>
        </w:rPr>
        <w:t xml:space="preserve"> ne </w:t>
      </w:r>
      <w:proofErr w:type="spellStart"/>
      <w:r w:rsidRPr="007F0557">
        <w:rPr>
          <w:szCs w:val="22"/>
        </w:rPr>
        <w:t>otkriju</w:t>
      </w:r>
      <w:proofErr w:type="spellEnd"/>
      <w:r w:rsidRPr="007F0557">
        <w:rPr>
          <w:szCs w:val="22"/>
        </w:rPr>
        <w:t xml:space="preserve"> </w:t>
      </w:r>
      <w:proofErr w:type="spellStart"/>
      <w:r w:rsidRPr="007F0557">
        <w:rPr>
          <w:szCs w:val="22"/>
        </w:rPr>
        <w:t>probleme</w:t>
      </w:r>
      <w:proofErr w:type="spellEnd"/>
      <w:r w:rsidRPr="007F0557">
        <w:rPr>
          <w:szCs w:val="22"/>
        </w:rPr>
        <w:t xml:space="preserve"> koji </w:t>
      </w:r>
      <w:proofErr w:type="spellStart"/>
      <w:r w:rsidRPr="007F0557">
        <w:rPr>
          <w:szCs w:val="22"/>
        </w:rPr>
        <w:t>zahtevaju</w:t>
      </w:r>
      <w:proofErr w:type="spellEnd"/>
      <w:r w:rsidRPr="007F0557">
        <w:rPr>
          <w:szCs w:val="22"/>
        </w:rPr>
        <w:t xml:space="preserve"> </w:t>
      </w:r>
      <w:proofErr w:type="spellStart"/>
      <w:r w:rsidRPr="007F0557">
        <w:rPr>
          <w:szCs w:val="22"/>
        </w:rPr>
        <w:t>značajne</w:t>
      </w:r>
      <w:proofErr w:type="spellEnd"/>
      <w:r w:rsidRPr="007F0557">
        <w:rPr>
          <w:szCs w:val="22"/>
        </w:rPr>
        <w:t xml:space="preserve"> </w:t>
      </w:r>
      <w:proofErr w:type="spellStart"/>
      <w:r w:rsidRPr="007F0557">
        <w:rPr>
          <w:szCs w:val="22"/>
        </w:rPr>
        <w:t>izmene</w:t>
      </w:r>
      <w:proofErr w:type="spellEnd"/>
      <w:r w:rsidRPr="007F0557">
        <w:rPr>
          <w:szCs w:val="22"/>
        </w:rPr>
        <w:t xml:space="preserve"> </w:t>
      </w:r>
      <w:proofErr w:type="spellStart"/>
      <w:r w:rsidRPr="007F0557">
        <w:rPr>
          <w:szCs w:val="22"/>
        </w:rPr>
        <w:t>budžeta</w:t>
      </w:r>
      <w:proofErr w:type="spellEnd"/>
      <w:r w:rsidRPr="007F0557">
        <w:rPr>
          <w:szCs w:val="22"/>
        </w:rPr>
        <w:t xml:space="preserve"> (</w:t>
      </w:r>
      <w:proofErr w:type="spellStart"/>
      <w:r w:rsidRPr="007F0557">
        <w:rPr>
          <w:szCs w:val="22"/>
        </w:rPr>
        <w:t>očekuju</w:t>
      </w:r>
      <w:proofErr w:type="spellEnd"/>
      <w:r w:rsidRPr="007F0557">
        <w:rPr>
          <w:szCs w:val="22"/>
        </w:rPr>
        <w:t xml:space="preserve"> se </w:t>
      </w:r>
      <w:proofErr w:type="spellStart"/>
      <w:r w:rsidRPr="007F0557">
        <w:rPr>
          <w:szCs w:val="22"/>
        </w:rPr>
        <w:t>manje</w:t>
      </w:r>
      <w:proofErr w:type="spellEnd"/>
      <w:r w:rsidRPr="007F0557">
        <w:rPr>
          <w:szCs w:val="22"/>
        </w:rPr>
        <w:t xml:space="preserve"> </w:t>
      </w:r>
      <w:proofErr w:type="spellStart"/>
      <w:r w:rsidRPr="007F0557">
        <w:rPr>
          <w:szCs w:val="22"/>
        </w:rPr>
        <w:t>aritmetičke</w:t>
      </w:r>
      <w:proofErr w:type="spellEnd"/>
      <w:r w:rsidRPr="007F0557">
        <w:rPr>
          <w:szCs w:val="22"/>
        </w:rPr>
        <w:t xml:space="preserve"> </w:t>
      </w:r>
      <w:proofErr w:type="spellStart"/>
      <w:r w:rsidRPr="007F0557">
        <w:rPr>
          <w:szCs w:val="22"/>
        </w:rPr>
        <w:t>greške</w:t>
      </w:r>
      <w:proofErr w:type="spellEnd"/>
      <w:r w:rsidRPr="007F0557">
        <w:rPr>
          <w:szCs w:val="22"/>
        </w:rPr>
        <w:t xml:space="preserve"> </w:t>
      </w:r>
      <w:proofErr w:type="spellStart"/>
      <w:r w:rsidRPr="007F0557">
        <w:rPr>
          <w:szCs w:val="22"/>
        </w:rPr>
        <w:lastRenderedPageBreak/>
        <w:t>ili</w:t>
      </w:r>
      <w:proofErr w:type="spellEnd"/>
      <w:r w:rsidRPr="007F0557">
        <w:rPr>
          <w:szCs w:val="22"/>
        </w:rPr>
        <w:t xml:space="preserve"> </w:t>
      </w:r>
      <w:proofErr w:type="spellStart"/>
      <w:r w:rsidRPr="007F0557">
        <w:rPr>
          <w:szCs w:val="22"/>
        </w:rPr>
        <w:t>netačnosti</w:t>
      </w:r>
      <w:proofErr w:type="spellEnd"/>
      <w:r w:rsidRPr="007F0557">
        <w:rPr>
          <w:szCs w:val="22"/>
        </w:rPr>
        <w:t xml:space="preserve">,). </w:t>
      </w:r>
      <w:proofErr w:type="spellStart"/>
      <w:r w:rsidRPr="007F0557">
        <w:rPr>
          <w:szCs w:val="22"/>
        </w:rPr>
        <w:t>Provere</w:t>
      </w:r>
      <w:proofErr w:type="spellEnd"/>
      <w:r w:rsidRPr="007F0557">
        <w:rPr>
          <w:szCs w:val="22"/>
        </w:rPr>
        <w:t xml:space="preserve"> </w:t>
      </w:r>
      <w:proofErr w:type="spellStart"/>
      <w:r w:rsidRPr="007F0557">
        <w:rPr>
          <w:szCs w:val="22"/>
        </w:rPr>
        <w:t>mogu</w:t>
      </w:r>
      <w:proofErr w:type="spellEnd"/>
      <w:r w:rsidRPr="007F0557">
        <w:rPr>
          <w:szCs w:val="22"/>
        </w:rPr>
        <w:t xml:space="preserve"> da </w:t>
      </w:r>
      <w:proofErr w:type="spellStart"/>
      <w:r w:rsidRPr="007F0557">
        <w:rPr>
          <w:szCs w:val="22"/>
        </w:rPr>
        <w:t>dovedu</w:t>
      </w:r>
      <w:proofErr w:type="spellEnd"/>
      <w:r w:rsidRPr="007F0557">
        <w:rPr>
          <w:szCs w:val="22"/>
        </w:rPr>
        <w:t xml:space="preserve"> do </w:t>
      </w:r>
      <w:proofErr w:type="spellStart"/>
      <w:r w:rsidRPr="007F0557">
        <w:rPr>
          <w:szCs w:val="22"/>
        </w:rPr>
        <w:t>zahteva</w:t>
      </w:r>
      <w:proofErr w:type="spellEnd"/>
      <w:r w:rsidRPr="007F0557">
        <w:rPr>
          <w:szCs w:val="22"/>
        </w:rPr>
        <w:t xml:space="preserve"> za </w:t>
      </w:r>
      <w:proofErr w:type="spellStart"/>
      <w:r w:rsidRPr="007F0557">
        <w:rPr>
          <w:szCs w:val="22"/>
        </w:rPr>
        <w:t>pojašnjenjem</w:t>
      </w:r>
      <w:proofErr w:type="spellEnd"/>
      <w:r w:rsidRPr="007F0557">
        <w:rPr>
          <w:szCs w:val="22"/>
        </w:rPr>
        <w:t xml:space="preserve"> i </w:t>
      </w:r>
      <w:proofErr w:type="spellStart"/>
      <w:r w:rsidRPr="007F0557">
        <w:rPr>
          <w:szCs w:val="22"/>
        </w:rPr>
        <w:t>mogu</w:t>
      </w:r>
      <w:proofErr w:type="spellEnd"/>
      <w:r w:rsidRPr="007F0557">
        <w:rPr>
          <w:szCs w:val="22"/>
        </w:rPr>
        <w:t xml:space="preserve"> </w:t>
      </w:r>
      <w:proofErr w:type="spellStart"/>
      <w:r w:rsidRPr="007F0557">
        <w:rPr>
          <w:szCs w:val="22"/>
        </w:rPr>
        <w:t>dovesti</w:t>
      </w:r>
      <w:proofErr w:type="spellEnd"/>
      <w:r w:rsidRPr="007F0557">
        <w:rPr>
          <w:szCs w:val="22"/>
        </w:rPr>
        <w:t xml:space="preserve"> do toga da </w:t>
      </w:r>
      <w:proofErr w:type="spellStart"/>
      <w:r w:rsidRPr="007F0557">
        <w:rPr>
          <w:szCs w:val="22"/>
        </w:rPr>
        <w:t>ugovorni</w:t>
      </w:r>
      <w:proofErr w:type="spellEnd"/>
      <w:r w:rsidRPr="007F0557">
        <w:rPr>
          <w:szCs w:val="22"/>
        </w:rPr>
        <w:t xml:space="preserve"> </w:t>
      </w:r>
      <w:proofErr w:type="spellStart"/>
      <w:r w:rsidRPr="007F0557">
        <w:rPr>
          <w:szCs w:val="22"/>
        </w:rPr>
        <w:t>autoritet</w:t>
      </w:r>
      <w:proofErr w:type="spellEnd"/>
      <w:r w:rsidRPr="007F0557">
        <w:rPr>
          <w:szCs w:val="22"/>
        </w:rPr>
        <w:t xml:space="preserve"> </w:t>
      </w:r>
      <w:proofErr w:type="spellStart"/>
      <w:r w:rsidRPr="007F0557">
        <w:rPr>
          <w:szCs w:val="22"/>
        </w:rPr>
        <w:t>nametne</w:t>
      </w:r>
      <w:proofErr w:type="spellEnd"/>
      <w:r w:rsidRPr="007F0557">
        <w:rPr>
          <w:szCs w:val="22"/>
        </w:rPr>
        <w:t xml:space="preserve"> </w:t>
      </w:r>
      <w:proofErr w:type="spellStart"/>
      <w:r w:rsidRPr="007F0557">
        <w:rPr>
          <w:szCs w:val="22"/>
        </w:rPr>
        <w:t>izmene</w:t>
      </w:r>
      <w:proofErr w:type="spellEnd"/>
      <w:r w:rsidRPr="007F0557">
        <w:rPr>
          <w:szCs w:val="22"/>
        </w:rPr>
        <w:t xml:space="preserve"> </w:t>
      </w:r>
      <w:proofErr w:type="spellStart"/>
      <w:r w:rsidRPr="007F0557">
        <w:rPr>
          <w:szCs w:val="22"/>
        </w:rPr>
        <w:t>ili</w:t>
      </w:r>
      <w:proofErr w:type="spellEnd"/>
      <w:r w:rsidRPr="007F0557">
        <w:rPr>
          <w:szCs w:val="22"/>
        </w:rPr>
        <w:t xml:space="preserve"> </w:t>
      </w:r>
      <w:proofErr w:type="spellStart"/>
      <w:r w:rsidRPr="007F0557">
        <w:rPr>
          <w:szCs w:val="22"/>
        </w:rPr>
        <w:t>smanjenja</w:t>
      </w:r>
      <w:proofErr w:type="spellEnd"/>
      <w:r w:rsidRPr="007F0557">
        <w:rPr>
          <w:szCs w:val="22"/>
        </w:rPr>
        <w:t xml:space="preserve"> </w:t>
      </w:r>
      <w:proofErr w:type="spellStart"/>
      <w:r w:rsidRPr="007F0557">
        <w:rPr>
          <w:szCs w:val="22"/>
        </w:rPr>
        <w:t>kako</w:t>
      </w:r>
      <w:proofErr w:type="spellEnd"/>
      <w:r w:rsidRPr="007F0557">
        <w:rPr>
          <w:szCs w:val="22"/>
        </w:rPr>
        <w:t xml:space="preserve"> bi se </w:t>
      </w:r>
      <w:proofErr w:type="spellStart"/>
      <w:r w:rsidRPr="007F0557">
        <w:rPr>
          <w:szCs w:val="22"/>
        </w:rPr>
        <w:t>otklonile</w:t>
      </w:r>
      <w:proofErr w:type="spellEnd"/>
      <w:r w:rsidRPr="007F0557">
        <w:rPr>
          <w:szCs w:val="22"/>
        </w:rPr>
        <w:t xml:space="preserve"> </w:t>
      </w:r>
      <w:proofErr w:type="spellStart"/>
      <w:r w:rsidRPr="007F0557">
        <w:rPr>
          <w:szCs w:val="22"/>
        </w:rPr>
        <w:t>takve</w:t>
      </w:r>
      <w:proofErr w:type="spellEnd"/>
      <w:r w:rsidRPr="007F0557">
        <w:rPr>
          <w:szCs w:val="22"/>
        </w:rPr>
        <w:t xml:space="preserve"> </w:t>
      </w:r>
      <w:proofErr w:type="spellStart"/>
      <w:r w:rsidRPr="007F0557">
        <w:rPr>
          <w:szCs w:val="22"/>
        </w:rPr>
        <w:t>greške</w:t>
      </w:r>
      <w:proofErr w:type="spellEnd"/>
      <w:r w:rsidRPr="007F0557">
        <w:rPr>
          <w:szCs w:val="22"/>
        </w:rPr>
        <w:t xml:space="preserve"> </w:t>
      </w:r>
      <w:proofErr w:type="spellStart"/>
      <w:r w:rsidRPr="007F0557">
        <w:rPr>
          <w:szCs w:val="22"/>
        </w:rPr>
        <w:t>ili</w:t>
      </w:r>
      <w:proofErr w:type="spellEnd"/>
      <w:r w:rsidRPr="007F0557">
        <w:rPr>
          <w:szCs w:val="22"/>
        </w:rPr>
        <w:t xml:space="preserve"> </w:t>
      </w:r>
      <w:proofErr w:type="spellStart"/>
      <w:r w:rsidRPr="007F0557">
        <w:rPr>
          <w:szCs w:val="22"/>
        </w:rPr>
        <w:t>netačnosti</w:t>
      </w:r>
      <w:proofErr w:type="spellEnd"/>
      <w:r w:rsidRPr="007F0557">
        <w:rPr>
          <w:szCs w:val="22"/>
        </w:rPr>
        <w:t xml:space="preserve">. </w:t>
      </w:r>
      <w:proofErr w:type="spellStart"/>
      <w:r w:rsidRPr="007F0557">
        <w:rPr>
          <w:szCs w:val="22"/>
        </w:rPr>
        <w:t>Nije</w:t>
      </w:r>
      <w:proofErr w:type="spellEnd"/>
      <w:r w:rsidRPr="007F0557">
        <w:rPr>
          <w:szCs w:val="22"/>
        </w:rPr>
        <w:t xml:space="preserve"> </w:t>
      </w:r>
      <w:proofErr w:type="spellStart"/>
      <w:r w:rsidRPr="007F0557">
        <w:rPr>
          <w:szCs w:val="22"/>
        </w:rPr>
        <w:t>moguće</w:t>
      </w:r>
      <w:proofErr w:type="spellEnd"/>
      <w:r w:rsidRPr="007F0557">
        <w:rPr>
          <w:szCs w:val="22"/>
        </w:rPr>
        <w:t xml:space="preserve"> </w:t>
      </w:r>
      <w:proofErr w:type="spellStart"/>
      <w:r w:rsidRPr="007F0557">
        <w:rPr>
          <w:szCs w:val="22"/>
        </w:rPr>
        <w:t>povećati</w:t>
      </w:r>
      <w:proofErr w:type="spellEnd"/>
      <w:r w:rsidRPr="007F0557">
        <w:rPr>
          <w:szCs w:val="22"/>
        </w:rPr>
        <w:t xml:space="preserve"> grant </w:t>
      </w:r>
      <w:proofErr w:type="spellStart"/>
      <w:r w:rsidRPr="007F0557">
        <w:rPr>
          <w:szCs w:val="22"/>
        </w:rPr>
        <w:t>ili</w:t>
      </w:r>
      <w:proofErr w:type="spellEnd"/>
      <w:r w:rsidRPr="007F0557">
        <w:rPr>
          <w:szCs w:val="22"/>
        </w:rPr>
        <w:t xml:space="preserve"> </w:t>
      </w:r>
      <w:proofErr w:type="spellStart"/>
      <w:r w:rsidRPr="007F0557">
        <w:rPr>
          <w:szCs w:val="22"/>
        </w:rPr>
        <w:t>procenat</w:t>
      </w:r>
      <w:proofErr w:type="spellEnd"/>
      <w:r w:rsidRPr="007F0557">
        <w:rPr>
          <w:szCs w:val="22"/>
        </w:rPr>
        <w:t xml:space="preserve"> </w:t>
      </w:r>
      <w:proofErr w:type="spellStart"/>
      <w:r w:rsidRPr="007F0557">
        <w:rPr>
          <w:szCs w:val="22"/>
        </w:rPr>
        <w:t>finansiranja</w:t>
      </w:r>
      <w:proofErr w:type="spellEnd"/>
      <w:r w:rsidRPr="007F0557">
        <w:rPr>
          <w:szCs w:val="22"/>
        </w:rPr>
        <w:t xml:space="preserve"> </w:t>
      </w:r>
      <w:proofErr w:type="spellStart"/>
      <w:r w:rsidRPr="007F0557">
        <w:rPr>
          <w:szCs w:val="22"/>
        </w:rPr>
        <w:t>kao</w:t>
      </w:r>
      <w:proofErr w:type="spellEnd"/>
      <w:r w:rsidRPr="007F0557">
        <w:rPr>
          <w:szCs w:val="22"/>
        </w:rPr>
        <w:t xml:space="preserve"> </w:t>
      </w:r>
      <w:proofErr w:type="spellStart"/>
      <w:r w:rsidRPr="007F0557">
        <w:rPr>
          <w:szCs w:val="22"/>
        </w:rPr>
        <w:t>rezultat</w:t>
      </w:r>
      <w:proofErr w:type="spellEnd"/>
      <w:r w:rsidRPr="007F0557">
        <w:rPr>
          <w:szCs w:val="22"/>
        </w:rPr>
        <w:t xml:space="preserve"> </w:t>
      </w:r>
      <w:proofErr w:type="spellStart"/>
      <w:r w:rsidRPr="007F0557">
        <w:rPr>
          <w:szCs w:val="22"/>
        </w:rPr>
        <w:t>ovih</w:t>
      </w:r>
      <w:proofErr w:type="spellEnd"/>
      <w:r w:rsidRPr="007F0557">
        <w:rPr>
          <w:szCs w:val="22"/>
        </w:rPr>
        <w:t xml:space="preserve"> </w:t>
      </w:r>
      <w:proofErr w:type="spellStart"/>
      <w:r w:rsidRPr="007F0557">
        <w:rPr>
          <w:szCs w:val="22"/>
        </w:rPr>
        <w:t>korekcija</w:t>
      </w:r>
      <w:proofErr w:type="spellEnd"/>
      <w:r w:rsidRPr="007F0557">
        <w:rPr>
          <w:szCs w:val="22"/>
        </w:rPr>
        <w:t xml:space="preserve">. </w:t>
      </w:r>
    </w:p>
    <w:p w14:paraId="0C3C7F3E" w14:textId="088DA47F" w:rsidR="007F0557" w:rsidRPr="007F0557" w:rsidRDefault="007F0557" w:rsidP="007F0557">
      <w:pPr>
        <w:spacing w:after="120"/>
        <w:rPr>
          <w:szCs w:val="22"/>
        </w:rPr>
      </w:pPr>
      <w:proofErr w:type="spellStart"/>
      <w:r w:rsidRPr="007F0557">
        <w:rPr>
          <w:szCs w:val="22"/>
        </w:rPr>
        <w:t>Stoga</w:t>
      </w:r>
      <w:proofErr w:type="spellEnd"/>
      <w:r w:rsidRPr="007F0557">
        <w:rPr>
          <w:szCs w:val="22"/>
        </w:rPr>
        <w:t xml:space="preserve"> je u </w:t>
      </w:r>
      <w:proofErr w:type="spellStart"/>
      <w:r w:rsidRPr="007F0557">
        <w:rPr>
          <w:szCs w:val="22"/>
        </w:rPr>
        <w:t>interesu</w:t>
      </w:r>
      <w:proofErr w:type="spellEnd"/>
      <w:r w:rsidRPr="007F0557">
        <w:rPr>
          <w:szCs w:val="22"/>
        </w:rPr>
        <w:t xml:space="preserve"> </w:t>
      </w:r>
      <w:proofErr w:type="spellStart"/>
      <w:r w:rsidRPr="007F0557">
        <w:rPr>
          <w:szCs w:val="22"/>
        </w:rPr>
        <w:t>podnosilaca</w:t>
      </w:r>
      <w:proofErr w:type="spellEnd"/>
      <w:r w:rsidRPr="007F0557">
        <w:rPr>
          <w:szCs w:val="22"/>
        </w:rPr>
        <w:t xml:space="preserve"> </w:t>
      </w:r>
      <w:proofErr w:type="spellStart"/>
      <w:r w:rsidRPr="007F0557">
        <w:rPr>
          <w:szCs w:val="22"/>
        </w:rPr>
        <w:t>predstavke</w:t>
      </w:r>
      <w:proofErr w:type="spellEnd"/>
      <w:r w:rsidRPr="007F0557">
        <w:rPr>
          <w:szCs w:val="22"/>
        </w:rPr>
        <w:t xml:space="preserve"> da </w:t>
      </w:r>
      <w:proofErr w:type="spellStart"/>
      <w:r w:rsidRPr="007F0557">
        <w:rPr>
          <w:szCs w:val="22"/>
        </w:rPr>
        <w:t>obezbede</w:t>
      </w:r>
      <w:proofErr w:type="spellEnd"/>
      <w:r w:rsidRPr="007F0557">
        <w:rPr>
          <w:szCs w:val="22"/>
        </w:rPr>
        <w:t xml:space="preserve"> </w:t>
      </w:r>
      <w:proofErr w:type="spellStart"/>
      <w:r w:rsidRPr="007F0557">
        <w:rPr>
          <w:szCs w:val="22"/>
        </w:rPr>
        <w:t>realan</w:t>
      </w:r>
      <w:proofErr w:type="spellEnd"/>
      <w:r w:rsidRPr="007F0557">
        <w:rPr>
          <w:szCs w:val="22"/>
        </w:rPr>
        <w:t xml:space="preserve"> i </w:t>
      </w:r>
      <w:proofErr w:type="spellStart"/>
      <w:r w:rsidRPr="007F0557">
        <w:rPr>
          <w:szCs w:val="22"/>
        </w:rPr>
        <w:t>isplativ</w:t>
      </w:r>
      <w:proofErr w:type="spellEnd"/>
      <w:r w:rsidRPr="007F0557">
        <w:rPr>
          <w:szCs w:val="22"/>
        </w:rPr>
        <w:t xml:space="preserve"> </w:t>
      </w:r>
      <w:proofErr w:type="spellStart"/>
      <w:r w:rsidRPr="007F0557">
        <w:rPr>
          <w:szCs w:val="22"/>
        </w:rPr>
        <w:t>budžet</w:t>
      </w:r>
      <w:proofErr w:type="spellEnd"/>
      <w:r w:rsidRPr="007F0557">
        <w:rPr>
          <w:szCs w:val="22"/>
        </w:rPr>
        <w:t xml:space="preserve">. </w:t>
      </w:r>
    </w:p>
    <w:p w14:paraId="07EA27BF" w14:textId="77777777" w:rsidR="007F0557" w:rsidRPr="007F0557" w:rsidRDefault="007F0557" w:rsidP="007F0557">
      <w:pPr>
        <w:spacing w:before="120" w:after="120"/>
        <w:jc w:val="left"/>
        <w:rPr>
          <w:u w:val="single"/>
        </w:rPr>
      </w:pPr>
      <w:proofErr w:type="spellStart"/>
      <w:r w:rsidRPr="007F0557">
        <w:rPr>
          <w:u w:val="single"/>
        </w:rPr>
        <w:t>Prihvatljivi</w:t>
      </w:r>
      <w:proofErr w:type="spellEnd"/>
      <w:r w:rsidRPr="007F0557">
        <w:rPr>
          <w:u w:val="single"/>
        </w:rPr>
        <w:t xml:space="preserve"> </w:t>
      </w:r>
      <w:proofErr w:type="spellStart"/>
      <w:r w:rsidRPr="007F0557">
        <w:rPr>
          <w:u w:val="single"/>
        </w:rPr>
        <w:t>troškovi</w:t>
      </w:r>
      <w:proofErr w:type="spellEnd"/>
      <w:r w:rsidRPr="007F0557">
        <w:rPr>
          <w:u w:val="single"/>
        </w:rPr>
        <w:t xml:space="preserve"> </w:t>
      </w:r>
    </w:p>
    <w:p w14:paraId="3D038308" w14:textId="77777777" w:rsidR="007F0557" w:rsidRDefault="007F0557" w:rsidP="007F0557">
      <w:proofErr w:type="spellStart"/>
      <w:r>
        <w:t>Prihvatljivi</w:t>
      </w:r>
      <w:proofErr w:type="spellEnd"/>
      <w:r>
        <w:t xml:space="preserve"> </w:t>
      </w:r>
      <w:proofErr w:type="spellStart"/>
      <w:r>
        <w:t>troškovi</w:t>
      </w:r>
      <w:proofErr w:type="spellEnd"/>
      <w:r>
        <w:t xml:space="preserve"> </w:t>
      </w:r>
      <w:proofErr w:type="spellStart"/>
      <w:r>
        <w:t>su</w:t>
      </w:r>
      <w:proofErr w:type="spellEnd"/>
      <w:r>
        <w:t xml:space="preserve"> </w:t>
      </w:r>
      <w:proofErr w:type="spellStart"/>
      <w:r>
        <w:t>stvarni</w:t>
      </w:r>
      <w:proofErr w:type="spellEnd"/>
      <w:r>
        <w:t xml:space="preserve"> </w:t>
      </w:r>
      <w:proofErr w:type="spellStart"/>
      <w:r>
        <w:t>troškovi</w:t>
      </w:r>
      <w:proofErr w:type="spellEnd"/>
      <w:r>
        <w:t xml:space="preserve"> </w:t>
      </w:r>
      <w:proofErr w:type="spellStart"/>
      <w:r>
        <w:t>korisnika</w:t>
      </w:r>
      <w:proofErr w:type="spellEnd"/>
      <w:r>
        <w:t xml:space="preserve"> </w:t>
      </w:r>
      <w:proofErr w:type="spellStart"/>
      <w:r>
        <w:t>grantova</w:t>
      </w:r>
      <w:proofErr w:type="spellEnd"/>
      <w:r>
        <w:t xml:space="preserve"> koji </w:t>
      </w:r>
      <w:proofErr w:type="spellStart"/>
      <w:r>
        <w:t>ispunjavaju</w:t>
      </w:r>
      <w:proofErr w:type="spellEnd"/>
      <w:r>
        <w:t xml:space="preserve"> </w:t>
      </w:r>
      <w:proofErr w:type="spellStart"/>
      <w:r>
        <w:t>sve</w:t>
      </w:r>
      <w:proofErr w:type="spellEnd"/>
      <w:r>
        <w:t xml:space="preserve"> </w:t>
      </w:r>
      <w:proofErr w:type="spellStart"/>
      <w:r>
        <w:t>sledeće</w:t>
      </w:r>
      <w:proofErr w:type="spellEnd"/>
      <w:r>
        <w:t xml:space="preserve"> </w:t>
      </w:r>
      <w:proofErr w:type="spellStart"/>
      <w:r>
        <w:t>kriterijume</w:t>
      </w:r>
      <w:proofErr w:type="spellEnd"/>
      <w:r>
        <w:t xml:space="preserve">: </w:t>
      </w:r>
    </w:p>
    <w:p w14:paraId="4AC6B008" w14:textId="0CEE45F0"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nastali</w:t>
      </w:r>
      <w:proofErr w:type="spellEnd"/>
      <w:r w:rsidRPr="007F0557">
        <w:rPr>
          <w:szCs w:val="22"/>
        </w:rPr>
        <w:t xml:space="preserve"> </w:t>
      </w:r>
      <w:proofErr w:type="spellStart"/>
      <w:r w:rsidRPr="007F0557">
        <w:rPr>
          <w:szCs w:val="22"/>
        </w:rPr>
        <w:t>tokom</w:t>
      </w:r>
      <w:proofErr w:type="spellEnd"/>
      <w:r w:rsidRPr="007F0557">
        <w:rPr>
          <w:szCs w:val="22"/>
        </w:rPr>
        <w:t xml:space="preserve"> </w:t>
      </w:r>
      <w:proofErr w:type="spellStart"/>
      <w:r w:rsidRPr="007F0557">
        <w:rPr>
          <w:szCs w:val="22"/>
        </w:rPr>
        <w:t>implementacije</w:t>
      </w:r>
      <w:proofErr w:type="spellEnd"/>
      <w:r w:rsidRPr="007F0557">
        <w:rPr>
          <w:szCs w:val="22"/>
        </w:rPr>
        <w:t xml:space="preserve"> </w:t>
      </w:r>
      <w:proofErr w:type="spellStart"/>
      <w:r w:rsidRPr="007F0557">
        <w:rPr>
          <w:szCs w:val="22"/>
        </w:rPr>
        <w:t>projekta</w:t>
      </w:r>
      <w:proofErr w:type="spellEnd"/>
      <w:r w:rsidRPr="007F0557">
        <w:rPr>
          <w:szCs w:val="22"/>
        </w:rPr>
        <w:t xml:space="preserve">; </w:t>
      </w:r>
    </w:p>
    <w:p w14:paraId="435C12D9" w14:textId="3E29B08B"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naznačeno</w:t>
      </w:r>
      <w:proofErr w:type="spellEnd"/>
      <w:r w:rsidRPr="007F0557">
        <w:rPr>
          <w:szCs w:val="22"/>
        </w:rPr>
        <w:t xml:space="preserve"> u </w:t>
      </w:r>
      <w:proofErr w:type="spellStart"/>
      <w:r w:rsidRPr="007F0557">
        <w:rPr>
          <w:szCs w:val="22"/>
        </w:rPr>
        <w:t>procenjenom</w:t>
      </w:r>
      <w:proofErr w:type="spellEnd"/>
      <w:r w:rsidRPr="007F0557">
        <w:rPr>
          <w:szCs w:val="22"/>
        </w:rPr>
        <w:t xml:space="preserve"> </w:t>
      </w:r>
      <w:proofErr w:type="spellStart"/>
      <w:r w:rsidRPr="007F0557">
        <w:rPr>
          <w:szCs w:val="22"/>
        </w:rPr>
        <w:t>ukupnom</w:t>
      </w:r>
      <w:proofErr w:type="spellEnd"/>
      <w:r w:rsidRPr="007F0557">
        <w:rPr>
          <w:szCs w:val="22"/>
        </w:rPr>
        <w:t xml:space="preserve"> </w:t>
      </w:r>
      <w:proofErr w:type="spellStart"/>
      <w:r w:rsidRPr="007F0557">
        <w:rPr>
          <w:szCs w:val="22"/>
        </w:rPr>
        <w:t>budžetu</w:t>
      </w:r>
      <w:proofErr w:type="spellEnd"/>
      <w:r w:rsidRPr="007F0557">
        <w:rPr>
          <w:szCs w:val="22"/>
        </w:rPr>
        <w:t xml:space="preserve"> </w:t>
      </w:r>
      <w:proofErr w:type="spellStart"/>
      <w:r w:rsidRPr="007F0557">
        <w:rPr>
          <w:szCs w:val="22"/>
        </w:rPr>
        <w:t>projekta</w:t>
      </w:r>
      <w:proofErr w:type="spellEnd"/>
      <w:r w:rsidRPr="007F0557">
        <w:rPr>
          <w:szCs w:val="22"/>
        </w:rPr>
        <w:t xml:space="preserve">;  </w:t>
      </w:r>
    </w:p>
    <w:p w14:paraId="3E4BF6E8" w14:textId="5DE3233F"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neophodno</w:t>
      </w:r>
      <w:proofErr w:type="spellEnd"/>
      <w:r w:rsidRPr="007F0557">
        <w:rPr>
          <w:szCs w:val="22"/>
        </w:rPr>
        <w:t xml:space="preserve"> za </w:t>
      </w:r>
      <w:proofErr w:type="spellStart"/>
      <w:r w:rsidRPr="007F0557">
        <w:rPr>
          <w:szCs w:val="22"/>
        </w:rPr>
        <w:t>realizaciju</w:t>
      </w:r>
      <w:proofErr w:type="spellEnd"/>
      <w:r w:rsidRPr="007F0557">
        <w:rPr>
          <w:szCs w:val="22"/>
        </w:rPr>
        <w:t xml:space="preserve"> </w:t>
      </w:r>
      <w:proofErr w:type="spellStart"/>
      <w:r w:rsidRPr="007F0557">
        <w:rPr>
          <w:szCs w:val="22"/>
        </w:rPr>
        <w:t>projekta</w:t>
      </w:r>
      <w:proofErr w:type="spellEnd"/>
      <w:r w:rsidRPr="007F0557">
        <w:rPr>
          <w:szCs w:val="22"/>
        </w:rPr>
        <w:t xml:space="preserve"> koji je </w:t>
      </w:r>
      <w:proofErr w:type="spellStart"/>
      <w:r w:rsidRPr="007F0557">
        <w:rPr>
          <w:szCs w:val="22"/>
        </w:rPr>
        <w:t>predmet</w:t>
      </w:r>
      <w:proofErr w:type="spellEnd"/>
      <w:r w:rsidRPr="007F0557">
        <w:rPr>
          <w:szCs w:val="22"/>
        </w:rPr>
        <w:t xml:space="preserve"> </w:t>
      </w:r>
      <w:proofErr w:type="spellStart"/>
      <w:r w:rsidRPr="007F0557">
        <w:rPr>
          <w:szCs w:val="22"/>
        </w:rPr>
        <w:t>granta</w:t>
      </w:r>
      <w:proofErr w:type="spellEnd"/>
      <w:r w:rsidRPr="007F0557">
        <w:rPr>
          <w:szCs w:val="22"/>
        </w:rPr>
        <w:t xml:space="preserve">;  </w:t>
      </w:r>
    </w:p>
    <w:p w14:paraId="034C0797" w14:textId="4850D863"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prepoznatljivi</w:t>
      </w:r>
      <w:proofErr w:type="spellEnd"/>
      <w:r w:rsidRPr="007F0557">
        <w:rPr>
          <w:szCs w:val="22"/>
        </w:rPr>
        <w:t xml:space="preserve"> i </w:t>
      </w:r>
      <w:proofErr w:type="spellStart"/>
      <w:r w:rsidRPr="007F0557">
        <w:rPr>
          <w:szCs w:val="22"/>
        </w:rPr>
        <w:t>proverljivi</w:t>
      </w:r>
      <w:proofErr w:type="spellEnd"/>
      <w:r w:rsidRPr="007F0557">
        <w:rPr>
          <w:szCs w:val="22"/>
        </w:rPr>
        <w:t xml:space="preserve">, </w:t>
      </w:r>
      <w:proofErr w:type="spellStart"/>
      <w:r w:rsidRPr="007F0557">
        <w:rPr>
          <w:szCs w:val="22"/>
        </w:rPr>
        <w:t>posebno</w:t>
      </w:r>
      <w:proofErr w:type="spellEnd"/>
      <w:r w:rsidRPr="007F0557">
        <w:rPr>
          <w:szCs w:val="22"/>
        </w:rPr>
        <w:t xml:space="preserve">, </w:t>
      </w:r>
      <w:proofErr w:type="spellStart"/>
      <w:r w:rsidRPr="007F0557">
        <w:rPr>
          <w:szCs w:val="22"/>
        </w:rPr>
        <w:t>evidentirani</w:t>
      </w:r>
      <w:proofErr w:type="spellEnd"/>
      <w:r w:rsidRPr="007F0557">
        <w:rPr>
          <w:szCs w:val="22"/>
        </w:rPr>
        <w:t xml:space="preserve"> u </w:t>
      </w:r>
      <w:proofErr w:type="spellStart"/>
      <w:r w:rsidRPr="007F0557">
        <w:rPr>
          <w:szCs w:val="22"/>
        </w:rPr>
        <w:t>računovodstvenim</w:t>
      </w:r>
      <w:proofErr w:type="spellEnd"/>
      <w:r w:rsidRPr="007F0557">
        <w:rPr>
          <w:szCs w:val="22"/>
        </w:rPr>
        <w:t xml:space="preserve"> </w:t>
      </w:r>
      <w:proofErr w:type="spellStart"/>
      <w:r w:rsidRPr="007F0557">
        <w:rPr>
          <w:szCs w:val="22"/>
        </w:rPr>
        <w:t>evidencijama</w:t>
      </w:r>
      <w:proofErr w:type="spellEnd"/>
      <w:r w:rsidRPr="007F0557">
        <w:rPr>
          <w:szCs w:val="22"/>
        </w:rPr>
        <w:t xml:space="preserve"> </w:t>
      </w:r>
      <w:proofErr w:type="spellStart"/>
      <w:r w:rsidRPr="007F0557">
        <w:rPr>
          <w:szCs w:val="22"/>
        </w:rPr>
        <w:t>korisnika</w:t>
      </w:r>
      <w:proofErr w:type="spellEnd"/>
      <w:r w:rsidRPr="007F0557">
        <w:rPr>
          <w:szCs w:val="22"/>
        </w:rPr>
        <w:t xml:space="preserve"> i </w:t>
      </w:r>
      <w:proofErr w:type="spellStart"/>
      <w:r w:rsidRPr="007F0557">
        <w:rPr>
          <w:szCs w:val="22"/>
        </w:rPr>
        <w:t>utvrđeni</w:t>
      </w:r>
      <w:proofErr w:type="spellEnd"/>
      <w:r w:rsidRPr="007F0557">
        <w:rPr>
          <w:szCs w:val="22"/>
        </w:rPr>
        <w:t xml:space="preserve"> u </w:t>
      </w:r>
      <w:proofErr w:type="spellStart"/>
      <w:r w:rsidRPr="007F0557">
        <w:rPr>
          <w:szCs w:val="22"/>
        </w:rPr>
        <w:t>skladu</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važećim</w:t>
      </w:r>
      <w:proofErr w:type="spellEnd"/>
      <w:r w:rsidRPr="007F0557">
        <w:rPr>
          <w:szCs w:val="22"/>
        </w:rPr>
        <w:t xml:space="preserve"> </w:t>
      </w:r>
      <w:proofErr w:type="spellStart"/>
      <w:r w:rsidRPr="007F0557">
        <w:rPr>
          <w:szCs w:val="22"/>
        </w:rPr>
        <w:t>računovodstvenim</w:t>
      </w:r>
      <w:proofErr w:type="spellEnd"/>
      <w:r w:rsidRPr="007F0557">
        <w:rPr>
          <w:szCs w:val="22"/>
        </w:rPr>
        <w:t xml:space="preserve"> </w:t>
      </w:r>
      <w:proofErr w:type="spellStart"/>
      <w:r w:rsidRPr="007F0557">
        <w:rPr>
          <w:szCs w:val="22"/>
        </w:rPr>
        <w:t>standardima</w:t>
      </w:r>
      <w:proofErr w:type="spellEnd"/>
      <w:r w:rsidRPr="007F0557">
        <w:rPr>
          <w:szCs w:val="22"/>
        </w:rPr>
        <w:t xml:space="preserve"> </w:t>
      </w:r>
      <w:proofErr w:type="spellStart"/>
      <w:r w:rsidRPr="007F0557">
        <w:rPr>
          <w:szCs w:val="22"/>
        </w:rPr>
        <w:t>zemlje</w:t>
      </w:r>
      <w:proofErr w:type="spellEnd"/>
      <w:r w:rsidRPr="007F0557">
        <w:rPr>
          <w:szCs w:val="22"/>
        </w:rPr>
        <w:t xml:space="preserve"> u </w:t>
      </w:r>
      <w:proofErr w:type="spellStart"/>
      <w:r w:rsidRPr="007F0557">
        <w:rPr>
          <w:szCs w:val="22"/>
        </w:rPr>
        <w:t>kojoj</w:t>
      </w:r>
      <w:proofErr w:type="spellEnd"/>
      <w:r w:rsidRPr="007F0557">
        <w:rPr>
          <w:szCs w:val="22"/>
        </w:rPr>
        <w:t xml:space="preserve"> je </w:t>
      </w:r>
      <w:proofErr w:type="spellStart"/>
      <w:r w:rsidRPr="007F0557">
        <w:rPr>
          <w:szCs w:val="22"/>
        </w:rPr>
        <w:t>korisnik</w:t>
      </w:r>
      <w:proofErr w:type="spellEnd"/>
      <w:r w:rsidRPr="007F0557">
        <w:rPr>
          <w:szCs w:val="22"/>
        </w:rPr>
        <w:t xml:space="preserve"> </w:t>
      </w:r>
      <w:proofErr w:type="spellStart"/>
      <w:r w:rsidRPr="007F0557">
        <w:rPr>
          <w:szCs w:val="22"/>
        </w:rPr>
        <w:t>osnovan</w:t>
      </w:r>
      <w:proofErr w:type="spellEnd"/>
      <w:r w:rsidRPr="007F0557">
        <w:rPr>
          <w:szCs w:val="22"/>
        </w:rPr>
        <w:t xml:space="preserve"> i u </w:t>
      </w:r>
      <w:proofErr w:type="spellStart"/>
      <w:r w:rsidRPr="007F0557">
        <w:rPr>
          <w:szCs w:val="22"/>
        </w:rPr>
        <w:t>skladu</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uobičajenom</w:t>
      </w:r>
      <w:proofErr w:type="spellEnd"/>
      <w:r w:rsidRPr="007F0557">
        <w:rPr>
          <w:szCs w:val="22"/>
        </w:rPr>
        <w:t xml:space="preserve"> </w:t>
      </w:r>
      <w:proofErr w:type="spellStart"/>
      <w:r w:rsidRPr="007F0557">
        <w:rPr>
          <w:szCs w:val="22"/>
        </w:rPr>
        <w:t>praksom</w:t>
      </w:r>
      <w:proofErr w:type="spellEnd"/>
      <w:r w:rsidRPr="007F0557">
        <w:rPr>
          <w:szCs w:val="22"/>
        </w:rPr>
        <w:t xml:space="preserve"> </w:t>
      </w:r>
      <w:proofErr w:type="spellStart"/>
      <w:r w:rsidRPr="007F0557">
        <w:rPr>
          <w:szCs w:val="22"/>
        </w:rPr>
        <w:t>troškovnog</w:t>
      </w:r>
      <w:proofErr w:type="spellEnd"/>
      <w:r w:rsidRPr="007F0557">
        <w:rPr>
          <w:szCs w:val="22"/>
        </w:rPr>
        <w:t xml:space="preserve"> </w:t>
      </w:r>
      <w:proofErr w:type="spellStart"/>
      <w:r w:rsidRPr="007F0557">
        <w:rPr>
          <w:szCs w:val="22"/>
        </w:rPr>
        <w:t>računovodstva</w:t>
      </w:r>
      <w:proofErr w:type="spellEnd"/>
      <w:r w:rsidRPr="007F0557">
        <w:rPr>
          <w:szCs w:val="22"/>
        </w:rPr>
        <w:t xml:space="preserve"> </w:t>
      </w:r>
      <w:proofErr w:type="spellStart"/>
      <w:r w:rsidRPr="007F0557">
        <w:rPr>
          <w:szCs w:val="22"/>
        </w:rPr>
        <w:t>korisnika</w:t>
      </w:r>
      <w:proofErr w:type="spellEnd"/>
      <w:r w:rsidRPr="007F0557">
        <w:rPr>
          <w:szCs w:val="22"/>
        </w:rPr>
        <w:t xml:space="preserve">;  </w:t>
      </w:r>
    </w:p>
    <w:p w14:paraId="16CBCF26" w14:textId="2E34665F"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usklađenost</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zahtevima</w:t>
      </w:r>
      <w:proofErr w:type="spellEnd"/>
      <w:r w:rsidRPr="007F0557">
        <w:rPr>
          <w:szCs w:val="22"/>
        </w:rPr>
        <w:t xml:space="preserve"> </w:t>
      </w:r>
      <w:proofErr w:type="spellStart"/>
      <w:r w:rsidRPr="007F0557">
        <w:rPr>
          <w:szCs w:val="22"/>
        </w:rPr>
        <w:t>važećeg</w:t>
      </w:r>
      <w:proofErr w:type="spellEnd"/>
      <w:r w:rsidRPr="007F0557">
        <w:rPr>
          <w:szCs w:val="22"/>
        </w:rPr>
        <w:t xml:space="preserve"> </w:t>
      </w:r>
      <w:proofErr w:type="spellStart"/>
      <w:r w:rsidRPr="007F0557">
        <w:rPr>
          <w:szCs w:val="22"/>
        </w:rPr>
        <w:t>poreskog</w:t>
      </w:r>
      <w:proofErr w:type="spellEnd"/>
      <w:r w:rsidRPr="007F0557">
        <w:rPr>
          <w:szCs w:val="22"/>
        </w:rPr>
        <w:t xml:space="preserve"> i </w:t>
      </w:r>
      <w:proofErr w:type="spellStart"/>
      <w:r w:rsidRPr="007F0557">
        <w:rPr>
          <w:szCs w:val="22"/>
        </w:rPr>
        <w:t>socijalnog</w:t>
      </w:r>
      <w:proofErr w:type="spellEnd"/>
      <w:r w:rsidRPr="007F0557">
        <w:rPr>
          <w:szCs w:val="22"/>
        </w:rPr>
        <w:t xml:space="preserve"> </w:t>
      </w:r>
      <w:proofErr w:type="spellStart"/>
      <w:r w:rsidRPr="007F0557">
        <w:rPr>
          <w:szCs w:val="22"/>
        </w:rPr>
        <w:t>zakonodavstva</w:t>
      </w:r>
      <w:proofErr w:type="spellEnd"/>
      <w:r w:rsidRPr="007F0557">
        <w:rPr>
          <w:szCs w:val="22"/>
        </w:rPr>
        <w:t xml:space="preserve">;  </w:t>
      </w:r>
    </w:p>
    <w:p w14:paraId="7DCA663A" w14:textId="09B8A198"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razumno</w:t>
      </w:r>
      <w:proofErr w:type="spellEnd"/>
      <w:r w:rsidRPr="007F0557">
        <w:rPr>
          <w:szCs w:val="22"/>
        </w:rPr>
        <w:t xml:space="preserve">, </w:t>
      </w:r>
      <w:proofErr w:type="spellStart"/>
      <w:r w:rsidRPr="007F0557">
        <w:rPr>
          <w:szCs w:val="22"/>
        </w:rPr>
        <w:t>opravdano</w:t>
      </w:r>
      <w:proofErr w:type="spellEnd"/>
      <w:r w:rsidRPr="007F0557">
        <w:rPr>
          <w:szCs w:val="22"/>
        </w:rPr>
        <w:t xml:space="preserve"> i u </w:t>
      </w:r>
      <w:proofErr w:type="spellStart"/>
      <w:r w:rsidRPr="007F0557">
        <w:rPr>
          <w:szCs w:val="22"/>
        </w:rPr>
        <w:t>skladu</w:t>
      </w:r>
      <w:proofErr w:type="spellEnd"/>
      <w:r w:rsidRPr="007F0557">
        <w:rPr>
          <w:szCs w:val="22"/>
        </w:rPr>
        <w:t xml:space="preserve"> </w:t>
      </w:r>
      <w:proofErr w:type="spellStart"/>
      <w:r w:rsidRPr="007F0557">
        <w:rPr>
          <w:szCs w:val="22"/>
        </w:rPr>
        <w:t>sa</w:t>
      </w:r>
      <w:proofErr w:type="spellEnd"/>
      <w:r w:rsidRPr="007F0557">
        <w:rPr>
          <w:szCs w:val="22"/>
        </w:rPr>
        <w:t xml:space="preserve"> </w:t>
      </w:r>
      <w:proofErr w:type="spellStart"/>
      <w:r w:rsidRPr="007F0557">
        <w:rPr>
          <w:szCs w:val="22"/>
        </w:rPr>
        <w:t>principom</w:t>
      </w:r>
      <w:proofErr w:type="spellEnd"/>
      <w:r w:rsidRPr="007F0557">
        <w:rPr>
          <w:szCs w:val="22"/>
        </w:rPr>
        <w:t xml:space="preserve"> </w:t>
      </w:r>
      <w:proofErr w:type="spellStart"/>
      <w:r w:rsidRPr="007F0557">
        <w:rPr>
          <w:szCs w:val="22"/>
        </w:rPr>
        <w:t>dobrog</w:t>
      </w:r>
      <w:proofErr w:type="spellEnd"/>
      <w:r w:rsidRPr="007F0557">
        <w:rPr>
          <w:szCs w:val="22"/>
        </w:rPr>
        <w:t xml:space="preserve"> </w:t>
      </w:r>
      <w:proofErr w:type="spellStart"/>
      <w:r w:rsidRPr="007F0557">
        <w:rPr>
          <w:szCs w:val="22"/>
        </w:rPr>
        <w:t>finansijskog</w:t>
      </w:r>
      <w:proofErr w:type="spellEnd"/>
      <w:r w:rsidRPr="007F0557">
        <w:rPr>
          <w:szCs w:val="22"/>
        </w:rPr>
        <w:t xml:space="preserve"> </w:t>
      </w:r>
      <w:proofErr w:type="spellStart"/>
      <w:r w:rsidRPr="007F0557">
        <w:rPr>
          <w:szCs w:val="22"/>
        </w:rPr>
        <w:t>upravljanja</w:t>
      </w:r>
      <w:proofErr w:type="spellEnd"/>
      <w:r w:rsidRPr="007F0557">
        <w:rPr>
          <w:szCs w:val="22"/>
        </w:rPr>
        <w:t xml:space="preserve">, </w:t>
      </w:r>
      <w:proofErr w:type="spellStart"/>
      <w:r w:rsidRPr="007F0557">
        <w:rPr>
          <w:szCs w:val="22"/>
        </w:rPr>
        <w:t>posebno</w:t>
      </w:r>
      <w:proofErr w:type="spellEnd"/>
      <w:r w:rsidRPr="007F0557">
        <w:rPr>
          <w:szCs w:val="22"/>
        </w:rPr>
        <w:t xml:space="preserve"> u </w:t>
      </w:r>
      <w:proofErr w:type="spellStart"/>
      <w:r w:rsidRPr="007F0557">
        <w:rPr>
          <w:szCs w:val="22"/>
        </w:rPr>
        <w:t>pogledu</w:t>
      </w:r>
      <w:proofErr w:type="spellEnd"/>
      <w:r w:rsidRPr="007F0557">
        <w:rPr>
          <w:szCs w:val="22"/>
        </w:rPr>
        <w:t xml:space="preserve"> </w:t>
      </w:r>
      <w:proofErr w:type="spellStart"/>
      <w:r w:rsidRPr="007F0557">
        <w:rPr>
          <w:szCs w:val="22"/>
        </w:rPr>
        <w:t>ekonomičnosti</w:t>
      </w:r>
      <w:proofErr w:type="spellEnd"/>
      <w:r w:rsidRPr="007F0557">
        <w:rPr>
          <w:szCs w:val="22"/>
        </w:rPr>
        <w:t xml:space="preserve"> i </w:t>
      </w:r>
      <w:proofErr w:type="spellStart"/>
      <w:r w:rsidRPr="007F0557">
        <w:rPr>
          <w:szCs w:val="22"/>
        </w:rPr>
        <w:t>efikasnosti</w:t>
      </w:r>
      <w:proofErr w:type="spellEnd"/>
      <w:r w:rsidRPr="007F0557">
        <w:rPr>
          <w:szCs w:val="22"/>
        </w:rPr>
        <w:t xml:space="preserve">. </w:t>
      </w:r>
    </w:p>
    <w:p w14:paraId="58C0CCC2" w14:textId="77777777" w:rsidR="007F0557" w:rsidRDefault="007F0557" w:rsidP="007F0557">
      <w:proofErr w:type="spellStart"/>
      <w:r>
        <w:t>Prihvatljivi</w:t>
      </w:r>
      <w:proofErr w:type="spellEnd"/>
      <w:r>
        <w:t xml:space="preserve"> </w:t>
      </w:r>
      <w:proofErr w:type="spellStart"/>
      <w:r>
        <w:t>direktni</w:t>
      </w:r>
      <w:proofErr w:type="spellEnd"/>
      <w:r>
        <w:t xml:space="preserve"> </w:t>
      </w:r>
      <w:proofErr w:type="spellStart"/>
      <w:r>
        <w:t>troškovi</w:t>
      </w:r>
      <w:proofErr w:type="spellEnd"/>
      <w:r>
        <w:t xml:space="preserve">, </w:t>
      </w:r>
      <w:proofErr w:type="spellStart"/>
      <w:r>
        <w:t>sledeći</w:t>
      </w:r>
      <w:proofErr w:type="spellEnd"/>
      <w:r>
        <w:t xml:space="preserve"> </w:t>
      </w:r>
      <w:proofErr w:type="spellStart"/>
      <w:r>
        <w:t>direktni</w:t>
      </w:r>
      <w:proofErr w:type="spellEnd"/>
      <w:r>
        <w:t xml:space="preserve"> </w:t>
      </w:r>
      <w:proofErr w:type="spellStart"/>
      <w:r>
        <w:t>troškovi</w:t>
      </w:r>
      <w:proofErr w:type="spellEnd"/>
      <w:r>
        <w:t xml:space="preserve"> </w:t>
      </w:r>
      <w:proofErr w:type="spellStart"/>
      <w:r>
        <w:t>korisnika</w:t>
      </w:r>
      <w:proofErr w:type="spellEnd"/>
      <w:r>
        <w:t xml:space="preserve"> </w:t>
      </w:r>
      <w:proofErr w:type="spellStart"/>
      <w:r>
        <w:t>grantova</w:t>
      </w:r>
      <w:proofErr w:type="spellEnd"/>
      <w:r>
        <w:t xml:space="preserve"> </w:t>
      </w:r>
      <w:proofErr w:type="spellStart"/>
      <w:r>
        <w:t>biće</w:t>
      </w:r>
      <w:proofErr w:type="spellEnd"/>
      <w:r>
        <w:t xml:space="preserve"> </w:t>
      </w:r>
      <w:proofErr w:type="spellStart"/>
      <w:r>
        <w:t>prihvatljivi</w:t>
      </w:r>
      <w:proofErr w:type="spellEnd"/>
      <w:r>
        <w:t xml:space="preserve">:   </w:t>
      </w:r>
    </w:p>
    <w:p w14:paraId="777C1AE5" w14:textId="1E418438"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Troškovi</w:t>
      </w:r>
      <w:proofErr w:type="spellEnd"/>
      <w:r w:rsidRPr="007F0557">
        <w:rPr>
          <w:szCs w:val="22"/>
        </w:rPr>
        <w:t xml:space="preserve"> </w:t>
      </w:r>
      <w:proofErr w:type="spellStart"/>
      <w:r w:rsidRPr="007F0557">
        <w:rPr>
          <w:szCs w:val="22"/>
        </w:rPr>
        <w:t>ljudskih</w:t>
      </w:r>
      <w:proofErr w:type="spellEnd"/>
      <w:r w:rsidRPr="007F0557">
        <w:rPr>
          <w:szCs w:val="22"/>
        </w:rPr>
        <w:t xml:space="preserve"> </w:t>
      </w:r>
      <w:proofErr w:type="spellStart"/>
      <w:r w:rsidRPr="007F0557">
        <w:rPr>
          <w:szCs w:val="22"/>
        </w:rPr>
        <w:t>resursa</w:t>
      </w:r>
      <w:proofErr w:type="spellEnd"/>
      <w:r w:rsidRPr="007F0557">
        <w:rPr>
          <w:szCs w:val="22"/>
        </w:rPr>
        <w:t xml:space="preserve">: </w:t>
      </w:r>
      <w:proofErr w:type="spellStart"/>
      <w:r w:rsidRPr="007F0557">
        <w:rPr>
          <w:szCs w:val="22"/>
        </w:rPr>
        <w:t>Troškovi</w:t>
      </w:r>
      <w:proofErr w:type="spellEnd"/>
      <w:r w:rsidRPr="007F0557">
        <w:rPr>
          <w:szCs w:val="22"/>
        </w:rPr>
        <w:t xml:space="preserve"> </w:t>
      </w:r>
      <w:proofErr w:type="spellStart"/>
      <w:r w:rsidRPr="007F0557">
        <w:rPr>
          <w:szCs w:val="22"/>
        </w:rPr>
        <w:t>osoblja</w:t>
      </w:r>
      <w:proofErr w:type="spellEnd"/>
      <w:r w:rsidRPr="007F0557">
        <w:rPr>
          <w:szCs w:val="22"/>
        </w:rPr>
        <w:t xml:space="preserve"> </w:t>
      </w:r>
      <w:proofErr w:type="spellStart"/>
      <w:r w:rsidRPr="007F0557">
        <w:rPr>
          <w:szCs w:val="22"/>
        </w:rPr>
        <w:t>dodeljenog</w:t>
      </w:r>
      <w:proofErr w:type="spellEnd"/>
      <w:r w:rsidRPr="007F0557">
        <w:rPr>
          <w:szCs w:val="22"/>
        </w:rPr>
        <w:t xml:space="preserve"> </w:t>
      </w:r>
      <w:proofErr w:type="spellStart"/>
      <w:r w:rsidRPr="007F0557">
        <w:rPr>
          <w:szCs w:val="22"/>
        </w:rPr>
        <w:t>projektu</w:t>
      </w:r>
      <w:proofErr w:type="spellEnd"/>
      <w:r w:rsidRPr="007F0557">
        <w:rPr>
          <w:szCs w:val="22"/>
        </w:rPr>
        <w:t xml:space="preserve">, koji </w:t>
      </w:r>
      <w:proofErr w:type="spellStart"/>
      <w:r w:rsidRPr="007F0557">
        <w:rPr>
          <w:szCs w:val="22"/>
        </w:rPr>
        <w:t>odgovaraju</w:t>
      </w:r>
      <w:proofErr w:type="spellEnd"/>
      <w:r w:rsidRPr="007F0557">
        <w:rPr>
          <w:szCs w:val="22"/>
        </w:rPr>
        <w:t xml:space="preserve"> </w:t>
      </w:r>
      <w:proofErr w:type="spellStart"/>
      <w:r w:rsidRPr="007F0557">
        <w:rPr>
          <w:szCs w:val="22"/>
        </w:rPr>
        <w:t>stvarnim</w:t>
      </w:r>
      <w:proofErr w:type="spellEnd"/>
      <w:r w:rsidRPr="007F0557">
        <w:rPr>
          <w:szCs w:val="22"/>
        </w:rPr>
        <w:t xml:space="preserve"> </w:t>
      </w:r>
      <w:proofErr w:type="spellStart"/>
      <w:r w:rsidRPr="007F0557">
        <w:rPr>
          <w:szCs w:val="22"/>
        </w:rPr>
        <w:t>bruto</w:t>
      </w:r>
      <w:proofErr w:type="spellEnd"/>
      <w:r w:rsidRPr="007F0557">
        <w:rPr>
          <w:szCs w:val="22"/>
        </w:rPr>
        <w:t xml:space="preserve"> </w:t>
      </w:r>
      <w:proofErr w:type="spellStart"/>
      <w:r w:rsidRPr="007F0557">
        <w:rPr>
          <w:szCs w:val="22"/>
        </w:rPr>
        <w:t>platama</w:t>
      </w:r>
      <w:proofErr w:type="spellEnd"/>
      <w:r w:rsidRPr="007F0557">
        <w:rPr>
          <w:szCs w:val="22"/>
        </w:rPr>
        <w:t xml:space="preserve">, </w:t>
      </w:r>
      <w:proofErr w:type="spellStart"/>
      <w:r w:rsidRPr="007F0557">
        <w:rPr>
          <w:szCs w:val="22"/>
        </w:rPr>
        <w:t>uključujući</w:t>
      </w:r>
      <w:proofErr w:type="spellEnd"/>
      <w:r w:rsidRPr="007F0557">
        <w:rPr>
          <w:szCs w:val="22"/>
        </w:rPr>
        <w:t xml:space="preserve"> </w:t>
      </w:r>
      <w:proofErr w:type="spellStart"/>
      <w:r w:rsidRPr="007F0557">
        <w:rPr>
          <w:szCs w:val="22"/>
        </w:rPr>
        <w:t>naknade</w:t>
      </w:r>
      <w:proofErr w:type="spellEnd"/>
      <w:r w:rsidRPr="007F0557">
        <w:rPr>
          <w:szCs w:val="22"/>
        </w:rPr>
        <w:t xml:space="preserve"> za </w:t>
      </w:r>
      <w:proofErr w:type="spellStart"/>
      <w:r w:rsidRPr="007F0557">
        <w:rPr>
          <w:szCs w:val="22"/>
        </w:rPr>
        <w:t>socijalno</w:t>
      </w:r>
      <w:proofErr w:type="spellEnd"/>
      <w:r w:rsidRPr="007F0557">
        <w:rPr>
          <w:szCs w:val="22"/>
        </w:rPr>
        <w:t xml:space="preserve"> </w:t>
      </w:r>
      <w:proofErr w:type="spellStart"/>
      <w:r w:rsidRPr="007F0557">
        <w:rPr>
          <w:szCs w:val="22"/>
        </w:rPr>
        <w:t>osiguranje</w:t>
      </w:r>
      <w:proofErr w:type="spellEnd"/>
      <w:r w:rsidRPr="007F0557">
        <w:rPr>
          <w:szCs w:val="22"/>
        </w:rPr>
        <w:t xml:space="preserve"> i </w:t>
      </w:r>
      <w:proofErr w:type="spellStart"/>
      <w:r w:rsidRPr="007F0557">
        <w:rPr>
          <w:szCs w:val="22"/>
        </w:rPr>
        <w:t>druge</w:t>
      </w:r>
      <w:proofErr w:type="spellEnd"/>
      <w:r w:rsidRPr="007F0557">
        <w:rPr>
          <w:szCs w:val="22"/>
        </w:rPr>
        <w:t xml:space="preserve"> </w:t>
      </w:r>
      <w:proofErr w:type="spellStart"/>
      <w:r w:rsidRPr="007F0557">
        <w:rPr>
          <w:szCs w:val="22"/>
        </w:rPr>
        <w:t>troškove</w:t>
      </w:r>
      <w:proofErr w:type="spellEnd"/>
      <w:r w:rsidRPr="007F0557">
        <w:rPr>
          <w:szCs w:val="22"/>
        </w:rPr>
        <w:t xml:space="preserve"> </w:t>
      </w:r>
      <w:proofErr w:type="spellStart"/>
      <w:r w:rsidRPr="007F0557">
        <w:rPr>
          <w:szCs w:val="22"/>
        </w:rPr>
        <w:t>vezane</w:t>
      </w:r>
      <w:proofErr w:type="spellEnd"/>
      <w:r w:rsidRPr="007F0557">
        <w:rPr>
          <w:szCs w:val="22"/>
        </w:rPr>
        <w:t xml:space="preserve"> za </w:t>
      </w:r>
      <w:proofErr w:type="spellStart"/>
      <w:r w:rsidRPr="007F0557">
        <w:rPr>
          <w:szCs w:val="22"/>
        </w:rPr>
        <w:t>naknade</w:t>
      </w:r>
      <w:proofErr w:type="spellEnd"/>
      <w:r w:rsidRPr="007F0557">
        <w:rPr>
          <w:szCs w:val="22"/>
        </w:rPr>
        <w:t xml:space="preserve">. Plate ne </w:t>
      </w:r>
      <w:proofErr w:type="spellStart"/>
      <w:r w:rsidRPr="007F0557">
        <w:rPr>
          <w:szCs w:val="22"/>
        </w:rPr>
        <w:t>prelaze</w:t>
      </w:r>
      <w:proofErr w:type="spellEnd"/>
      <w:r w:rsidRPr="007F0557">
        <w:rPr>
          <w:szCs w:val="22"/>
        </w:rPr>
        <w:t xml:space="preserve"> 25% </w:t>
      </w:r>
      <w:proofErr w:type="spellStart"/>
      <w:r w:rsidRPr="007F0557">
        <w:rPr>
          <w:szCs w:val="22"/>
        </w:rPr>
        <w:t>ukupnog</w:t>
      </w:r>
      <w:proofErr w:type="spellEnd"/>
      <w:r w:rsidRPr="007F0557">
        <w:rPr>
          <w:szCs w:val="22"/>
        </w:rPr>
        <w:t xml:space="preserve"> </w:t>
      </w:r>
      <w:proofErr w:type="spellStart"/>
      <w:r w:rsidRPr="007F0557">
        <w:rPr>
          <w:szCs w:val="22"/>
        </w:rPr>
        <w:t>budžeta</w:t>
      </w:r>
      <w:proofErr w:type="spellEnd"/>
      <w:r w:rsidRPr="007F0557">
        <w:rPr>
          <w:szCs w:val="22"/>
        </w:rPr>
        <w:t xml:space="preserve"> </w:t>
      </w:r>
      <w:proofErr w:type="spellStart"/>
      <w:r w:rsidRPr="007F0557">
        <w:rPr>
          <w:szCs w:val="22"/>
        </w:rPr>
        <w:t>projekta</w:t>
      </w:r>
      <w:proofErr w:type="spellEnd"/>
      <w:r w:rsidRPr="007F0557">
        <w:rPr>
          <w:szCs w:val="22"/>
        </w:rPr>
        <w:t>;</w:t>
      </w:r>
    </w:p>
    <w:p w14:paraId="6F20BD06" w14:textId="331AFB4F" w:rsidR="007F0557" w:rsidRPr="007F0557" w:rsidRDefault="007F0557" w:rsidP="007F0557">
      <w:pPr>
        <w:pStyle w:val="ListParagraph"/>
        <w:numPr>
          <w:ilvl w:val="0"/>
          <w:numId w:val="32"/>
        </w:numPr>
        <w:spacing w:after="120"/>
        <w:ind w:left="714" w:hanging="357"/>
        <w:rPr>
          <w:szCs w:val="22"/>
        </w:rPr>
      </w:pPr>
      <w:r w:rsidRPr="007F0557">
        <w:rPr>
          <w:szCs w:val="22"/>
        </w:rPr>
        <w:t xml:space="preserve">Putni </w:t>
      </w:r>
      <w:proofErr w:type="spellStart"/>
      <w:r w:rsidRPr="007F0557">
        <w:rPr>
          <w:szCs w:val="22"/>
        </w:rPr>
        <w:t>troškovi</w:t>
      </w:r>
      <w:proofErr w:type="spellEnd"/>
      <w:r w:rsidRPr="007F0557">
        <w:rPr>
          <w:szCs w:val="22"/>
        </w:rPr>
        <w:t xml:space="preserve"> i </w:t>
      </w:r>
      <w:proofErr w:type="spellStart"/>
      <w:r w:rsidRPr="007F0557">
        <w:rPr>
          <w:szCs w:val="22"/>
        </w:rPr>
        <w:t>troškovi</w:t>
      </w:r>
      <w:proofErr w:type="spellEnd"/>
      <w:r w:rsidRPr="007F0557">
        <w:rPr>
          <w:szCs w:val="22"/>
        </w:rPr>
        <w:t xml:space="preserve"> </w:t>
      </w:r>
      <w:proofErr w:type="spellStart"/>
      <w:r w:rsidRPr="007F0557">
        <w:rPr>
          <w:szCs w:val="22"/>
        </w:rPr>
        <w:t>izdržavanja</w:t>
      </w:r>
      <w:proofErr w:type="spellEnd"/>
      <w:r w:rsidRPr="007F0557">
        <w:rPr>
          <w:szCs w:val="22"/>
        </w:rPr>
        <w:t xml:space="preserve">: Za </w:t>
      </w:r>
      <w:proofErr w:type="spellStart"/>
      <w:r w:rsidRPr="007F0557">
        <w:rPr>
          <w:szCs w:val="22"/>
        </w:rPr>
        <w:t>osoblje</w:t>
      </w:r>
      <w:proofErr w:type="spellEnd"/>
      <w:r w:rsidRPr="007F0557">
        <w:rPr>
          <w:szCs w:val="22"/>
        </w:rPr>
        <w:t xml:space="preserve"> i </w:t>
      </w:r>
      <w:proofErr w:type="spellStart"/>
      <w:r w:rsidRPr="007F0557">
        <w:rPr>
          <w:szCs w:val="22"/>
        </w:rPr>
        <w:t>druga</w:t>
      </w:r>
      <w:proofErr w:type="spellEnd"/>
      <w:r w:rsidRPr="007F0557">
        <w:rPr>
          <w:szCs w:val="22"/>
        </w:rPr>
        <w:t xml:space="preserve"> </w:t>
      </w:r>
      <w:proofErr w:type="spellStart"/>
      <w:r w:rsidRPr="007F0557">
        <w:rPr>
          <w:szCs w:val="22"/>
        </w:rPr>
        <w:t>lica</w:t>
      </w:r>
      <w:proofErr w:type="spellEnd"/>
      <w:r w:rsidRPr="007F0557">
        <w:rPr>
          <w:szCs w:val="22"/>
        </w:rPr>
        <w:t xml:space="preserve"> </w:t>
      </w:r>
      <w:proofErr w:type="spellStart"/>
      <w:r w:rsidRPr="007F0557">
        <w:rPr>
          <w:szCs w:val="22"/>
        </w:rPr>
        <w:t>koja</w:t>
      </w:r>
      <w:proofErr w:type="spellEnd"/>
      <w:r w:rsidRPr="007F0557">
        <w:rPr>
          <w:szCs w:val="22"/>
        </w:rPr>
        <w:t xml:space="preserve"> </w:t>
      </w:r>
      <w:proofErr w:type="spellStart"/>
      <w:r w:rsidRPr="007F0557">
        <w:rPr>
          <w:szCs w:val="22"/>
        </w:rPr>
        <w:t>učestvuju</w:t>
      </w:r>
      <w:proofErr w:type="spellEnd"/>
      <w:r w:rsidRPr="007F0557">
        <w:rPr>
          <w:szCs w:val="22"/>
        </w:rPr>
        <w:t xml:space="preserve"> u </w:t>
      </w:r>
      <w:proofErr w:type="spellStart"/>
      <w:r w:rsidRPr="007F0557">
        <w:rPr>
          <w:szCs w:val="22"/>
        </w:rPr>
        <w:t>projektu</w:t>
      </w:r>
      <w:proofErr w:type="spellEnd"/>
      <w:r w:rsidRPr="007F0557">
        <w:rPr>
          <w:szCs w:val="22"/>
        </w:rPr>
        <w:t xml:space="preserve">, pod </w:t>
      </w:r>
      <w:proofErr w:type="spellStart"/>
      <w:r w:rsidRPr="007F0557">
        <w:rPr>
          <w:szCs w:val="22"/>
        </w:rPr>
        <w:t>uslovom</w:t>
      </w:r>
      <w:proofErr w:type="spellEnd"/>
      <w:r w:rsidRPr="007F0557">
        <w:rPr>
          <w:szCs w:val="22"/>
        </w:rPr>
        <w:t xml:space="preserve"> da ne </w:t>
      </w:r>
      <w:proofErr w:type="spellStart"/>
      <w:r w:rsidRPr="007F0557">
        <w:rPr>
          <w:szCs w:val="22"/>
        </w:rPr>
        <w:t>prelaze</w:t>
      </w:r>
      <w:proofErr w:type="spellEnd"/>
      <w:r w:rsidRPr="007F0557">
        <w:rPr>
          <w:szCs w:val="22"/>
        </w:rPr>
        <w:t xml:space="preserve"> one </w:t>
      </w:r>
      <w:proofErr w:type="spellStart"/>
      <w:r w:rsidRPr="007F0557">
        <w:rPr>
          <w:szCs w:val="22"/>
        </w:rPr>
        <w:t>koje</w:t>
      </w:r>
      <w:proofErr w:type="spellEnd"/>
      <w:r w:rsidRPr="007F0557">
        <w:rPr>
          <w:szCs w:val="22"/>
        </w:rPr>
        <w:t xml:space="preserve"> </w:t>
      </w:r>
      <w:proofErr w:type="spellStart"/>
      <w:r w:rsidRPr="007F0557">
        <w:rPr>
          <w:szCs w:val="22"/>
        </w:rPr>
        <w:t>inače</w:t>
      </w:r>
      <w:proofErr w:type="spellEnd"/>
      <w:r w:rsidRPr="007F0557">
        <w:rPr>
          <w:szCs w:val="22"/>
        </w:rPr>
        <w:t xml:space="preserve"> </w:t>
      </w:r>
      <w:proofErr w:type="spellStart"/>
      <w:r w:rsidRPr="007F0557">
        <w:rPr>
          <w:szCs w:val="22"/>
        </w:rPr>
        <w:t>snosi</w:t>
      </w:r>
      <w:proofErr w:type="spellEnd"/>
      <w:r w:rsidRPr="007F0557">
        <w:rPr>
          <w:szCs w:val="22"/>
        </w:rPr>
        <w:t xml:space="preserve"> </w:t>
      </w:r>
      <w:proofErr w:type="spellStart"/>
      <w:r w:rsidRPr="007F0557">
        <w:rPr>
          <w:szCs w:val="22"/>
        </w:rPr>
        <w:t>primalac</w:t>
      </w:r>
      <w:proofErr w:type="spellEnd"/>
      <w:r w:rsidRPr="007F0557">
        <w:rPr>
          <w:szCs w:val="22"/>
        </w:rPr>
        <w:t xml:space="preserve"> </w:t>
      </w:r>
      <w:proofErr w:type="spellStart"/>
      <w:r w:rsidRPr="007F0557">
        <w:rPr>
          <w:szCs w:val="22"/>
        </w:rPr>
        <w:t>granta</w:t>
      </w:r>
      <w:proofErr w:type="spellEnd"/>
      <w:r w:rsidRPr="007F0557">
        <w:rPr>
          <w:szCs w:val="22"/>
        </w:rPr>
        <w:t xml:space="preserve"> </w:t>
      </w:r>
      <w:proofErr w:type="spellStart"/>
      <w:r w:rsidRPr="007F0557">
        <w:rPr>
          <w:szCs w:val="22"/>
        </w:rPr>
        <w:t>prema</w:t>
      </w:r>
      <w:proofErr w:type="spellEnd"/>
      <w:r w:rsidRPr="007F0557">
        <w:rPr>
          <w:szCs w:val="22"/>
        </w:rPr>
        <w:t xml:space="preserve"> </w:t>
      </w:r>
      <w:proofErr w:type="spellStart"/>
      <w:r w:rsidRPr="007F0557">
        <w:rPr>
          <w:szCs w:val="22"/>
        </w:rPr>
        <w:t>njegovim</w:t>
      </w:r>
      <w:proofErr w:type="spellEnd"/>
      <w:r w:rsidRPr="007F0557">
        <w:rPr>
          <w:szCs w:val="22"/>
        </w:rPr>
        <w:t xml:space="preserve"> </w:t>
      </w:r>
      <w:proofErr w:type="spellStart"/>
      <w:r w:rsidRPr="007F0557">
        <w:rPr>
          <w:szCs w:val="22"/>
        </w:rPr>
        <w:t>pravilima</w:t>
      </w:r>
      <w:proofErr w:type="spellEnd"/>
      <w:r w:rsidRPr="007F0557">
        <w:rPr>
          <w:szCs w:val="22"/>
        </w:rPr>
        <w:t xml:space="preserve"> i </w:t>
      </w:r>
      <w:proofErr w:type="spellStart"/>
      <w:r w:rsidRPr="007F0557">
        <w:rPr>
          <w:szCs w:val="22"/>
        </w:rPr>
        <w:t>propisima</w:t>
      </w:r>
      <w:proofErr w:type="spellEnd"/>
      <w:r w:rsidRPr="007F0557">
        <w:rPr>
          <w:szCs w:val="22"/>
        </w:rPr>
        <w:t xml:space="preserve"> </w:t>
      </w:r>
      <w:proofErr w:type="spellStart"/>
      <w:r w:rsidRPr="007F0557">
        <w:rPr>
          <w:szCs w:val="22"/>
        </w:rPr>
        <w:t>ili</w:t>
      </w:r>
      <w:proofErr w:type="spellEnd"/>
      <w:r w:rsidRPr="007F0557">
        <w:rPr>
          <w:szCs w:val="22"/>
        </w:rPr>
        <w:t xml:space="preserve"> </w:t>
      </w:r>
      <w:proofErr w:type="spellStart"/>
      <w:r w:rsidRPr="007F0557">
        <w:rPr>
          <w:szCs w:val="22"/>
        </w:rPr>
        <w:t>stopama</w:t>
      </w:r>
      <w:proofErr w:type="spellEnd"/>
      <w:r w:rsidRPr="007F0557">
        <w:rPr>
          <w:szCs w:val="22"/>
        </w:rPr>
        <w:t xml:space="preserve">. </w:t>
      </w:r>
      <w:proofErr w:type="spellStart"/>
      <w:r w:rsidRPr="007F0557">
        <w:rPr>
          <w:szCs w:val="22"/>
        </w:rPr>
        <w:t>Toplo</w:t>
      </w:r>
      <w:proofErr w:type="spellEnd"/>
      <w:r w:rsidRPr="007F0557">
        <w:rPr>
          <w:szCs w:val="22"/>
        </w:rPr>
        <w:t xml:space="preserve"> se </w:t>
      </w:r>
      <w:proofErr w:type="spellStart"/>
      <w:r w:rsidRPr="007F0557">
        <w:rPr>
          <w:szCs w:val="22"/>
        </w:rPr>
        <w:t>preporučuje</w:t>
      </w:r>
      <w:proofErr w:type="spellEnd"/>
      <w:r w:rsidRPr="007F0557">
        <w:rPr>
          <w:szCs w:val="22"/>
        </w:rPr>
        <w:t xml:space="preserve"> </w:t>
      </w:r>
      <w:proofErr w:type="spellStart"/>
      <w:r w:rsidRPr="007F0557">
        <w:rPr>
          <w:szCs w:val="22"/>
        </w:rPr>
        <w:t>kupovina</w:t>
      </w:r>
      <w:proofErr w:type="spellEnd"/>
      <w:r w:rsidRPr="007F0557">
        <w:rPr>
          <w:szCs w:val="22"/>
        </w:rPr>
        <w:t xml:space="preserve"> </w:t>
      </w:r>
      <w:proofErr w:type="spellStart"/>
      <w:r w:rsidRPr="007F0557">
        <w:rPr>
          <w:szCs w:val="22"/>
        </w:rPr>
        <w:t>usluga</w:t>
      </w:r>
      <w:proofErr w:type="spellEnd"/>
      <w:r w:rsidRPr="007F0557">
        <w:rPr>
          <w:szCs w:val="22"/>
        </w:rPr>
        <w:t xml:space="preserve"> </w:t>
      </w:r>
      <w:proofErr w:type="spellStart"/>
      <w:r w:rsidRPr="007F0557">
        <w:rPr>
          <w:szCs w:val="22"/>
        </w:rPr>
        <w:t>koje</w:t>
      </w:r>
      <w:proofErr w:type="spellEnd"/>
      <w:r w:rsidRPr="007F0557">
        <w:rPr>
          <w:szCs w:val="22"/>
        </w:rPr>
        <w:t xml:space="preserve"> nude </w:t>
      </w:r>
      <w:proofErr w:type="spellStart"/>
      <w:r w:rsidRPr="007F0557">
        <w:rPr>
          <w:szCs w:val="22"/>
        </w:rPr>
        <w:t>najisplativije</w:t>
      </w:r>
      <w:proofErr w:type="spellEnd"/>
      <w:r w:rsidRPr="007F0557">
        <w:rPr>
          <w:szCs w:val="22"/>
        </w:rPr>
        <w:t xml:space="preserve"> </w:t>
      </w:r>
      <w:proofErr w:type="spellStart"/>
      <w:r w:rsidRPr="007F0557">
        <w:rPr>
          <w:szCs w:val="22"/>
        </w:rPr>
        <w:t>cene</w:t>
      </w:r>
      <w:proofErr w:type="spellEnd"/>
      <w:r w:rsidRPr="007F0557">
        <w:rPr>
          <w:szCs w:val="22"/>
        </w:rPr>
        <w:t xml:space="preserve">. </w:t>
      </w:r>
      <w:proofErr w:type="spellStart"/>
      <w:r w:rsidRPr="007F0557">
        <w:rPr>
          <w:szCs w:val="22"/>
        </w:rPr>
        <w:t>Putne</w:t>
      </w:r>
      <w:proofErr w:type="spellEnd"/>
      <w:r w:rsidRPr="007F0557">
        <w:rPr>
          <w:szCs w:val="22"/>
        </w:rPr>
        <w:t xml:space="preserve"> </w:t>
      </w:r>
      <w:proofErr w:type="spellStart"/>
      <w:r w:rsidRPr="007F0557">
        <w:rPr>
          <w:szCs w:val="22"/>
        </w:rPr>
        <w:t>troškove</w:t>
      </w:r>
      <w:proofErr w:type="spellEnd"/>
      <w:r w:rsidRPr="007F0557">
        <w:rPr>
          <w:szCs w:val="22"/>
        </w:rPr>
        <w:t xml:space="preserve"> </w:t>
      </w:r>
      <w:proofErr w:type="spellStart"/>
      <w:r w:rsidRPr="007F0557">
        <w:rPr>
          <w:szCs w:val="22"/>
        </w:rPr>
        <w:t>treba</w:t>
      </w:r>
      <w:proofErr w:type="spellEnd"/>
      <w:r w:rsidRPr="007F0557">
        <w:rPr>
          <w:szCs w:val="22"/>
        </w:rPr>
        <w:t xml:space="preserve"> </w:t>
      </w:r>
      <w:proofErr w:type="spellStart"/>
      <w:r w:rsidRPr="007F0557">
        <w:rPr>
          <w:szCs w:val="22"/>
        </w:rPr>
        <w:t>opravdati</w:t>
      </w:r>
      <w:proofErr w:type="spellEnd"/>
      <w:r w:rsidRPr="007F0557">
        <w:rPr>
          <w:szCs w:val="22"/>
        </w:rPr>
        <w:t xml:space="preserve"> </w:t>
      </w:r>
      <w:proofErr w:type="spellStart"/>
      <w:r w:rsidRPr="007F0557">
        <w:rPr>
          <w:szCs w:val="22"/>
        </w:rPr>
        <w:t>kao</w:t>
      </w:r>
      <w:proofErr w:type="spellEnd"/>
      <w:r w:rsidRPr="007F0557">
        <w:rPr>
          <w:szCs w:val="22"/>
        </w:rPr>
        <w:t xml:space="preserve"> </w:t>
      </w:r>
      <w:proofErr w:type="spellStart"/>
      <w:r w:rsidRPr="007F0557">
        <w:rPr>
          <w:szCs w:val="22"/>
        </w:rPr>
        <w:t>najisplativiju</w:t>
      </w:r>
      <w:proofErr w:type="spellEnd"/>
      <w:r w:rsidRPr="007F0557">
        <w:rPr>
          <w:szCs w:val="22"/>
        </w:rPr>
        <w:t xml:space="preserve"> </w:t>
      </w:r>
      <w:proofErr w:type="spellStart"/>
      <w:r w:rsidRPr="007F0557">
        <w:rPr>
          <w:szCs w:val="22"/>
        </w:rPr>
        <w:t>opciju</w:t>
      </w:r>
      <w:proofErr w:type="spellEnd"/>
      <w:r w:rsidRPr="007F0557">
        <w:rPr>
          <w:szCs w:val="22"/>
        </w:rPr>
        <w:t xml:space="preserve">. </w:t>
      </w:r>
      <w:proofErr w:type="spellStart"/>
      <w:r w:rsidRPr="007F0557">
        <w:rPr>
          <w:szCs w:val="22"/>
        </w:rPr>
        <w:t>Putovanje</w:t>
      </w:r>
      <w:proofErr w:type="spellEnd"/>
      <w:r w:rsidRPr="007F0557">
        <w:rPr>
          <w:szCs w:val="22"/>
        </w:rPr>
        <w:t xml:space="preserve"> </w:t>
      </w:r>
      <w:proofErr w:type="spellStart"/>
      <w:r w:rsidRPr="007F0557">
        <w:rPr>
          <w:szCs w:val="22"/>
        </w:rPr>
        <w:t>ličnim</w:t>
      </w:r>
      <w:proofErr w:type="spellEnd"/>
      <w:r w:rsidRPr="007F0557">
        <w:rPr>
          <w:szCs w:val="22"/>
        </w:rPr>
        <w:t xml:space="preserve"> </w:t>
      </w:r>
      <w:proofErr w:type="spellStart"/>
      <w:r w:rsidRPr="007F0557">
        <w:rPr>
          <w:szCs w:val="22"/>
        </w:rPr>
        <w:t>vozilom</w:t>
      </w:r>
      <w:proofErr w:type="spellEnd"/>
      <w:r w:rsidRPr="007F0557">
        <w:rPr>
          <w:szCs w:val="22"/>
        </w:rPr>
        <w:t xml:space="preserve"> </w:t>
      </w:r>
      <w:proofErr w:type="spellStart"/>
      <w:r w:rsidRPr="007F0557">
        <w:rPr>
          <w:szCs w:val="22"/>
        </w:rPr>
        <w:t>biće</w:t>
      </w:r>
      <w:proofErr w:type="spellEnd"/>
      <w:r w:rsidRPr="007F0557">
        <w:rPr>
          <w:szCs w:val="22"/>
        </w:rPr>
        <w:t xml:space="preserve"> </w:t>
      </w:r>
      <w:proofErr w:type="spellStart"/>
      <w:r w:rsidRPr="007F0557">
        <w:rPr>
          <w:szCs w:val="22"/>
        </w:rPr>
        <w:t>dozvoljeno</w:t>
      </w:r>
      <w:proofErr w:type="spellEnd"/>
      <w:r w:rsidRPr="007F0557">
        <w:rPr>
          <w:szCs w:val="22"/>
        </w:rPr>
        <w:t xml:space="preserve"> </w:t>
      </w:r>
      <w:proofErr w:type="spellStart"/>
      <w:r w:rsidRPr="007F0557">
        <w:rPr>
          <w:szCs w:val="22"/>
        </w:rPr>
        <w:t>samo</w:t>
      </w:r>
      <w:proofErr w:type="spellEnd"/>
      <w:r w:rsidRPr="007F0557">
        <w:rPr>
          <w:szCs w:val="22"/>
        </w:rPr>
        <w:t xml:space="preserve"> </w:t>
      </w:r>
      <w:proofErr w:type="spellStart"/>
      <w:r w:rsidRPr="007F0557">
        <w:rPr>
          <w:szCs w:val="22"/>
        </w:rPr>
        <w:t>ako</w:t>
      </w:r>
      <w:proofErr w:type="spellEnd"/>
      <w:r w:rsidRPr="007F0557">
        <w:rPr>
          <w:szCs w:val="22"/>
        </w:rPr>
        <w:t xml:space="preserve"> je </w:t>
      </w:r>
      <w:proofErr w:type="spellStart"/>
      <w:r w:rsidRPr="007F0557">
        <w:rPr>
          <w:szCs w:val="22"/>
        </w:rPr>
        <w:t>pravilno</w:t>
      </w:r>
      <w:proofErr w:type="spellEnd"/>
      <w:r w:rsidRPr="007F0557">
        <w:rPr>
          <w:szCs w:val="22"/>
        </w:rPr>
        <w:t xml:space="preserve"> </w:t>
      </w:r>
      <w:proofErr w:type="spellStart"/>
      <w:r w:rsidRPr="007F0557">
        <w:rPr>
          <w:szCs w:val="22"/>
        </w:rPr>
        <w:t>opravdano</w:t>
      </w:r>
      <w:proofErr w:type="spellEnd"/>
      <w:r w:rsidRPr="007F0557">
        <w:rPr>
          <w:szCs w:val="22"/>
        </w:rPr>
        <w:t xml:space="preserve"> i </w:t>
      </w:r>
      <w:proofErr w:type="spellStart"/>
      <w:r w:rsidRPr="007F0557">
        <w:rPr>
          <w:szCs w:val="22"/>
        </w:rPr>
        <w:t>obračunato</w:t>
      </w:r>
      <w:proofErr w:type="spellEnd"/>
      <w:r w:rsidRPr="007F0557">
        <w:rPr>
          <w:szCs w:val="22"/>
        </w:rPr>
        <w:t xml:space="preserve"> na </w:t>
      </w:r>
      <w:proofErr w:type="spellStart"/>
      <w:r w:rsidRPr="007F0557">
        <w:rPr>
          <w:szCs w:val="22"/>
        </w:rPr>
        <w:t>osnovu</w:t>
      </w:r>
      <w:proofErr w:type="spellEnd"/>
      <w:r w:rsidRPr="007F0557">
        <w:rPr>
          <w:szCs w:val="22"/>
        </w:rPr>
        <w:t xml:space="preserve"> 0,25 EUR/km;</w:t>
      </w:r>
    </w:p>
    <w:p w14:paraId="56007681" w14:textId="45CDD67B" w:rsidR="007F0557" w:rsidRPr="007F0557" w:rsidRDefault="003F4490" w:rsidP="007F0557">
      <w:pPr>
        <w:pStyle w:val="ListParagraph"/>
        <w:numPr>
          <w:ilvl w:val="0"/>
          <w:numId w:val="32"/>
        </w:numPr>
        <w:spacing w:after="120"/>
        <w:ind w:left="714" w:hanging="357"/>
        <w:rPr>
          <w:szCs w:val="22"/>
        </w:rPr>
      </w:pPr>
      <w:proofErr w:type="spellStart"/>
      <w:r w:rsidRPr="003F4490">
        <w:rPr>
          <w:szCs w:val="22"/>
        </w:rPr>
        <w:t>Troškovi</w:t>
      </w:r>
      <w:proofErr w:type="spellEnd"/>
      <w:r w:rsidRPr="003F4490">
        <w:rPr>
          <w:szCs w:val="22"/>
        </w:rPr>
        <w:t xml:space="preserve"> </w:t>
      </w:r>
      <w:proofErr w:type="spellStart"/>
      <w:r w:rsidRPr="003F4490">
        <w:rPr>
          <w:szCs w:val="22"/>
        </w:rPr>
        <w:t>nabavke</w:t>
      </w:r>
      <w:proofErr w:type="spellEnd"/>
      <w:r w:rsidRPr="003F4490">
        <w:rPr>
          <w:szCs w:val="22"/>
        </w:rPr>
        <w:t xml:space="preserve"> (</w:t>
      </w:r>
      <w:proofErr w:type="spellStart"/>
      <w:r w:rsidRPr="003F4490">
        <w:rPr>
          <w:szCs w:val="22"/>
        </w:rPr>
        <w:t>oprema</w:t>
      </w:r>
      <w:proofErr w:type="spellEnd"/>
      <w:r w:rsidRPr="003F4490">
        <w:rPr>
          <w:szCs w:val="22"/>
        </w:rPr>
        <w:t xml:space="preserve"> i </w:t>
      </w:r>
      <w:proofErr w:type="spellStart"/>
      <w:r w:rsidRPr="003F4490">
        <w:rPr>
          <w:szCs w:val="22"/>
        </w:rPr>
        <w:t>zalihe</w:t>
      </w:r>
      <w:proofErr w:type="spellEnd"/>
      <w:r w:rsidRPr="003F4490">
        <w:rPr>
          <w:szCs w:val="22"/>
        </w:rPr>
        <w:t xml:space="preserve">): Za </w:t>
      </w:r>
      <w:proofErr w:type="spellStart"/>
      <w:r w:rsidRPr="003F4490">
        <w:rPr>
          <w:szCs w:val="22"/>
        </w:rPr>
        <w:t>opremu</w:t>
      </w:r>
      <w:proofErr w:type="spellEnd"/>
      <w:r w:rsidRPr="003F4490">
        <w:rPr>
          <w:szCs w:val="22"/>
        </w:rPr>
        <w:t xml:space="preserve"> (</w:t>
      </w:r>
      <w:proofErr w:type="spellStart"/>
      <w:r w:rsidRPr="003F4490">
        <w:rPr>
          <w:szCs w:val="22"/>
        </w:rPr>
        <w:t>novu</w:t>
      </w:r>
      <w:proofErr w:type="spellEnd"/>
      <w:r w:rsidRPr="003F4490">
        <w:rPr>
          <w:szCs w:val="22"/>
        </w:rPr>
        <w:t xml:space="preserve"> </w:t>
      </w:r>
      <w:proofErr w:type="spellStart"/>
      <w:r w:rsidRPr="003F4490">
        <w:rPr>
          <w:szCs w:val="22"/>
        </w:rPr>
        <w:t>ili</w:t>
      </w:r>
      <w:proofErr w:type="spellEnd"/>
      <w:r w:rsidRPr="003F4490">
        <w:rPr>
          <w:szCs w:val="22"/>
        </w:rPr>
        <w:t xml:space="preserve"> </w:t>
      </w:r>
      <w:proofErr w:type="spellStart"/>
      <w:r w:rsidRPr="003F4490">
        <w:rPr>
          <w:szCs w:val="22"/>
        </w:rPr>
        <w:t>korišćenu</w:t>
      </w:r>
      <w:proofErr w:type="spellEnd"/>
      <w:r w:rsidRPr="003F4490">
        <w:rPr>
          <w:szCs w:val="22"/>
        </w:rPr>
        <w:t xml:space="preserve">) i </w:t>
      </w:r>
      <w:proofErr w:type="spellStart"/>
      <w:r w:rsidRPr="003F4490">
        <w:rPr>
          <w:szCs w:val="22"/>
        </w:rPr>
        <w:t>zalihe</w:t>
      </w:r>
      <w:proofErr w:type="spellEnd"/>
      <w:r w:rsidRPr="003F4490">
        <w:rPr>
          <w:szCs w:val="22"/>
        </w:rPr>
        <w:t xml:space="preserve"> </w:t>
      </w:r>
      <w:proofErr w:type="spellStart"/>
      <w:r w:rsidRPr="003F4490">
        <w:rPr>
          <w:szCs w:val="22"/>
        </w:rPr>
        <w:t>posebno</w:t>
      </w:r>
      <w:proofErr w:type="spellEnd"/>
      <w:r w:rsidRPr="003F4490">
        <w:rPr>
          <w:szCs w:val="22"/>
        </w:rPr>
        <w:t xml:space="preserve"> za </w:t>
      </w:r>
      <w:proofErr w:type="spellStart"/>
      <w:r w:rsidRPr="003F4490">
        <w:rPr>
          <w:szCs w:val="22"/>
        </w:rPr>
        <w:t>potrebe</w:t>
      </w:r>
      <w:proofErr w:type="spellEnd"/>
      <w:r w:rsidRPr="003F4490">
        <w:rPr>
          <w:szCs w:val="22"/>
        </w:rPr>
        <w:t xml:space="preserve"> </w:t>
      </w:r>
      <w:proofErr w:type="spellStart"/>
      <w:r w:rsidRPr="003F4490">
        <w:rPr>
          <w:szCs w:val="22"/>
        </w:rPr>
        <w:t>projekta</w:t>
      </w:r>
      <w:proofErr w:type="spellEnd"/>
      <w:r w:rsidRPr="003F4490">
        <w:rPr>
          <w:szCs w:val="22"/>
        </w:rPr>
        <w:t xml:space="preserve"> </w:t>
      </w:r>
      <w:proofErr w:type="spellStart"/>
      <w:r w:rsidRPr="003F4490">
        <w:rPr>
          <w:szCs w:val="22"/>
        </w:rPr>
        <w:t>treba</w:t>
      </w:r>
      <w:proofErr w:type="spellEnd"/>
      <w:r w:rsidRPr="003F4490">
        <w:rPr>
          <w:szCs w:val="22"/>
        </w:rPr>
        <w:t xml:space="preserve"> </w:t>
      </w:r>
      <w:proofErr w:type="spellStart"/>
      <w:r w:rsidRPr="003F4490">
        <w:rPr>
          <w:szCs w:val="22"/>
        </w:rPr>
        <w:t>direktno</w:t>
      </w:r>
      <w:proofErr w:type="spellEnd"/>
      <w:r w:rsidRPr="003F4490">
        <w:rPr>
          <w:szCs w:val="22"/>
        </w:rPr>
        <w:t xml:space="preserve"> da </w:t>
      </w:r>
      <w:proofErr w:type="spellStart"/>
      <w:r w:rsidRPr="003F4490">
        <w:rPr>
          <w:szCs w:val="22"/>
        </w:rPr>
        <w:t>podrže</w:t>
      </w:r>
      <w:proofErr w:type="spellEnd"/>
      <w:r w:rsidRPr="003F4490">
        <w:rPr>
          <w:szCs w:val="22"/>
        </w:rPr>
        <w:t xml:space="preserve"> </w:t>
      </w:r>
      <w:proofErr w:type="spellStart"/>
      <w:r w:rsidRPr="003F4490">
        <w:rPr>
          <w:szCs w:val="22"/>
        </w:rPr>
        <w:t>konkretne</w:t>
      </w:r>
      <w:proofErr w:type="spellEnd"/>
      <w:r w:rsidRPr="003F4490">
        <w:rPr>
          <w:szCs w:val="22"/>
        </w:rPr>
        <w:t xml:space="preserve"> </w:t>
      </w:r>
      <w:proofErr w:type="spellStart"/>
      <w:r w:rsidRPr="003F4490">
        <w:rPr>
          <w:szCs w:val="22"/>
        </w:rPr>
        <w:t>intervencije</w:t>
      </w:r>
      <w:proofErr w:type="spellEnd"/>
      <w:r w:rsidRPr="003F4490">
        <w:rPr>
          <w:szCs w:val="22"/>
        </w:rPr>
        <w:t xml:space="preserve"> u </w:t>
      </w:r>
      <w:proofErr w:type="spellStart"/>
      <w:r w:rsidRPr="003F4490">
        <w:rPr>
          <w:szCs w:val="22"/>
        </w:rPr>
        <w:t>održivoj</w:t>
      </w:r>
      <w:proofErr w:type="spellEnd"/>
      <w:r w:rsidRPr="003F4490">
        <w:rPr>
          <w:szCs w:val="22"/>
        </w:rPr>
        <w:t xml:space="preserve"> </w:t>
      </w:r>
      <w:proofErr w:type="spellStart"/>
      <w:r w:rsidRPr="003F4490">
        <w:rPr>
          <w:szCs w:val="22"/>
        </w:rPr>
        <w:t>proizvodnji</w:t>
      </w:r>
      <w:proofErr w:type="spellEnd"/>
      <w:r w:rsidRPr="003F4490">
        <w:rPr>
          <w:szCs w:val="22"/>
        </w:rPr>
        <w:t xml:space="preserve"> </w:t>
      </w:r>
      <w:proofErr w:type="spellStart"/>
      <w:r w:rsidRPr="003F4490">
        <w:rPr>
          <w:szCs w:val="22"/>
        </w:rPr>
        <w:t>hrane</w:t>
      </w:r>
      <w:proofErr w:type="spellEnd"/>
      <w:r w:rsidRPr="003F4490">
        <w:rPr>
          <w:szCs w:val="22"/>
        </w:rPr>
        <w:t xml:space="preserve">, </w:t>
      </w:r>
      <w:proofErr w:type="spellStart"/>
      <w:r w:rsidRPr="003F4490">
        <w:rPr>
          <w:szCs w:val="22"/>
        </w:rPr>
        <w:t>ublažavanju</w:t>
      </w:r>
      <w:proofErr w:type="spellEnd"/>
      <w:r w:rsidRPr="003F4490">
        <w:rPr>
          <w:szCs w:val="22"/>
        </w:rPr>
        <w:t xml:space="preserve"> </w:t>
      </w:r>
      <w:proofErr w:type="spellStart"/>
      <w:r w:rsidRPr="003F4490">
        <w:rPr>
          <w:szCs w:val="22"/>
        </w:rPr>
        <w:t>klimatskih</w:t>
      </w:r>
      <w:proofErr w:type="spellEnd"/>
      <w:r w:rsidRPr="003F4490">
        <w:rPr>
          <w:szCs w:val="22"/>
        </w:rPr>
        <w:t xml:space="preserve"> </w:t>
      </w:r>
      <w:proofErr w:type="spellStart"/>
      <w:r w:rsidRPr="003F4490">
        <w:rPr>
          <w:szCs w:val="22"/>
        </w:rPr>
        <w:t>promena</w:t>
      </w:r>
      <w:proofErr w:type="spellEnd"/>
      <w:r w:rsidRPr="003F4490">
        <w:rPr>
          <w:szCs w:val="22"/>
        </w:rPr>
        <w:t xml:space="preserve"> i </w:t>
      </w:r>
      <w:proofErr w:type="spellStart"/>
      <w:r w:rsidRPr="003F4490">
        <w:rPr>
          <w:szCs w:val="22"/>
        </w:rPr>
        <w:t>zaštiti</w:t>
      </w:r>
      <w:proofErr w:type="spellEnd"/>
      <w:r w:rsidRPr="003F4490">
        <w:rPr>
          <w:szCs w:val="22"/>
        </w:rPr>
        <w:t xml:space="preserve"> </w:t>
      </w:r>
      <w:proofErr w:type="spellStart"/>
      <w:r w:rsidRPr="003F4490">
        <w:rPr>
          <w:szCs w:val="22"/>
        </w:rPr>
        <w:t>životne</w:t>
      </w:r>
      <w:proofErr w:type="spellEnd"/>
      <w:r w:rsidRPr="003F4490">
        <w:rPr>
          <w:szCs w:val="22"/>
        </w:rPr>
        <w:t xml:space="preserve"> </w:t>
      </w:r>
      <w:proofErr w:type="spellStart"/>
      <w:r w:rsidRPr="003F4490">
        <w:rPr>
          <w:szCs w:val="22"/>
        </w:rPr>
        <w:t>sredine</w:t>
      </w:r>
      <w:proofErr w:type="spellEnd"/>
      <w:r w:rsidRPr="003F4490">
        <w:rPr>
          <w:szCs w:val="22"/>
        </w:rPr>
        <w:t xml:space="preserve">, u </w:t>
      </w:r>
      <w:proofErr w:type="spellStart"/>
      <w:r w:rsidRPr="003F4490">
        <w:rPr>
          <w:szCs w:val="22"/>
        </w:rPr>
        <w:t>skladu</w:t>
      </w:r>
      <w:proofErr w:type="spellEnd"/>
      <w:r w:rsidRPr="003F4490">
        <w:rPr>
          <w:szCs w:val="22"/>
        </w:rPr>
        <w:t xml:space="preserve"> </w:t>
      </w:r>
      <w:proofErr w:type="spellStart"/>
      <w:r w:rsidRPr="003F4490">
        <w:rPr>
          <w:szCs w:val="22"/>
        </w:rPr>
        <w:t>sa</w:t>
      </w:r>
      <w:proofErr w:type="spellEnd"/>
      <w:r w:rsidRPr="003F4490">
        <w:rPr>
          <w:szCs w:val="22"/>
        </w:rPr>
        <w:t xml:space="preserve"> F2F </w:t>
      </w:r>
      <w:proofErr w:type="spellStart"/>
      <w:r w:rsidRPr="003F4490">
        <w:rPr>
          <w:szCs w:val="22"/>
        </w:rPr>
        <w:t>strategijom</w:t>
      </w:r>
      <w:proofErr w:type="spellEnd"/>
      <w:r w:rsidRPr="003F4490">
        <w:rPr>
          <w:szCs w:val="22"/>
        </w:rPr>
        <w:t xml:space="preserve"> i Green Deal-om, i </w:t>
      </w:r>
      <w:proofErr w:type="spellStart"/>
      <w:r w:rsidRPr="003F4490">
        <w:rPr>
          <w:szCs w:val="22"/>
        </w:rPr>
        <w:t>mogu</w:t>
      </w:r>
      <w:proofErr w:type="spellEnd"/>
      <w:r w:rsidRPr="003F4490">
        <w:rPr>
          <w:szCs w:val="22"/>
        </w:rPr>
        <w:t xml:space="preserve"> </w:t>
      </w:r>
      <w:proofErr w:type="spellStart"/>
      <w:r w:rsidRPr="003F4490">
        <w:rPr>
          <w:szCs w:val="22"/>
        </w:rPr>
        <w:t>činiti</w:t>
      </w:r>
      <w:proofErr w:type="spellEnd"/>
      <w:r w:rsidRPr="003F4490">
        <w:rPr>
          <w:szCs w:val="22"/>
        </w:rPr>
        <w:t xml:space="preserve"> do 40% </w:t>
      </w:r>
      <w:proofErr w:type="spellStart"/>
      <w:r w:rsidRPr="003F4490">
        <w:rPr>
          <w:szCs w:val="22"/>
        </w:rPr>
        <w:t>ukupnog</w:t>
      </w:r>
      <w:proofErr w:type="spellEnd"/>
      <w:r w:rsidRPr="003F4490">
        <w:rPr>
          <w:szCs w:val="22"/>
        </w:rPr>
        <w:t xml:space="preserve"> </w:t>
      </w:r>
      <w:proofErr w:type="spellStart"/>
      <w:r w:rsidRPr="003F4490">
        <w:rPr>
          <w:szCs w:val="22"/>
        </w:rPr>
        <w:t>budžeta</w:t>
      </w:r>
      <w:proofErr w:type="spellEnd"/>
      <w:r w:rsidRPr="003F4490">
        <w:rPr>
          <w:szCs w:val="22"/>
        </w:rPr>
        <w:t xml:space="preserve"> </w:t>
      </w:r>
      <w:proofErr w:type="spellStart"/>
      <w:r w:rsidRPr="003F4490">
        <w:rPr>
          <w:szCs w:val="22"/>
        </w:rPr>
        <w:t>projekta</w:t>
      </w:r>
      <w:proofErr w:type="spellEnd"/>
      <w:r w:rsidRPr="003F4490">
        <w:rPr>
          <w:szCs w:val="22"/>
        </w:rPr>
        <w:t>.</w:t>
      </w:r>
    </w:p>
    <w:p w14:paraId="6ACF1F48" w14:textId="08C56065"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Troškovi</w:t>
      </w:r>
      <w:proofErr w:type="spellEnd"/>
      <w:r w:rsidRPr="007F0557">
        <w:rPr>
          <w:szCs w:val="22"/>
        </w:rPr>
        <w:t xml:space="preserve"> </w:t>
      </w:r>
      <w:proofErr w:type="spellStart"/>
      <w:r w:rsidRPr="007F0557">
        <w:rPr>
          <w:szCs w:val="22"/>
        </w:rPr>
        <w:t>aktivnosti</w:t>
      </w:r>
      <w:proofErr w:type="spellEnd"/>
      <w:r w:rsidRPr="007F0557">
        <w:rPr>
          <w:szCs w:val="22"/>
        </w:rPr>
        <w:t xml:space="preserve"> za </w:t>
      </w:r>
      <w:proofErr w:type="spellStart"/>
      <w:r w:rsidRPr="007F0557">
        <w:rPr>
          <w:szCs w:val="22"/>
        </w:rPr>
        <w:t>pokrivanje</w:t>
      </w:r>
      <w:proofErr w:type="spellEnd"/>
      <w:r w:rsidRPr="007F0557">
        <w:rPr>
          <w:szCs w:val="22"/>
        </w:rPr>
        <w:t xml:space="preserve"> </w:t>
      </w:r>
      <w:proofErr w:type="spellStart"/>
      <w:r w:rsidRPr="007F0557">
        <w:rPr>
          <w:szCs w:val="22"/>
        </w:rPr>
        <w:t>troškova</w:t>
      </w:r>
      <w:proofErr w:type="spellEnd"/>
      <w:r w:rsidRPr="007F0557">
        <w:rPr>
          <w:szCs w:val="22"/>
        </w:rPr>
        <w:t xml:space="preserve"> </w:t>
      </w:r>
      <w:proofErr w:type="spellStart"/>
      <w:r w:rsidRPr="007F0557">
        <w:rPr>
          <w:szCs w:val="22"/>
        </w:rPr>
        <w:t>planiranih</w:t>
      </w:r>
      <w:proofErr w:type="spellEnd"/>
      <w:r w:rsidRPr="007F0557">
        <w:rPr>
          <w:szCs w:val="22"/>
        </w:rPr>
        <w:t xml:space="preserve"> </w:t>
      </w:r>
      <w:proofErr w:type="spellStart"/>
      <w:r w:rsidRPr="007F0557">
        <w:rPr>
          <w:szCs w:val="22"/>
        </w:rPr>
        <w:t>aktivnosti</w:t>
      </w:r>
      <w:proofErr w:type="spellEnd"/>
      <w:r w:rsidRPr="007F0557">
        <w:rPr>
          <w:szCs w:val="22"/>
        </w:rPr>
        <w:t xml:space="preserve"> po </w:t>
      </w:r>
      <w:proofErr w:type="spellStart"/>
      <w:r w:rsidRPr="007F0557">
        <w:rPr>
          <w:szCs w:val="22"/>
        </w:rPr>
        <w:t>predlogu</w:t>
      </w:r>
      <w:proofErr w:type="spellEnd"/>
      <w:r w:rsidRPr="007F0557">
        <w:rPr>
          <w:szCs w:val="22"/>
        </w:rPr>
        <w:t xml:space="preserve"> </w:t>
      </w:r>
      <w:proofErr w:type="spellStart"/>
      <w:r w:rsidRPr="007F0557">
        <w:rPr>
          <w:szCs w:val="22"/>
        </w:rPr>
        <w:t>projekta</w:t>
      </w:r>
      <w:proofErr w:type="spellEnd"/>
      <w:r w:rsidRPr="007F0557">
        <w:rPr>
          <w:szCs w:val="22"/>
        </w:rPr>
        <w:t>;</w:t>
      </w:r>
    </w:p>
    <w:p w14:paraId="26F006FE" w14:textId="5336657D" w:rsidR="007F0557" w:rsidRPr="007F0557" w:rsidRDefault="007F0557" w:rsidP="007F0557">
      <w:pPr>
        <w:pStyle w:val="ListParagraph"/>
        <w:numPr>
          <w:ilvl w:val="0"/>
          <w:numId w:val="32"/>
        </w:numPr>
        <w:spacing w:after="120"/>
        <w:ind w:left="714" w:hanging="357"/>
        <w:rPr>
          <w:szCs w:val="22"/>
        </w:rPr>
      </w:pPr>
      <w:proofErr w:type="spellStart"/>
      <w:r w:rsidRPr="007F0557">
        <w:rPr>
          <w:szCs w:val="22"/>
        </w:rPr>
        <w:t>Ostali</w:t>
      </w:r>
      <w:proofErr w:type="spellEnd"/>
      <w:r w:rsidRPr="007F0557">
        <w:rPr>
          <w:szCs w:val="22"/>
        </w:rPr>
        <w:t xml:space="preserve"> </w:t>
      </w:r>
      <w:proofErr w:type="spellStart"/>
      <w:r w:rsidRPr="007F0557">
        <w:rPr>
          <w:szCs w:val="22"/>
        </w:rPr>
        <w:t>troškovi</w:t>
      </w:r>
      <w:proofErr w:type="spellEnd"/>
      <w:r w:rsidRPr="007F0557">
        <w:rPr>
          <w:szCs w:val="22"/>
        </w:rPr>
        <w:t xml:space="preserve">: Svi </w:t>
      </w:r>
      <w:proofErr w:type="spellStart"/>
      <w:r w:rsidRPr="007F0557">
        <w:rPr>
          <w:szCs w:val="22"/>
        </w:rPr>
        <w:t>drugi</w:t>
      </w:r>
      <w:proofErr w:type="spellEnd"/>
      <w:r w:rsidRPr="007F0557">
        <w:rPr>
          <w:szCs w:val="22"/>
        </w:rPr>
        <w:t xml:space="preserve"> </w:t>
      </w:r>
      <w:proofErr w:type="spellStart"/>
      <w:r w:rsidRPr="007F0557">
        <w:rPr>
          <w:szCs w:val="22"/>
        </w:rPr>
        <w:t>troškovi</w:t>
      </w:r>
      <w:proofErr w:type="spellEnd"/>
      <w:r w:rsidRPr="007F0557">
        <w:rPr>
          <w:szCs w:val="22"/>
        </w:rPr>
        <w:t xml:space="preserve"> koji </w:t>
      </w:r>
      <w:proofErr w:type="spellStart"/>
      <w:r w:rsidRPr="007F0557">
        <w:rPr>
          <w:szCs w:val="22"/>
        </w:rPr>
        <w:t>proizilaze</w:t>
      </w:r>
      <w:proofErr w:type="spellEnd"/>
      <w:r w:rsidRPr="007F0557">
        <w:rPr>
          <w:szCs w:val="22"/>
        </w:rPr>
        <w:t xml:space="preserve"> </w:t>
      </w:r>
      <w:proofErr w:type="spellStart"/>
      <w:r w:rsidRPr="007F0557">
        <w:rPr>
          <w:szCs w:val="22"/>
        </w:rPr>
        <w:t>direktno</w:t>
      </w:r>
      <w:proofErr w:type="spellEnd"/>
      <w:r w:rsidRPr="007F0557">
        <w:rPr>
          <w:szCs w:val="22"/>
        </w:rPr>
        <w:t xml:space="preserve"> </w:t>
      </w:r>
      <w:proofErr w:type="spellStart"/>
      <w:r w:rsidRPr="007F0557">
        <w:rPr>
          <w:szCs w:val="22"/>
        </w:rPr>
        <w:t>iz</w:t>
      </w:r>
      <w:proofErr w:type="spellEnd"/>
      <w:r w:rsidRPr="007F0557">
        <w:rPr>
          <w:szCs w:val="22"/>
        </w:rPr>
        <w:t xml:space="preserve"> </w:t>
      </w:r>
      <w:proofErr w:type="spellStart"/>
      <w:r w:rsidRPr="007F0557">
        <w:rPr>
          <w:szCs w:val="22"/>
        </w:rPr>
        <w:t>zahteva</w:t>
      </w:r>
      <w:proofErr w:type="spellEnd"/>
      <w:r w:rsidRPr="007F0557">
        <w:rPr>
          <w:szCs w:val="22"/>
        </w:rPr>
        <w:t xml:space="preserve"> </w:t>
      </w:r>
      <w:proofErr w:type="spellStart"/>
      <w:r w:rsidRPr="007F0557">
        <w:rPr>
          <w:szCs w:val="22"/>
        </w:rPr>
        <w:t>nametnutih</w:t>
      </w:r>
      <w:proofErr w:type="spellEnd"/>
      <w:r w:rsidRPr="007F0557">
        <w:rPr>
          <w:szCs w:val="22"/>
        </w:rPr>
        <w:t xml:space="preserve"> </w:t>
      </w:r>
      <w:proofErr w:type="spellStart"/>
      <w:r w:rsidRPr="007F0557">
        <w:rPr>
          <w:szCs w:val="22"/>
        </w:rPr>
        <w:t>ugovorom</w:t>
      </w:r>
      <w:proofErr w:type="spellEnd"/>
      <w:r w:rsidRPr="007F0557">
        <w:rPr>
          <w:szCs w:val="22"/>
        </w:rPr>
        <w:t xml:space="preserve"> o </w:t>
      </w:r>
      <w:proofErr w:type="spellStart"/>
      <w:r w:rsidRPr="007F0557">
        <w:rPr>
          <w:szCs w:val="22"/>
        </w:rPr>
        <w:t>grantu</w:t>
      </w:r>
      <w:proofErr w:type="spellEnd"/>
      <w:r w:rsidRPr="007F0557">
        <w:rPr>
          <w:szCs w:val="22"/>
        </w:rPr>
        <w:t xml:space="preserve">. </w:t>
      </w:r>
    </w:p>
    <w:p w14:paraId="48748D25" w14:textId="77777777" w:rsidR="007F0557" w:rsidRDefault="007F0557" w:rsidP="007F0557">
      <w:pPr>
        <w:spacing w:after="120"/>
      </w:pPr>
      <w:r>
        <w:t xml:space="preserve">Gore </w:t>
      </w:r>
      <w:proofErr w:type="spellStart"/>
      <w:r>
        <w:t>navedene</w:t>
      </w:r>
      <w:proofErr w:type="spellEnd"/>
      <w:r>
        <w:t xml:space="preserve"> </w:t>
      </w:r>
      <w:proofErr w:type="spellStart"/>
      <w:r>
        <w:t>kategorije</w:t>
      </w:r>
      <w:proofErr w:type="spellEnd"/>
      <w:r>
        <w:t xml:space="preserve"> </w:t>
      </w:r>
      <w:proofErr w:type="spellStart"/>
      <w:r>
        <w:t>predstavljaju</w:t>
      </w:r>
      <w:proofErr w:type="spellEnd"/>
      <w:r>
        <w:t xml:space="preserve"> </w:t>
      </w:r>
      <w:proofErr w:type="spellStart"/>
      <w:r>
        <w:t>moguće</w:t>
      </w:r>
      <w:proofErr w:type="spellEnd"/>
      <w:r>
        <w:t xml:space="preserve"> </w:t>
      </w:r>
      <w:proofErr w:type="spellStart"/>
      <w:r>
        <w:t>prihvatljive</w:t>
      </w:r>
      <w:proofErr w:type="spellEnd"/>
      <w:r>
        <w:t xml:space="preserve"> </w:t>
      </w:r>
      <w:proofErr w:type="spellStart"/>
      <w:r>
        <w:t>direktne</w:t>
      </w:r>
      <w:proofErr w:type="spellEnd"/>
      <w:r>
        <w:t xml:space="preserve"> </w:t>
      </w:r>
      <w:proofErr w:type="spellStart"/>
      <w:r>
        <w:t>troškove</w:t>
      </w:r>
      <w:proofErr w:type="spellEnd"/>
      <w:r>
        <w:t xml:space="preserve">. Ako projekat ne </w:t>
      </w:r>
      <w:proofErr w:type="spellStart"/>
      <w:r>
        <w:t>predviđa</w:t>
      </w:r>
      <w:proofErr w:type="spellEnd"/>
      <w:r>
        <w:t xml:space="preserve"> </w:t>
      </w:r>
      <w:proofErr w:type="spellStart"/>
      <w:r>
        <w:t>određene</w:t>
      </w:r>
      <w:proofErr w:type="spellEnd"/>
      <w:r>
        <w:t xml:space="preserve"> </w:t>
      </w:r>
      <w:proofErr w:type="spellStart"/>
      <w:r>
        <w:t>troškove</w:t>
      </w:r>
      <w:proofErr w:type="spellEnd"/>
      <w:r>
        <w:t xml:space="preserve"> (</w:t>
      </w:r>
      <w:proofErr w:type="spellStart"/>
      <w:r>
        <w:t>npr</w:t>
      </w:r>
      <w:proofErr w:type="spellEnd"/>
      <w:r>
        <w:t xml:space="preserve">. </w:t>
      </w:r>
      <w:proofErr w:type="spellStart"/>
      <w:r>
        <w:t>radionice</w:t>
      </w:r>
      <w:proofErr w:type="spellEnd"/>
      <w:r>
        <w:t>/</w:t>
      </w:r>
      <w:proofErr w:type="spellStart"/>
      <w:r>
        <w:t>seminari</w:t>
      </w:r>
      <w:proofErr w:type="spellEnd"/>
      <w:r>
        <w:t>/</w:t>
      </w:r>
      <w:proofErr w:type="spellStart"/>
      <w:r>
        <w:t>konferencije</w:t>
      </w:r>
      <w:proofErr w:type="spellEnd"/>
      <w:r>
        <w:t xml:space="preserve">), </w:t>
      </w:r>
      <w:proofErr w:type="spellStart"/>
      <w:r>
        <w:t>ove</w:t>
      </w:r>
      <w:proofErr w:type="spellEnd"/>
      <w:r>
        <w:t xml:space="preserve"> </w:t>
      </w:r>
      <w:proofErr w:type="spellStart"/>
      <w:r>
        <w:t>kategorije</w:t>
      </w:r>
      <w:proofErr w:type="spellEnd"/>
      <w:r>
        <w:t xml:space="preserve"> </w:t>
      </w:r>
      <w:proofErr w:type="spellStart"/>
      <w:r>
        <w:t>mogu</w:t>
      </w:r>
      <w:proofErr w:type="spellEnd"/>
      <w:r>
        <w:t xml:space="preserve"> </w:t>
      </w:r>
      <w:proofErr w:type="spellStart"/>
      <w:r>
        <w:t>ostati</w:t>
      </w:r>
      <w:proofErr w:type="spellEnd"/>
      <w:r>
        <w:t xml:space="preserve"> </w:t>
      </w:r>
      <w:proofErr w:type="spellStart"/>
      <w:r>
        <w:t>prazne</w:t>
      </w:r>
      <w:proofErr w:type="spellEnd"/>
      <w:r>
        <w:t xml:space="preserve"> u </w:t>
      </w:r>
      <w:proofErr w:type="spellStart"/>
      <w:r>
        <w:t>procenjenom</w:t>
      </w:r>
      <w:proofErr w:type="spellEnd"/>
      <w:r>
        <w:t xml:space="preserve"> </w:t>
      </w:r>
      <w:proofErr w:type="spellStart"/>
      <w:r>
        <w:t>budžetu</w:t>
      </w:r>
      <w:proofErr w:type="spellEnd"/>
      <w:r>
        <w:t xml:space="preserve">. </w:t>
      </w:r>
    </w:p>
    <w:p w14:paraId="5E40A3FD" w14:textId="3A5790F2" w:rsidR="007F0557" w:rsidRDefault="007F0557" w:rsidP="007F0557">
      <w:pPr>
        <w:spacing w:after="120"/>
      </w:pPr>
      <w:r>
        <w:t xml:space="preserve">Da bi </w:t>
      </w:r>
      <w:proofErr w:type="spellStart"/>
      <w:r>
        <w:t>bili</w:t>
      </w:r>
      <w:proofErr w:type="spellEnd"/>
      <w:r>
        <w:t xml:space="preserve"> </w:t>
      </w:r>
      <w:proofErr w:type="spellStart"/>
      <w:r>
        <w:t>prihvatljivi</w:t>
      </w:r>
      <w:proofErr w:type="spellEnd"/>
      <w:r>
        <w:t xml:space="preserve">, </w:t>
      </w:r>
      <w:proofErr w:type="spellStart"/>
      <w:r>
        <w:t>troškovi</w:t>
      </w:r>
      <w:proofErr w:type="spellEnd"/>
      <w:r>
        <w:t xml:space="preserve"> </w:t>
      </w:r>
      <w:proofErr w:type="spellStart"/>
      <w:r>
        <w:t>moraju</w:t>
      </w:r>
      <w:proofErr w:type="spellEnd"/>
      <w:r>
        <w:t xml:space="preserve"> </w:t>
      </w:r>
      <w:proofErr w:type="spellStart"/>
      <w:r>
        <w:t>nastati</w:t>
      </w:r>
      <w:proofErr w:type="spellEnd"/>
      <w:r>
        <w:t xml:space="preserve"> </w:t>
      </w:r>
      <w:proofErr w:type="spellStart"/>
      <w:r>
        <w:t>tokom</w:t>
      </w:r>
      <w:proofErr w:type="spellEnd"/>
      <w:r>
        <w:t xml:space="preserve"> </w:t>
      </w:r>
      <w:proofErr w:type="spellStart"/>
      <w:r>
        <w:t>trajanja</w:t>
      </w:r>
      <w:proofErr w:type="spellEnd"/>
      <w:r>
        <w:t xml:space="preserve"> </w:t>
      </w:r>
      <w:proofErr w:type="spellStart"/>
      <w:r>
        <w:t>projekta</w:t>
      </w:r>
      <w:proofErr w:type="spellEnd"/>
      <w:r>
        <w:t xml:space="preserve">, </w:t>
      </w:r>
      <w:proofErr w:type="spellStart"/>
      <w:r>
        <w:t>počevši</w:t>
      </w:r>
      <w:proofErr w:type="spellEnd"/>
      <w:r>
        <w:t xml:space="preserve"> od </w:t>
      </w:r>
      <w:proofErr w:type="spellStart"/>
      <w:r>
        <w:t>stupanja</w:t>
      </w:r>
      <w:proofErr w:type="spellEnd"/>
      <w:r>
        <w:t xml:space="preserve"> na </w:t>
      </w:r>
      <w:proofErr w:type="spellStart"/>
      <w:r>
        <w:t>snagu</w:t>
      </w:r>
      <w:proofErr w:type="spellEnd"/>
      <w:r>
        <w:t xml:space="preserve"> </w:t>
      </w:r>
      <w:proofErr w:type="spellStart"/>
      <w:r>
        <w:t>ugovora</w:t>
      </w:r>
      <w:proofErr w:type="spellEnd"/>
      <w:r>
        <w:t xml:space="preserve"> o </w:t>
      </w:r>
      <w:proofErr w:type="spellStart"/>
      <w:r>
        <w:t>grantu</w:t>
      </w:r>
      <w:proofErr w:type="spellEnd"/>
      <w:r>
        <w:t xml:space="preserve"> do </w:t>
      </w:r>
      <w:proofErr w:type="spellStart"/>
      <w:r>
        <w:t>krajnjeg</w:t>
      </w:r>
      <w:proofErr w:type="spellEnd"/>
      <w:r>
        <w:t xml:space="preserve"> </w:t>
      </w:r>
      <w:proofErr w:type="spellStart"/>
      <w:r>
        <w:t>roka</w:t>
      </w:r>
      <w:proofErr w:type="spellEnd"/>
      <w:r>
        <w:t xml:space="preserve"> </w:t>
      </w:r>
      <w:proofErr w:type="spellStart"/>
      <w:r>
        <w:t>projekta</w:t>
      </w:r>
      <w:proofErr w:type="spellEnd"/>
      <w:r>
        <w:t xml:space="preserve">. Svi </w:t>
      </w:r>
      <w:proofErr w:type="spellStart"/>
      <w:r>
        <w:t>prihvatljivi</w:t>
      </w:r>
      <w:proofErr w:type="spellEnd"/>
      <w:r>
        <w:t xml:space="preserve"> </w:t>
      </w:r>
      <w:proofErr w:type="spellStart"/>
      <w:r>
        <w:t>direktni</w:t>
      </w:r>
      <w:proofErr w:type="spellEnd"/>
      <w:r>
        <w:t xml:space="preserve"> </w:t>
      </w:r>
      <w:proofErr w:type="spellStart"/>
      <w:r>
        <w:t>troškovi</w:t>
      </w:r>
      <w:proofErr w:type="spellEnd"/>
      <w:r>
        <w:t xml:space="preserve"> </w:t>
      </w:r>
      <w:proofErr w:type="spellStart"/>
      <w:r>
        <w:t>moraju</w:t>
      </w:r>
      <w:proofErr w:type="spellEnd"/>
      <w:r>
        <w:t xml:space="preserve"> </w:t>
      </w:r>
      <w:proofErr w:type="spellStart"/>
      <w:r>
        <w:t>biti</w:t>
      </w:r>
      <w:proofErr w:type="spellEnd"/>
      <w:r>
        <w:t xml:space="preserve"> </w:t>
      </w:r>
      <w:proofErr w:type="spellStart"/>
      <w:r>
        <w:t>opravdani</w:t>
      </w:r>
      <w:proofErr w:type="spellEnd"/>
      <w:r>
        <w:t xml:space="preserve"> </w:t>
      </w:r>
      <w:proofErr w:type="spellStart"/>
      <w:r>
        <w:t>pratećim</w:t>
      </w:r>
      <w:proofErr w:type="spellEnd"/>
      <w:r>
        <w:t xml:space="preserve"> </w:t>
      </w:r>
      <w:proofErr w:type="spellStart"/>
      <w:r>
        <w:t>dokumentima</w:t>
      </w:r>
      <w:proofErr w:type="spellEnd"/>
      <w:r>
        <w:t xml:space="preserve">, </w:t>
      </w:r>
      <w:proofErr w:type="spellStart"/>
      <w:r>
        <w:t>kao</w:t>
      </w:r>
      <w:proofErr w:type="spellEnd"/>
      <w:r>
        <w:t xml:space="preserve"> </w:t>
      </w:r>
      <w:proofErr w:type="spellStart"/>
      <w:r>
        <w:t>što</w:t>
      </w:r>
      <w:proofErr w:type="spellEnd"/>
      <w:r>
        <w:t xml:space="preserve"> </w:t>
      </w:r>
      <w:proofErr w:type="spellStart"/>
      <w:r>
        <w:t>su</w:t>
      </w:r>
      <w:proofErr w:type="spellEnd"/>
      <w:r>
        <w:t xml:space="preserve"> </w:t>
      </w:r>
      <w:proofErr w:type="spellStart"/>
      <w:r>
        <w:t>fakture</w:t>
      </w:r>
      <w:proofErr w:type="spellEnd"/>
      <w:r>
        <w:t xml:space="preserve">, </w:t>
      </w:r>
      <w:proofErr w:type="spellStart"/>
      <w:r>
        <w:t>rasporedi</w:t>
      </w:r>
      <w:proofErr w:type="spellEnd"/>
      <w:r>
        <w:t xml:space="preserve"> </w:t>
      </w:r>
      <w:proofErr w:type="spellStart"/>
      <w:r>
        <w:t>ili</w:t>
      </w:r>
      <w:proofErr w:type="spellEnd"/>
      <w:r>
        <w:t xml:space="preserve"> </w:t>
      </w:r>
      <w:proofErr w:type="spellStart"/>
      <w:r>
        <w:t>dokazi</w:t>
      </w:r>
      <w:proofErr w:type="spellEnd"/>
      <w:r>
        <w:t xml:space="preserve"> o </w:t>
      </w:r>
      <w:proofErr w:type="spellStart"/>
      <w:r>
        <w:t>putovanju</w:t>
      </w:r>
      <w:proofErr w:type="spellEnd"/>
      <w:r>
        <w:t xml:space="preserve"> </w:t>
      </w:r>
      <w:proofErr w:type="spellStart"/>
      <w:r>
        <w:t>ili</w:t>
      </w:r>
      <w:proofErr w:type="spellEnd"/>
      <w:r>
        <w:t xml:space="preserve"> </w:t>
      </w:r>
      <w:proofErr w:type="spellStart"/>
      <w:r>
        <w:t>učešću</w:t>
      </w:r>
      <w:proofErr w:type="spellEnd"/>
      <w:r>
        <w:t xml:space="preserve"> na </w:t>
      </w:r>
      <w:proofErr w:type="spellStart"/>
      <w:r>
        <w:t>sastancima</w:t>
      </w:r>
      <w:proofErr w:type="spellEnd"/>
      <w:r>
        <w:t xml:space="preserve">. </w:t>
      </w:r>
      <w:proofErr w:type="spellStart"/>
      <w:r>
        <w:t>Ugovorni</w:t>
      </w:r>
      <w:proofErr w:type="spellEnd"/>
      <w:r>
        <w:t xml:space="preserve"> </w:t>
      </w:r>
      <w:proofErr w:type="spellStart"/>
      <w:r>
        <w:t>autoritet</w:t>
      </w:r>
      <w:proofErr w:type="spellEnd"/>
      <w:r>
        <w:t xml:space="preserve"> </w:t>
      </w:r>
      <w:proofErr w:type="spellStart"/>
      <w:r>
        <w:t>zadržava</w:t>
      </w:r>
      <w:proofErr w:type="spellEnd"/>
      <w:r>
        <w:t xml:space="preserve"> </w:t>
      </w:r>
      <w:proofErr w:type="spellStart"/>
      <w:r>
        <w:t>pravo</w:t>
      </w:r>
      <w:proofErr w:type="spellEnd"/>
      <w:r>
        <w:t xml:space="preserve"> da </w:t>
      </w:r>
      <w:proofErr w:type="spellStart"/>
      <w:r>
        <w:t>zahteva</w:t>
      </w:r>
      <w:proofErr w:type="spellEnd"/>
      <w:r>
        <w:t xml:space="preserve"> </w:t>
      </w:r>
      <w:proofErr w:type="spellStart"/>
      <w:r>
        <w:t>bilo</w:t>
      </w:r>
      <w:proofErr w:type="spellEnd"/>
      <w:r>
        <w:t xml:space="preserve"> </w:t>
      </w:r>
      <w:proofErr w:type="spellStart"/>
      <w:r>
        <w:t>kakvu</w:t>
      </w:r>
      <w:proofErr w:type="spellEnd"/>
      <w:r>
        <w:t xml:space="preserve"> </w:t>
      </w:r>
      <w:proofErr w:type="spellStart"/>
      <w:r>
        <w:t>prateću</w:t>
      </w:r>
      <w:proofErr w:type="spellEnd"/>
      <w:r>
        <w:t xml:space="preserve"> </w:t>
      </w:r>
      <w:proofErr w:type="spellStart"/>
      <w:r>
        <w:t>dokumentaciju</w:t>
      </w:r>
      <w:proofErr w:type="spellEnd"/>
      <w:r>
        <w:t xml:space="preserve"> </w:t>
      </w:r>
      <w:proofErr w:type="spellStart"/>
      <w:r>
        <w:t>kako</w:t>
      </w:r>
      <w:proofErr w:type="spellEnd"/>
      <w:r>
        <w:t xml:space="preserve"> bi </w:t>
      </w:r>
      <w:proofErr w:type="spellStart"/>
      <w:r>
        <w:t>potvrdio</w:t>
      </w:r>
      <w:proofErr w:type="spellEnd"/>
      <w:r>
        <w:t xml:space="preserve"> da </w:t>
      </w:r>
      <w:proofErr w:type="spellStart"/>
      <w:r>
        <w:t>su</w:t>
      </w:r>
      <w:proofErr w:type="spellEnd"/>
      <w:r>
        <w:t xml:space="preserve"> </w:t>
      </w:r>
      <w:proofErr w:type="spellStart"/>
      <w:r>
        <w:t>troškovi</w:t>
      </w:r>
      <w:proofErr w:type="spellEnd"/>
      <w:r>
        <w:t xml:space="preserve"> koji </w:t>
      </w:r>
      <w:proofErr w:type="spellStart"/>
      <w:r>
        <w:t>su</w:t>
      </w:r>
      <w:proofErr w:type="spellEnd"/>
      <w:r>
        <w:t xml:space="preserve"> </w:t>
      </w:r>
      <w:proofErr w:type="spellStart"/>
      <w:r>
        <w:t>proglašeni</w:t>
      </w:r>
      <w:proofErr w:type="spellEnd"/>
      <w:r>
        <w:t xml:space="preserve"> </w:t>
      </w:r>
      <w:proofErr w:type="spellStart"/>
      <w:r>
        <w:t>prihvatljivim</w:t>
      </w:r>
      <w:proofErr w:type="spellEnd"/>
      <w:r>
        <w:t xml:space="preserve"> </w:t>
      </w:r>
      <w:proofErr w:type="spellStart"/>
      <w:r>
        <w:t>stvarno</w:t>
      </w:r>
      <w:proofErr w:type="spellEnd"/>
      <w:r>
        <w:t xml:space="preserve"> </w:t>
      </w:r>
      <w:proofErr w:type="spellStart"/>
      <w:r>
        <w:t>nastali</w:t>
      </w:r>
      <w:proofErr w:type="spellEnd"/>
      <w:r>
        <w:t xml:space="preserve"> i </w:t>
      </w:r>
      <w:proofErr w:type="spellStart"/>
      <w:r>
        <w:t>plaćeni</w:t>
      </w:r>
      <w:proofErr w:type="spellEnd"/>
      <w:r>
        <w:t>.</w:t>
      </w:r>
    </w:p>
    <w:p w14:paraId="75250734" w14:textId="77777777" w:rsidR="00993E1A" w:rsidRPr="00993E1A" w:rsidRDefault="00993E1A" w:rsidP="00993E1A">
      <w:pPr>
        <w:spacing w:before="120" w:after="120"/>
        <w:rPr>
          <w:u w:val="single"/>
        </w:rPr>
      </w:pPr>
      <w:proofErr w:type="spellStart"/>
      <w:r w:rsidRPr="00993E1A">
        <w:rPr>
          <w:u w:val="single"/>
        </w:rPr>
        <w:t>Neprihvatljivi</w:t>
      </w:r>
      <w:proofErr w:type="spellEnd"/>
      <w:r w:rsidRPr="00993E1A">
        <w:rPr>
          <w:u w:val="single"/>
        </w:rPr>
        <w:t xml:space="preserve"> </w:t>
      </w:r>
      <w:proofErr w:type="spellStart"/>
      <w:r w:rsidRPr="00993E1A">
        <w:rPr>
          <w:u w:val="single"/>
        </w:rPr>
        <w:t>troškovi</w:t>
      </w:r>
      <w:proofErr w:type="spellEnd"/>
      <w:r w:rsidRPr="00993E1A">
        <w:rPr>
          <w:u w:val="single"/>
        </w:rPr>
        <w:t xml:space="preserve"> </w:t>
      </w:r>
    </w:p>
    <w:p w14:paraId="28924922" w14:textId="6CD4F4F2" w:rsidR="00993E1A" w:rsidRDefault="00993E1A" w:rsidP="00993E1A">
      <w:pPr>
        <w:spacing w:after="120"/>
      </w:pPr>
      <w:proofErr w:type="spellStart"/>
      <w:r>
        <w:t>Sledeći</w:t>
      </w:r>
      <w:proofErr w:type="spellEnd"/>
      <w:r>
        <w:t xml:space="preserve"> </w:t>
      </w:r>
      <w:proofErr w:type="spellStart"/>
      <w:r>
        <w:t>troškovi</w:t>
      </w:r>
      <w:proofErr w:type="spellEnd"/>
      <w:r>
        <w:t xml:space="preserve"> ne </w:t>
      </w:r>
      <w:proofErr w:type="spellStart"/>
      <w:r>
        <w:t>mogu</w:t>
      </w:r>
      <w:proofErr w:type="spellEnd"/>
      <w:r>
        <w:t xml:space="preserve"> </w:t>
      </w:r>
      <w:proofErr w:type="spellStart"/>
      <w:r>
        <w:t>biti</w:t>
      </w:r>
      <w:proofErr w:type="spellEnd"/>
      <w:r>
        <w:t xml:space="preserve"> </w:t>
      </w:r>
      <w:proofErr w:type="spellStart"/>
      <w:r>
        <w:t>pokriveni</w:t>
      </w:r>
      <w:proofErr w:type="spellEnd"/>
      <w:r>
        <w:t xml:space="preserve"> </w:t>
      </w:r>
      <w:proofErr w:type="spellStart"/>
      <w:r>
        <w:t>grantom</w:t>
      </w:r>
      <w:proofErr w:type="spellEnd"/>
      <w:r>
        <w:t xml:space="preserve">: </w:t>
      </w:r>
    </w:p>
    <w:p w14:paraId="0F0C5EEB" w14:textId="212E67D2"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Troškovi</w:t>
      </w:r>
      <w:proofErr w:type="spellEnd"/>
      <w:r w:rsidRPr="00993E1A">
        <w:rPr>
          <w:szCs w:val="22"/>
        </w:rPr>
        <w:t xml:space="preserve"> </w:t>
      </w:r>
      <w:proofErr w:type="spellStart"/>
      <w:r w:rsidRPr="00993E1A">
        <w:rPr>
          <w:szCs w:val="22"/>
        </w:rPr>
        <w:t>nastali</w:t>
      </w:r>
      <w:proofErr w:type="spellEnd"/>
      <w:r w:rsidRPr="00993E1A">
        <w:rPr>
          <w:szCs w:val="22"/>
        </w:rPr>
        <w:t xml:space="preserve"> za </w:t>
      </w:r>
      <w:proofErr w:type="spellStart"/>
      <w:r w:rsidRPr="00993E1A">
        <w:rPr>
          <w:szCs w:val="22"/>
        </w:rPr>
        <w:t>aktivnosti</w:t>
      </w:r>
      <w:proofErr w:type="spellEnd"/>
      <w:r w:rsidRPr="00993E1A">
        <w:rPr>
          <w:szCs w:val="22"/>
        </w:rPr>
        <w:t xml:space="preserve"> </w:t>
      </w:r>
      <w:proofErr w:type="spellStart"/>
      <w:r w:rsidRPr="00993E1A">
        <w:rPr>
          <w:szCs w:val="22"/>
        </w:rPr>
        <w:t>Podnosioca</w:t>
      </w:r>
      <w:proofErr w:type="spellEnd"/>
      <w:r w:rsidRPr="00993E1A">
        <w:rPr>
          <w:szCs w:val="22"/>
        </w:rPr>
        <w:t xml:space="preserve"> </w:t>
      </w:r>
      <w:proofErr w:type="spellStart"/>
      <w:r w:rsidRPr="00993E1A">
        <w:rPr>
          <w:szCs w:val="22"/>
        </w:rPr>
        <w:t>prijave</w:t>
      </w:r>
      <w:proofErr w:type="spellEnd"/>
      <w:r w:rsidRPr="00993E1A">
        <w:rPr>
          <w:szCs w:val="22"/>
        </w:rPr>
        <w:t xml:space="preserve"> </w:t>
      </w:r>
      <w:proofErr w:type="spellStart"/>
      <w:r w:rsidRPr="00993E1A">
        <w:rPr>
          <w:szCs w:val="22"/>
        </w:rPr>
        <w:t>koje</w:t>
      </w:r>
      <w:proofErr w:type="spellEnd"/>
      <w:r w:rsidRPr="00993E1A">
        <w:rPr>
          <w:szCs w:val="22"/>
        </w:rPr>
        <w:t xml:space="preserve"> </w:t>
      </w:r>
      <w:proofErr w:type="spellStart"/>
      <w:r w:rsidRPr="00993E1A">
        <w:rPr>
          <w:szCs w:val="22"/>
        </w:rPr>
        <w:t>su</w:t>
      </w:r>
      <w:proofErr w:type="spellEnd"/>
      <w:r w:rsidRPr="00993E1A">
        <w:rPr>
          <w:szCs w:val="22"/>
        </w:rPr>
        <w:t xml:space="preserve"> </w:t>
      </w:r>
      <w:proofErr w:type="spellStart"/>
      <w:r w:rsidRPr="00993E1A">
        <w:rPr>
          <w:szCs w:val="22"/>
        </w:rPr>
        <w:t>preduzete</w:t>
      </w:r>
      <w:proofErr w:type="spellEnd"/>
      <w:r w:rsidRPr="00993E1A">
        <w:rPr>
          <w:szCs w:val="22"/>
        </w:rPr>
        <w:t xml:space="preserve"> pre </w:t>
      </w:r>
      <w:proofErr w:type="spellStart"/>
      <w:r w:rsidRPr="00993E1A">
        <w:rPr>
          <w:szCs w:val="22"/>
        </w:rPr>
        <w:t>potpisivanja</w:t>
      </w:r>
      <w:proofErr w:type="spellEnd"/>
      <w:r w:rsidRPr="00993E1A">
        <w:rPr>
          <w:szCs w:val="22"/>
        </w:rPr>
        <w:t xml:space="preserve"> </w:t>
      </w:r>
      <w:proofErr w:type="spellStart"/>
      <w:r w:rsidRPr="00993E1A">
        <w:rPr>
          <w:szCs w:val="22"/>
        </w:rPr>
        <w:t>ugovora</w:t>
      </w:r>
      <w:proofErr w:type="spellEnd"/>
      <w:r w:rsidRPr="00993E1A">
        <w:rPr>
          <w:szCs w:val="22"/>
        </w:rPr>
        <w:t>;</w:t>
      </w:r>
    </w:p>
    <w:p w14:paraId="68A20E5F" w14:textId="33D1EF31"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Dugovi</w:t>
      </w:r>
      <w:proofErr w:type="spellEnd"/>
      <w:r w:rsidRPr="00993E1A">
        <w:rPr>
          <w:szCs w:val="22"/>
        </w:rPr>
        <w:t xml:space="preserve"> i </w:t>
      </w:r>
      <w:proofErr w:type="spellStart"/>
      <w:r w:rsidRPr="00993E1A">
        <w:rPr>
          <w:szCs w:val="22"/>
        </w:rPr>
        <w:t>troškovi</w:t>
      </w:r>
      <w:proofErr w:type="spellEnd"/>
      <w:r w:rsidRPr="00993E1A">
        <w:rPr>
          <w:szCs w:val="22"/>
        </w:rPr>
        <w:t xml:space="preserve"> </w:t>
      </w:r>
      <w:proofErr w:type="spellStart"/>
      <w:r w:rsidRPr="00993E1A">
        <w:rPr>
          <w:szCs w:val="22"/>
        </w:rPr>
        <w:t>servisiranja</w:t>
      </w:r>
      <w:proofErr w:type="spellEnd"/>
      <w:r w:rsidRPr="00993E1A">
        <w:rPr>
          <w:szCs w:val="22"/>
        </w:rPr>
        <w:t xml:space="preserve"> </w:t>
      </w:r>
      <w:proofErr w:type="spellStart"/>
      <w:r w:rsidRPr="00993E1A">
        <w:rPr>
          <w:szCs w:val="22"/>
        </w:rPr>
        <w:t>duga</w:t>
      </w:r>
      <w:proofErr w:type="spellEnd"/>
      <w:r w:rsidRPr="00993E1A">
        <w:rPr>
          <w:szCs w:val="22"/>
        </w:rPr>
        <w:t xml:space="preserve"> (</w:t>
      </w:r>
      <w:proofErr w:type="spellStart"/>
      <w:r w:rsidRPr="00993E1A">
        <w:rPr>
          <w:szCs w:val="22"/>
        </w:rPr>
        <w:t>kamate</w:t>
      </w:r>
      <w:proofErr w:type="spellEnd"/>
      <w:r w:rsidRPr="00993E1A">
        <w:rPr>
          <w:szCs w:val="22"/>
        </w:rPr>
        <w:t>);</w:t>
      </w:r>
    </w:p>
    <w:p w14:paraId="2C0E4AC6" w14:textId="6D230F1B"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Rezervisanja</w:t>
      </w:r>
      <w:proofErr w:type="spellEnd"/>
      <w:r w:rsidRPr="00993E1A">
        <w:rPr>
          <w:szCs w:val="22"/>
        </w:rPr>
        <w:t xml:space="preserve"> za </w:t>
      </w:r>
      <w:proofErr w:type="spellStart"/>
      <w:r w:rsidRPr="00993E1A">
        <w:rPr>
          <w:szCs w:val="22"/>
        </w:rPr>
        <w:t>gubitke</w:t>
      </w:r>
      <w:proofErr w:type="spellEnd"/>
      <w:r w:rsidRPr="00993E1A">
        <w:rPr>
          <w:szCs w:val="22"/>
        </w:rPr>
        <w:t xml:space="preserve"> </w:t>
      </w:r>
      <w:proofErr w:type="spellStart"/>
      <w:r w:rsidRPr="00993E1A">
        <w:rPr>
          <w:szCs w:val="22"/>
        </w:rPr>
        <w:t>ili</w:t>
      </w:r>
      <w:proofErr w:type="spellEnd"/>
      <w:r w:rsidRPr="00993E1A">
        <w:rPr>
          <w:szCs w:val="22"/>
        </w:rPr>
        <w:t xml:space="preserve"> </w:t>
      </w:r>
      <w:proofErr w:type="spellStart"/>
      <w:r w:rsidRPr="00993E1A">
        <w:rPr>
          <w:szCs w:val="22"/>
        </w:rPr>
        <w:t>potencijalne</w:t>
      </w:r>
      <w:proofErr w:type="spellEnd"/>
      <w:r w:rsidRPr="00993E1A">
        <w:rPr>
          <w:szCs w:val="22"/>
        </w:rPr>
        <w:t xml:space="preserve"> </w:t>
      </w:r>
      <w:proofErr w:type="spellStart"/>
      <w:r w:rsidRPr="00993E1A">
        <w:rPr>
          <w:szCs w:val="22"/>
        </w:rPr>
        <w:t>buduće</w:t>
      </w:r>
      <w:proofErr w:type="spellEnd"/>
      <w:r w:rsidRPr="00993E1A">
        <w:rPr>
          <w:szCs w:val="22"/>
        </w:rPr>
        <w:t xml:space="preserve"> </w:t>
      </w:r>
      <w:proofErr w:type="spellStart"/>
      <w:r w:rsidRPr="00993E1A">
        <w:rPr>
          <w:szCs w:val="22"/>
        </w:rPr>
        <w:t>obaveze</w:t>
      </w:r>
      <w:proofErr w:type="spellEnd"/>
      <w:r w:rsidRPr="00993E1A">
        <w:rPr>
          <w:szCs w:val="22"/>
        </w:rPr>
        <w:t>;</w:t>
      </w:r>
    </w:p>
    <w:p w14:paraId="3B5755DD" w14:textId="79814798" w:rsidR="00993E1A" w:rsidRPr="00993E1A" w:rsidRDefault="00993E1A" w:rsidP="00993E1A">
      <w:pPr>
        <w:pStyle w:val="ListParagraph"/>
        <w:numPr>
          <w:ilvl w:val="0"/>
          <w:numId w:val="32"/>
        </w:numPr>
        <w:spacing w:after="120"/>
        <w:ind w:left="714" w:hanging="357"/>
        <w:rPr>
          <w:szCs w:val="22"/>
        </w:rPr>
      </w:pPr>
      <w:proofErr w:type="spellStart"/>
      <w:r>
        <w:rPr>
          <w:szCs w:val="22"/>
        </w:rPr>
        <w:t>A</w:t>
      </w:r>
      <w:r w:rsidRPr="00993E1A">
        <w:rPr>
          <w:szCs w:val="22"/>
        </w:rPr>
        <w:t>ktivnosti</w:t>
      </w:r>
      <w:proofErr w:type="spellEnd"/>
      <w:r w:rsidRPr="00993E1A">
        <w:rPr>
          <w:szCs w:val="22"/>
        </w:rPr>
        <w:t xml:space="preserve"> </w:t>
      </w:r>
      <w:proofErr w:type="spellStart"/>
      <w:r w:rsidRPr="00993E1A">
        <w:rPr>
          <w:szCs w:val="22"/>
        </w:rPr>
        <w:t>podnosioca</w:t>
      </w:r>
      <w:proofErr w:type="spellEnd"/>
      <w:r w:rsidRPr="00993E1A">
        <w:rPr>
          <w:szCs w:val="22"/>
        </w:rPr>
        <w:t xml:space="preserve"> </w:t>
      </w:r>
      <w:proofErr w:type="spellStart"/>
      <w:r>
        <w:rPr>
          <w:szCs w:val="22"/>
        </w:rPr>
        <w:t>prijave</w:t>
      </w:r>
      <w:proofErr w:type="spellEnd"/>
      <w:r w:rsidRPr="00993E1A">
        <w:rPr>
          <w:szCs w:val="22"/>
        </w:rPr>
        <w:t xml:space="preserve"> u </w:t>
      </w:r>
      <w:proofErr w:type="spellStart"/>
      <w:r w:rsidRPr="00993E1A">
        <w:rPr>
          <w:szCs w:val="22"/>
        </w:rPr>
        <w:t>cilju</w:t>
      </w:r>
      <w:proofErr w:type="spellEnd"/>
      <w:r w:rsidRPr="00993E1A">
        <w:rPr>
          <w:szCs w:val="22"/>
        </w:rPr>
        <w:t xml:space="preserve"> </w:t>
      </w:r>
      <w:proofErr w:type="spellStart"/>
      <w:r w:rsidRPr="00993E1A">
        <w:rPr>
          <w:szCs w:val="22"/>
        </w:rPr>
        <w:t>ostvarivanja</w:t>
      </w:r>
      <w:proofErr w:type="spellEnd"/>
      <w:r w:rsidRPr="00993E1A">
        <w:rPr>
          <w:szCs w:val="22"/>
        </w:rPr>
        <w:t xml:space="preserve"> </w:t>
      </w:r>
      <w:proofErr w:type="spellStart"/>
      <w:r w:rsidRPr="00993E1A">
        <w:rPr>
          <w:szCs w:val="22"/>
        </w:rPr>
        <w:t>profita</w:t>
      </w:r>
      <w:proofErr w:type="spellEnd"/>
      <w:r w:rsidRPr="00993E1A">
        <w:rPr>
          <w:szCs w:val="22"/>
        </w:rPr>
        <w:t xml:space="preserve">; </w:t>
      </w:r>
    </w:p>
    <w:p w14:paraId="2085C126" w14:textId="72E361DF"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lastRenderedPageBreak/>
        <w:t>Aktivnosti</w:t>
      </w:r>
      <w:proofErr w:type="spellEnd"/>
      <w:r w:rsidRPr="00993E1A">
        <w:rPr>
          <w:szCs w:val="22"/>
        </w:rPr>
        <w:t xml:space="preserve"> </w:t>
      </w:r>
      <w:proofErr w:type="spellStart"/>
      <w:r w:rsidRPr="00993E1A">
        <w:rPr>
          <w:szCs w:val="22"/>
        </w:rPr>
        <w:t>podnosioca</w:t>
      </w:r>
      <w:proofErr w:type="spellEnd"/>
      <w:r w:rsidRPr="00993E1A">
        <w:rPr>
          <w:szCs w:val="22"/>
        </w:rPr>
        <w:t xml:space="preserve"> </w:t>
      </w:r>
      <w:proofErr w:type="spellStart"/>
      <w:r>
        <w:rPr>
          <w:szCs w:val="22"/>
        </w:rPr>
        <w:t>prijave</w:t>
      </w:r>
      <w:proofErr w:type="spellEnd"/>
      <w:r w:rsidRPr="00993E1A">
        <w:rPr>
          <w:szCs w:val="22"/>
        </w:rPr>
        <w:t xml:space="preserve"> </w:t>
      </w:r>
      <w:proofErr w:type="spellStart"/>
      <w:r w:rsidRPr="00993E1A">
        <w:rPr>
          <w:szCs w:val="22"/>
        </w:rPr>
        <w:t>koje</w:t>
      </w:r>
      <w:proofErr w:type="spellEnd"/>
      <w:r w:rsidRPr="00993E1A">
        <w:rPr>
          <w:szCs w:val="22"/>
        </w:rPr>
        <w:t xml:space="preserve"> </w:t>
      </w:r>
      <w:proofErr w:type="spellStart"/>
      <w:r w:rsidRPr="00993E1A">
        <w:rPr>
          <w:szCs w:val="22"/>
        </w:rPr>
        <w:t>su</w:t>
      </w:r>
      <w:proofErr w:type="spellEnd"/>
      <w:r w:rsidRPr="00993E1A">
        <w:rPr>
          <w:szCs w:val="22"/>
        </w:rPr>
        <w:t xml:space="preserve"> </w:t>
      </w:r>
      <w:proofErr w:type="spellStart"/>
      <w:r w:rsidRPr="00993E1A">
        <w:rPr>
          <w:szCs w:val="22"/>
        </w:rPr>
        <w:t>direktno</w:t>
      </w:r>
      <w:proofErr w:type="spellEnd"/>
      <w:r w:rsidRPr="00993E1A">
        <w:rPr>
          <w:szCs w:val="22"/>
        </w:rPr>
        <w:t xml:space="preserve"> </w:t>
      </w:r>
      <w:proofErr w:type="spellStart"/>
      <w:r w:rsidRPr="00993E1A">
        <w:rPr>
          <w:szCs w:val="22"/>
        </w:rPr>
        <w:t>povezane</w:t>
      </w:r>
      <w:proofErr w:type="spellEnd"/>
      <w:r w:rsidRPr="00993E1A">
        <w:rPr>
          <w:szCs w:val="22"/>
        </w:rPr>
        <w:t xml:space="preserve"> </w:t>
      </w:r>
      <w:proofErr w:type="spellStart"/>
      <w:r w:rsidRPr="00993E1A">
        <w:rPr>
          <w:szCs w:val="22"/>
        </w:rPr>
        <w:t>sa</w:t>
      </w:r>
      <w:proofErr w:type="spellEnd"/>
      <w:r w:rsidRPr="00993E1A">
        <w:rPr>
          <w:szCs w:val="22"/>
        </w:rPr>
        <w:t>/</w:t>
      </w:r>
      <w:proofErr w:type="spellStart"/>
      <w:r w:rsidRPr="00993E1A">
        <w:rPr>
          <w:szCs w:val="22"/>
        </w:rPr>
        <w:t>ili</w:t>
      </w:r>
      <w:proofErr w:type="spellEnd"/>
      <w:r w:rsidRPr="00993E1A">
        <w:rPr>
          <w:szCs w:val="22"/>
        </w:rPr>
        <w:t xml:space="preserve"> </w:t>
      </w:r>
      <w:proofErr w:type="spellStart"/>
      <w:r w:rsidRPr="00993E1A">
        <w:rPr>
          <w:szCs w:val="22"/>
        </w:rPr>
        <w:t>podržavaju</w:t>
      </w:r>
      <w:proofErr w:type="spellEnd"/>
      <w:r w:rsidRPr="00993E1A">
        <w:rPr>
          <w:szCs w:val="22"/>
        </w:rPr>
        <w:t xml:space="preserve"> </w:t>
      </w:r>
      <w:proofErr w:type="spellStart"/>
      <w:r w:rsidRPr="00993E1A">
        <w:rPr>
          <w:szCs w:val="22"/>
        </w:rPr>
        <w:t>političke</w:t>
      </w:r>
      <w:proofErr w:type="spellEnd"/>
      <w:r w:rsidRPr="00993E1A">
        <w:rPr>
          <w:szCs w:val="22"/>
        </w:rPr>
        <w:t xml:space="preserve"> </w:t>
      </w:r>
      <w:proofErr w:type="spellStart"/>
      <w:r w:rsidRPr="00993E1A">
        <w:rPr>
          <w:szCs w:val="22"/>
        </w:rPr>
        <w:t>ili</w:t>
      </w:r>
      <w:proofErr w:type="spellEnd"/>
      <w:r w:rsidRPr="00993E1A">
        <w:rPr>
          <w:szCs w:val="22"/>
        </w:rPr>
        <w:t xml:space="preserve"> </w:t>
      </w:r>
      <w:proofErr w:type="spellStart"/>
      <w:r w:rsidRPr="00993E1A">
        <w:rPr>
          <w:szCs w:val="22"/>
        </w:rPr>
        <w:t>verske</w:t>
      </w:r>
      <w:proofErr w:type="spellEnd"/>
      <w:r w:rsidRPr="00993E1A">
        <w:rPr>
          <w:szCs w:val="22"/>
        </w:rPr>
        <w:t xml:space="preserve"> </w:t>
      </w:r>
      <w:proofErr w:type="spellStart"/>
      <w:r w:rsidRPr="00993E1A">
        <w:rPr>
          <w:szCs w:val="22"/>
        </w:rPr>
        <w:t>ciljeve</w:t>
      </w:r>
      <w:proofErr w:type="spellEnd"/>
      <w:r w:rsidRPr="00993E1A">
        <w:rPr>
          <w:szCs w:val="22"/>
        </w:rPr>
        <w:t xml:space="preserve">;  </w:t>
      </w:r>
    </w:p>
    <w:p w14:paraId="464F9BAE" w14:textId="4FBBE5F4"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Ponovno</w:t>
      </w:r>
      <w:proofErr w:type="spellEnd"/>
      <w:r w:rsidRPr="00993E1A">
        <w:rPr>
          <w:szCs w:val="22"/>
        </w:rPr>
        <w:t xml:space="preserve"> </w:t>
      </w:r>
      <w:proofErr w:type="spellStart"/>
      <w:r w:rsidRPr="00993E1A">
        <w:rPr>
          <w:szCs w:val="22"/>
        </w:rPr>
        <w:t>dodeljivanje</w:t>
      </w:r>
      <w:proofErr w:type="spellEnd"/>
      <w:r w:rsidRPr="00993E1A">
        <w:rPr>
          <w:szCs w:val="22"/>
        </w:rPr>
        <w:t>;</w:t>
      </w:r>
    </w:p>
    <w:p w14:paraId="771449FC" w14:textId="76719AF4"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Troškovi</w:t>
      </w:r>
      <w:proofErr w:type="spellEnd"/>
      <w:r w:rsidRPr="00993E1A">
        <w:rPr>
          <w:szCs w:val="22"/>
        </w:rPr>
        <w:t xml:space="preserve"> </w:t>
      </w:r>
      <w:proofErr w:type="spellStart"/>
      <w:r w:rsidRPr="00993E1A">
        <w:rPr>
          <w:szCs w:val="22"/>
        </w:rPr>
        <w:t>koje</w:t>
      </w:r>
      <w:proofErr w:type="spellEnd"/>
      <w:r w:rsidRPr="00993E1A">
        <w:rPr>
          <w:szCs w:val="22"/>
        </w:rPr>
        <w:t xml:space="preserve"> je </w:t>
      </w:r>
      <w:proofErr w:type="spellStart"/>
      <w:r w:rsidRPr="00993E1A">
        <w:rPr>
          <w:szCs w:val="22"/>
        </w:rPr>
        <w:t>prijavio</w:t>
      </w:r>
      <w:proofErr w:type="spellEnd"/>
      <w:r w:rsidRPr="00993E1A">
        <w:rPr>
          <w:szCs w:val="22"/>
        </w:rPr>
        <w:t xml:space="preserve"> </w:t>
      </w:r>
      <w:proofErr w:type="spellStart"/>
      <w:r w:rsidRPr="00993E1A">
        <w:rPr>
          <w:szCs w:val="22"/>
        </w:rPr>
        <w:t>korisnik</w:t>
      </w:r>
      <w:proofErr w:type="spellEnd"/>
      <w:r w:rsidRPr="00993E1A">
        <w:rPr>
          <w:szCs w:val="22"/>
        </w:rPr>
        <w:t xml:space="preserve"> i </w:t>
      </w:r>
      <w:proofErr w:type="spellStart"/>
      <w:r w:rsidRPr="00993E1A">
        <w:rPr>
          <w:szCs w:val="22"/>
        </w:rPr>
        <w:t>finansirani</w:t>
      </w:r>
      <w:proofErr w:type="spellEnd"/>
      <w:r w:rsidRPr="00993E1A">
        <w:rPr>
          <w:szCs w:val="22"/>
        </w:rPr>
        <w:t xml:space="preserve"> </w:t>
      </w:r>
      <w:proofErr w:type="spellStart"/>
      <w:r w:rsidRPr="00993E1A">
        <w:rPr>
          <w:szCs w:val="22"/>
        </w:rPr>
        <w:t>kroz</w:t>
      </w:r>
      <w:proofErr w:type="spellEnd"/>
      <w:r w:rsidRPr="00993E1A">
        <w:rPr>
          <w:szCs w:val="22"/>
        </w:rPr>
        <w:t xml:space="preserve"> </w:t>
      </w:r>
      <w:proofErr w:type="spellStart"/>
      <w:r w:rsidRPr="00993E1A">
        <w:rPr>
          <w:szCs w:val="22"/>
        </w:rPr>
        <w:t>druge</w:t>
      </w:r>
      <w:proofErr w:type="spellEnd"/>
      <w:r w:rsidRPr="00993E1A">
        <w:rPr>
          <w:szCs w:val="22"/>
        </w:rPr>
        <w:t xml:space="preserve"> </w:t>
      </w:r>
      <w:proofErr w:type="spellStart"/>
      <w:r w:rsidRPr="00993E1A">
        <w:rPr>
          <w:szCs w:val="22"/>
        </w:rPr>
        <w:t>grantove</w:t>
      </w:r>
      <w:proofErr w:type="spellEnd"/>
      <w:r w:rsidRPr="00993E1A">
        <w:rPr>
          <w:szCs w:val="22"/>
        </w:rPr>
        <w:t>;</w:t>
      </w:r>
    </w:p>
    <w:p w14:paraId="60673857" w14:textId="3B2B0B88"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Kupovina</w:t>
      </w:r>
      <w:proofErr w:type="spellEnd"/>
      <w:r w:rsidRPr="00993E1A">
        <w:rPr>
          <w:szCs w:val="22"/>
        </w:rPr>
        <w:t xml:space="preserve"> </w:t>
      </w:r>
      <w:proofErr w:type="spellStart"/>
      <w:r w:rsidRPr="00993E1A">
        <w:rPr>
          <w:szCs w:val="22"/>
        </w:rPr>
        <w:t>zemljišta</w:t>
      </w:r>
      <w:proofErr w:type="spellEnd"/>
      <w:r w:rsidRPr="00993E1A">
        <w:rPr>
          <w:szCs w:val="22"/>
        </w:rPr>
        <w:t xml:space="preserve">, </w:t>
      </w:r>
      <w:proofErr w:type="spellStart"/>
      <w:r w:rsidRPr="00993E1A">
        <w:rPr>
          <w:szCs w:val="22"/>
        </w:rPr>
        <w:t>zgrada</w:t>
      </w:r>
      <w:proofErr w:type="spellEnd"/>
      <w:r w:rsidRPr="00993E1A">
        <w:rPr>
          <w:szCs w:val="22"/>
        </w:rPr>
        <w:t xml:space="preserve"> i </w:t>
      </w:r>
      <w:proofErr w:type="spellStart"/>
      <w:r w:rsidRPr="00993E1A">
        <w:rPr>
          <w:szCs w:val="22"/>
        </w:rPr>
        <w:t>vozila</w:t>
      </w:r>
      <w:proofErr w:type="spellEnd"/>
      <w:r w:rsidRPr="00993E1A">
        <w:rPr>
          <w:szCs w:val="22"/>
        </w:rPr>
        <w:t xml:space="preserve">, </w:t>
      </w:r>
      <w:proofErr w:type="spellStart"/>
      <w:r w:rsidRPr="00993E1A">
        <w:rPr>
          <w:szCs w:val="22"/>
        </w:rPr>
        <w:t>osim</w:t>
      </w:r>
      <w:proofErr w:type="spellEnd"/>
      <w:r w:rsidRPr="00993E1A">
        <w:rPr>
          <w:szCs w:val="22"/>
        </w:rPr>
        <w:t xml:space="preserve"> </w:t>
      </w:r>
      <w:proofErr w:type="spellStart"/>
      <w:r w:rsidRPr="00993E1A">
        <w:rPr>
          <w:szCs w:val="22"/>
        </w:rPr>
        <w:t>kada</w:t>
      </w:r>
      <w:proofErr w:type="spellEnd"/>
      <w:r w:rsidRPr="00993E1A">
        <w:rPr>
          <w:szCs w:val="22"/>
        </w:rPr>
        <w:t xml:space="preserve"> je to </w:t>
      </w:r>
      <w:proofErr w:type="spellStart"/>
      <w:r w:rsidRPr="00993E1A">
        <w:rPr>
          <w:szCs w:val="22"/>
        </w:rPr>
        <w:t>neophodno</w:t>
      </w:r>
      <w:proofErr w:type="spellEnd"/>
      <w:r w:rsidRPr="00993E1A">
        <w:rPr>
          <w:szCs w:val="22"/>
        </w:rPr>
        <w:t xml:space="preserve"> za </w:t>
      </w:r>
      <w:proofErr w:type="spellStart"/>
      <w:r w:rsidRPr="00993E1A">
        <w:rPr>
          <w:szCs w:val="22"/>
        </w:rPr>
        <w:t>direktno</w:t>
      </w:r>
      <w:proofErr w:type="spellEnd"/>
      <w:r w:rsidRPr="00993E1A">
        <w:rPr>
          <w:szCs w:val="22"/>
        </w:rPr>
        <w:t xml:space="preserve"> </w:t>
      </w:r>
      <w:proofErr w:type="spellStart"/>
      <w:r w:rsidRPr="00993E1A">
        <w:rPr>
          <w:szCs w:val="22"/>
        </w:rPr>
        <w:t>sprovođenje</w:t>
      </w:r>
      <w:proofErr w:type="spellEnd"/>
      <w:r w:rsidRPr="00993E1A">
        <w:rPr>
          <w:szCs w:val="22"/>
        </w:rPr>
        <w:t xml:space="preserve"> </w:t>
      </w:r>
      <w:proofErr w:type="spellStart"/>
      <w:r w:rsidRPr="00993E1A">
        <w:rPr>
          <w:szCs w:val="22"/>
        </w:rPr>
        <w:t>aktivnosti</w:t>
      </w:r>
      <w:proofErr w:type="spellEnd"/>
      <w:r w:rsidRPr="00993E1A">
        <w:rPr>
          <w:szCs w:val="22"/>
        </w:rPr>
        <w:t xml:space="preserve">, u </w:t>
      </w:r>
      <w:r>
        <w:rPr>
          <w:szCs w:val="22"/>
        </w:rPr>
        <w:t>t</w:t>
      </w:r>
      <w:r w:rsidRPr="00993E1A">
        <w:rPr>
          <w:szCs w:val="22"/>
        </w:rPr>
        <w:t xml:space="preserve">om </w:t>
      </w:r>
      <w:proofErr w:type="spellStart"/>
      <w:r w:rsidRPr="00993E1A">
        <w:rPr>
          <w:szCs w:val="22"/>
        </w:rPr>
        <w:t>slučaju</w:t>
      </w:r>
      <w:proofErr w:type="spellEnd"/>
      <w:r w:rsidRPr="00993E1A">
        <w:rPr>
          <w:szCs w:val="22"/>
        </w:rPr>
        <w:t xml:space="preserve"> </w:t>
      </w:r>
      <w:proofErr w:type="spellStart"/>
      <w:r w:rsidRPr="00993E1A">
        <w:rPr>
          <w:szCs w:val="22"/>
        </w:rPr>
        <w:t>vlasništvo</w:t>
      </w:r>
      <w:proofErr w:type="spellEnd"/>
      <w:r w:rsidRPr="00993E1A">
        <w:rPr>
          <w:szCs w:val="22"/>
        </w:rPr>
        <w:t xml:space="preserve"> mora </w:t>
      </w:r>
      <w:proofErr w:type="spellStart"/>
      <w:r w:rsidRPr="00993E1A">
        <w:rPr>
          <w:szCs w:val="22"/>
        </w:rPr>
        <w:t>biti</w:t>
      </w:r>
      <w:proofErr w:type="spellEnd"/>
      <w:r w:rsidRPr="00993E1A">
        <w:rPr>
          <w:szCs w:val="22"/>
        </w:rPr>
        <w:t xml:space="preserve"> </w:t>
      </w:r>
      <w:proofErr w:type="spellStart"/>
      <w:r w:rsidRPr="00993E1A">
        <w:rPr>
          <w:szCs w:val="22"/>
        </w:rPr>
        <w:t>preneto</w:t>
      </w:r>
      <w:proofErr w:type="spellEnd"/>
      <w:r w:rsidRPr="00993E1A">
        <w:rPr>
          <w:szCs w:val="22"/>
        </w:rPr>
        <w:t xml:space="preserve"> u </w:t>
      </w:r>
      <w:proofErr w:type="spellStart"/>
      <w:r w:rsidRPr="00993E1A">
        <w:rPr>
          <w:szCs w:val="22"/>
        </w:rPr>
        <w:t>skladu</w:t>
      </w:r>
      <w:proofErr w:type="spellEnd"/>
      <w:r w:rsidRPr="00993E1A">
        <w:rPr>
          <w:szCs w:val="22"/>
        </w:rPr>
        <w:t xml:space="preserve"> </w:t>
      </w:r>
      <w:proofErr w:type="spellStart"/>
      <w:r w:rsidRPr="00993E1A">
        <w:rPr>
          <w:szCs w:val="22"/>
        </w:rPr>
        <w:t>sa</w:t>
      </w:r>
      <w:proofErr w:type="spellEnd"/>
      <w:r w:rsidRPr="00993E1A">
        <w:rPr>
          <w:szCs w:val="22"/>
        </w:rPr>
        <w:t xml:space="preserve"> </w:t>
      </w:r>
      <w:proofErr w:type="spellStart"/>
      <w:r w:rsidRPr="00993E1A">
        <w:rPr>
          <w:szCs w:val="22"/>
        </w:rPr>
        <w:t>članom</w:t>
      </w:r>
      <w:proofErr w:type="spellEnd"/>
      <w:r w:rsidRPr="00993E1A">
        <w:rPr>
          <w:szCs w:val="22"/>
        </w:rPr>
        <w:t xml:space="preserve"> 7.5 </w:t>
      </w:r>
      <w:proofErr w:type="spellStart"/>
      <w:r w:rsidRPr="00993E1A">
        <w:rPr>
          <w:szCs w:val="22"/>
        </w:rPr>
        <w:t>opštih</w:t>
      </w:r>
      <w:proofErr w:type="spellEnd"/>
      <w:r w:rsidRPr="00993E1A">
        <w:rPr>
          <w:szCs w:val="22"/>
        </w:rPr>
        <w:t xml:space="preserve"> </w:t>
      </w:r>
      <w:proofErr w:type="spellStart"/>
      <w:r w:rsidRPr="00993E1A">
        <w:rPr>
          <w:szCs w:val="22"/>
        </w:rPr>
        <w:t>uslova</w:t>
      </w:r>
      <w:proofErr w:type="spellEnd"/>
      <w:r w:rsidRPr="00993E1A">
        <w:rPr>
          <w:szCs w:val="22"/>
        </w:rPr>
        <w:t xml:space="preserve"> </w:t>
      </w:r>
      <w:proofErr w:type="spellStart"/>
      <w:r w:rsidRPr="00993E1A">
        <w:rPr>
          <w:szCs w:val="22"/>
        </w:rPr>
        <w:t>standardnog</w:t>
      </w:r>
      <w:proofErr w:type="spellEnd"/>
      <w:r w:rsidRPr="00993E1A">
        <w:rPr>
          <w:szCs w:val="22"/>
        </w:rPr>
        <w:t xml:space="preserve"> </w:t>
      </w:r>
      <w:proofErr w:type="spellStart"/>
      <w:r w:rsidRPr="00993E1A">
        <w:rPr>
          <w:szCs w:val="22"/>
        </w:rPr>
        <w:t>ugovora</w:t>
      </w:r>
      <w:proofErr w:type="spellEnd"/>
      <w:r w:rsidRPr="00993E1A">
        <w:rPr>
          <w:szCs w:val="22"/>
        </w:rPr>
        <w:t xml:space="preserve"> o </w:t>
      </w:r>
      <w:proofErr w:type="spellStart"/>
      <w:r w:rsidRPr="00993E1A">
        <w:rPr>
          <w:szCs w:val="22"/>
        </w:rPr>
        <w:t>grantu</w:t>
      </w:r>
      <w:proofErr w:type="spellEnd"/>
      <w:r w:rsidRPr="00993E1A">
        <w:rPr>
          <w:szCs w:val="22"/>
        </w:rPr>
        <w:t xml:space="preserve">, </w:t>
      </w:r>
      <w:proofErr w:type="spellStart"/>
      <w:r w:rsidRPr="00993E1A">
        <w:rPr>
          <w:szCs w:val="22"/>
        </w:rPr>
        <w:t>najkasnije</w:t>
      </w:r>
      <w:proofErr w:type="spellEnd"/>
      <w:r w:rsidRPr="00993E1A">
        <w:rPr>
          <w:szCs w:val="22"/>
        </w:rPr>
        <w:t xml:space="preserve"> na </w:t>
      </w:r>
      <w:proofErr w:type="spellStart"/>
      <w:r w:rsidRPr="00993E1A">
        <w:rPr>
          <w:szCs w:val="22"/>
        </w:rPr>
        <w:t>kraju</w:t>
      </w:r>
      <w:proofErr w:type="spellEnd"/>
      <w:r w:rsidRPr="00993E1A">
        <w:rPr>
          <w:szCs w:val="22"/>
        </w:rPr>
        <w:t xml:space="preserve"> </w:t>
      </w:r>
      <w:proofErr w:type="spellStart"/>
      <w:r w:rsidRPr="00993E1A">
        <w:rPr>
          <w:szCs w:val="22"/>
        </w:rPr>
        <w:t>akcije</w:t>
      </w:r>
      <w:proofErr w:type="spellEnd"/>
      <w:r w:rsidRPr="00993E1A">
        <w:rPr>
          <w:szCs w:val="22"/>
        </w:rPr>
        <w:t>;</w:t>
      </w:r>
    </w:p>
    <w:p w14:paraId="72E93BBE" w14:textId="52181FA0"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Gubici</w:t>
      </w:r>
      <w:proofErr w:type="spellEnd"/>
      <w:r w:rsidRPr="00993E1A">
        <w:rPr>
          <w:szCs w:val="22"/>
        </w:rPr>
        <w:t xml:space="preserve"> od </w:t>
      </w:r>
      <w:proofErr w:type="spellStart"/>
      <w:r w:rsidRPr="00993E1A">
        <w:rPr>
          <w:szCs w:val="22"/>
        </w:rPr>
        <w:t>kursnih</w:t>
      </w:r>
      <w:proofErr w:type="spellEnd"/>
      <w:r w:rsidRPr="00993E1A">
        <w:rPr>
          <w:szCs w:val="22"/>
        </w:rPr>
        <w:t xml:space="preserve"> </w:t>
      </w:r>
      <w:proofErr w:type="spellStart"/>
      <w:r w:rsidRPr="00993E1A">
        <w:rPr>
          <w:szCs w:val="22"/>
        </w:rPr>
        <w:t>razlika</w:t>
      </w:r>
      <w:proofErr w:type="spellEnd"/>
      <w:r w:rsidRPr="00993E1A">
        <w:rPr>
          <w:szCs w:val="22"/>
        </w:rPr>
        <w:t>;</w:t>
      </w:r>
    </w:p>
    <w:p w14:paraId="78A5D591" w14:textId="5259232E"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Krediti</w:t>
      </w:r>
      <w:proofErr w:type="spellEnd"/>
      <w:r w:rsidRPr="00993E1A">
        <w:rPr>
          <w:szCs w:val="22"/>
        </w:rPr>
        <w:t xml:space="preserve"> </w:t>
      </w:r>
      <w:proofErr w:type="spellStart"/>
      <w:r w:rsidRPr="00993E1A">
        <w:rPr>
          <w:szCs w:val="22"/>
        </w:rPr>
        <w:t>trećim</w:t>
      </w:r>
      <w:proofErr w:type="spellEnd"/>
      <w:r w:rsidRPr="00993E1A">
        <w:rPr>
          <w:szCs w:val="22"/>
        </w:rPr>
        <w:t xml:space="preserve"> </w:t>
      </w:r>
      <w:proofErr w:type="spellStart"/>
      <w:r w:rsidRPr="00993E1A">
        <w:rPr>
          <w:szCs w:val="22"/>
        </w:rPr>
        <w:t>licima</w:t>
      </w:r>
      <w:proofErr w:type="spellEnd"/>
      <w:r w:rsidRPr="00993E1A">
        <w:rPr>
          <w:szCs w:val="22"/>
        </w:rPr>
        <w:t>;</w:t>
      </w:r>
    </w:p>
    <w:p w14:paraId="0CFF0B19" w14:textId="73DF84B0" w:rsidR="00993E1A" w:rsidRPr="00993E1A" w:rsidRDefault="00993E1A" w:rsidP="00993E1A">
      <w:pPr>
        <w:pStyle w:val="ListParagraph"/>
        <w:numPr>
          <w:ilvl w:val="0"/>
          <w:numId w:val="32"/>
        </w:numPr>
        <w:spacing w:after="120"/>
        <w:ind w:left="714" w:hanging="357"/>
        <w:rPr>
          <w:szCs w:val="22"/>
        </w:rPr>
      </w:pPr>
      <w:r w:rsidRPr="00993E1A">
        <w:rPr>
          <w:szCs w:val="22"/>
        </w:rPr>
        <w:t xml:space="preserve">PDV koji se ne </w:t>
      </w:r>
      <w:proofErr w:type="spellStart"/>
      <w:r w:rsidRPr="00993E1A">
        <w:rPr>
          <w:szCs w:val="22"/>
        </w:rPr>
        <w:t>može</w:t>
      </w:r>
      <w:proofErr w:type="spellEnd"/>
      <w:r w:rsidRPr="00993E1A">
        <w:rPr>
          <w:szCs w:val="22"/>
        </w:rPr>
        <w:t xml:space="preserve"> </w:t>
      </w:r>
      <w:proofErr w:type="spellStart"/>
      <w:r w:rsidRPr="00993E1A">
        <w:rPr>
          <w:szCs w:val="22"/>
        </w:rPr>
        <w:t>povratiti</w:t>
      </w:r>
      <w:proofErr w:type="spellEnd"/>
      <w:r w:rsidRPr="00993E1A">
        <w:rPr>
          <w:szCs w:val="22"/>
        </w:rPr>
        <w:t xml:space="preserve"> na </w:t>
      </w:r>
      <w:proofErr w:type="spellStart"/>
      <w:r w:rsidRPr="00993E1A">
        <w:rPr>
          <w:szCs w:val="22"/>
        </w:rPr>
        <w:t>bilo</w:t>
      </w:r>
      <w:proofErr w:type="spellEnd"/>
      <w:r w:rsidRPr="00993E1A">
        <w:rPr>
          <w:szCs w:val="22"/>
        </w:rPr>
        <w:t xml:space="preserve"> koji </w:t>
      </w:r>
      <w:proofErr w:type="spellStart"/>
      <w:r w:rsidRPr="00993E1A">
        <w:rPr>
          <w:szCs w:val="22"/>
        </w:rPr>
        <w:t>drugi</w:t>
      </w:r>
      <w:proofErr w:type="spellEnd"/>
      <w:r w:rsidRPr="00993E1A">
        <w:rPr>
          <w:szCs w:val="22"/>
        </w:rPr>
        <w:t xml:space="preserve"> </w:t>
      </w:r>
      <w:proofErr w:type="spellStart"/>
      <w:r w:rsidRPr="00993E1A">
        <w:rPr>
          <w:szCs w:val="22"/>
        </w:rPr>
        <w:t>način</w:t>
      </w:r>
      <w:proofErr w:type="spellEnd"/>
      <w:r w:rsidRPr="00993E1A">
        <w:rPr>
          <w:szCs w:val="22"/>
        </w:rPr>
        <w:t>;</w:t>
      </w:r>
    </w:p>
    <w:p w14:paraId="2F597575" w14:textId="6B9C2654"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Bonusi</w:t>
      </w:r>
      <w:proofErr w:type="spellEnd"/>
      <w:r w:rsidRPr="00993E1A">
        <w:rPr>
          <w:szCs w:val="22"/>
        </w:rPr>
        <w:t xml:space="preserve"> </w:t>
      </w:r>
      <w:proofErr w:type="spellStart"/>
      <w:r w:rsidRPr="00993E1A">
        <w:rPr>
          <w:szCs w:val="22"/>
        </w:rPr>
        <w:t>uključeni</w:t>
      </w:r>
      <w:proofErr w:type="spellEnd"/>
      <w:r w:rsidRPr="00993E1A">
        <w:rPr>
          <w:szCs w:val="22"/>
        </w:rPr>
        <w:t xml:space="preserve"> u </w:t>
      </w:r>
      <w:proofErr w:type="spellStart"/>
      <w:r w:rsidRPr="00993E1A">
        <w:rPr>
          <w:szCs w:val="22"/>
        </w:rPr>
        <w:t>troškove</w:t>
      </w:r>
      <w:proofErr w:type="spellEnd"/>
      <w:r w:rsidRPr="00993E1A">
        <w:rPr>
          <w:szCs w:val="22"/>
        </w:rPr>
        <w:t xml:space="preserve"> </w:t>
      </w:r>
      <w:proofErr w:type="spellStart"/>
      <w:r w:rsidRPr="00993E1A">
        <w:rPr>
          <w:szCs w:val="22"/>
        </w:rPr>
        <w:t>osoblja</w:t>
      </w:r>
      <w:proofErr w:type="spellEnd"/>
      <w:r>
        <w:rPr>
          <w:szCs w:val="22"/>
        </w:rPr>
        <w:t>,</w:t>
      </w:r>
      <w:r w:rsidRPr="00993E1A">
        <w:rPr>
          <w:szCs w:val="22"/>
        </w:rPr>
        <w:t xml:space="preserve"> </w:t>
      </w:r>
      <w:proofErr w:type="spellStart"/>
      <w:r w:rsidRPr="00993E1A">
        <w:rPr>
          <w:szCs w:val="22"/>
        </w:rPr>
        <w:t>carine</w:t>
      </w:r>
      <w:proofErr w:type="spellEnd"/>
      <w:r w:rsidRPr="00993E1A">
        <w:rPr>
          <w:szCs w:val="22"/>
        </w:rPr>
        <w:t xml:space="preserve"> i </w:t>
      </w:r>
      <w:proofErr w:type="spellStart"/>
      <w:r w:rsidRPr="00993E1A">
        <w:rPr>
          <w:szCs w:val="22"/>
        </w:rPr>
        <w:t>uvozne</w:t>
      </w:r>
      <w:proofErr w:type="spellEnd"/>
      <w:r w:rsidRPr="00993E1A">
        <w:rPr>
          <w:szCs w:val="22"/>
        </w:rPr>
        <w:t xml:space="preserve"> </w:t>
      </w:r>
      <w:proofErr w:type="spellStart"/>
      <w:r w:rsidRPr="00993E1A">
        <w:rPr>
          <w:szCs w:val="22"/>
        </w:rPr>
        <w:t>dažbine</w:t>
      </w:r>
      <w:proofErr w:type="spellEnd"/>
      <w:r w:rsidRPr="00993E1A">
        <w:rPr>
          <w:szCs w:val="22"/>
        </w:rPr>
        <w:t xml:space="preserve">, </w:t>
      </w:r>
      <w:proofErr w:type="spellStart"/>
      <w:r w:rsidRPr="00993E1A">
        <w:rPr>
          <w:szCs w:val="22"/>
        </w:rPr>
        <w:t>ili</w:t>
      </w:r>
      <w:proofErr w:type="spellEnd"/>
      <w:r w:rsidRPr="00993E1A">
        <w:rPr>
          <w:szCs w:val="22"/>
        </w:rPr>
        <w:t xml:space="preserve"> </w:t>
      </w:r>
      <w:proofErr w:type="spellStart"/>
      <w:r w:rsidRPr="00993E1A">
        <w:rPr>
          <w:szCs w:val="22"/>
        </w:rPr>
        <w:t>bilo</w:t>
      </w:r>
      <w:proofErr w:type="spellEnd"/>
      <w:r w:rsidRPr="00993E1A">
        <w:rPr>
          <w:szCs w:val="22"/>
        </w:rPr>
        <w:t xml:space="preserve"> </w:t>
      </w:r>
      <w:proofErr w:type="spellStart"/>
      <w:r w:rsidRPr="00993E1A">
        <w:rPr>
          <w:szCs w:val="22"/>
        </w:rPr>
        <w:t>koje</w:t>
      </w:r>
      <w:proofErr w:type="spellEnd"/>
      <w:r w:rsidRPr="00993E1A">
        <w:rPr>
          <w:szCs w:val="22"/>
        </w:rPr>
        <w:t xml:space="preserve"> </w:t>
      </w:r>
      <w:proofErr w:type="spellStart"/>
      <w:r w:rsidRPr="00993E1A">
        <w:rPr>
          <w:szCs w:val="22"/>
        </w:rPr>
        <w:t>druge</w:t>
      </w:r>
      <w:proofErr w:type="spellEnd"/>
      <w:r w:rsidRPr="00993E1A">
        <w:rPr>
          <w:szCs w:val="22"/>
        </w:rPr>
        <w:t xml:space="preserve"> </w:t>
      </w:r>
      <w:proofErr w:type="spellStart"/>
      <w:r w:rsidRPr="00993E1A">
        <w:rPr>
          <w:szCs w:val="22"/>
        </w:rPr>
        <w:t>naknade</w:t>
      </w:r>
      <w:proofErr w:type="spellEnd"/>
      <w:r w:rsidRPr="00993E1A">
        <w:rPr>
          <w:szCs w:val="22"/>
        </w:rPr>
        <w:t>;</w:t>
      </w:r>
    </w:p>
    <w:p w14:paraId="15FBC5E6" w14:textId="291B7D6E"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Novčane</w:t>
      </w:r>
      <w:proofErr w:type="spellEnd"/>
      <w:r w:rsidRPr="00993E1A">
        <w:rPr>
          <w:szCs w:val="22"/>
        </w:rPr>
        <w:t xml:space="preserve"> </w:t>
      </w:r>
      <w:proofErr w:type="spellStart"/>
      <w:r w:rsidRPr="00993E1A">
        <w:rPr>
          <w:szCs w:val="22"/>
        </w:rPr>
        <w:t>kazne</w:t>
      </w:r>
      <w:proofErr w:type="spellEnd"/>
      <w:r w:rsidRPr="00993E1A">
        <w:rPr>
          <w:szCs w:val="22"/>
        </w:rPr>
        <w:t xml:space="preserve">, </w:t>
      </w:r>
      <w:proofErr w:type="spellStart"/>
      <w:r w:rsidR="00FE74AF">
        <w:rPr>
          <w:szCs w:val="22"/>
        </w:rPr>
        <w:t>finansijski</w:t>
      </w:r>
      <w:proofErr w:type="spellEnd"/>
      <w:r w:rsidR="00FE74AF">
        <w:rPr>
          <w:szCs w:val="22"/>
        </w:rPr>
        <w:t xml:space="preserve"> </w:t>
      </w:r>
      <w:proofErr w:type="spellStart"/>
      <w:r w:rsidR="00FE74AF">
        <w:rPr>
          <w:szCs w:val="22"/>
        </w:rPr>
        <w:t>penali</w:t>
      </w:r>
      <w:proofErr w:type="spellEnd"/>
      <w:r w:rsidRPr="00993E1A">
        <w:rPr>
          <w:szCs w:val="22"/>
        </w:rPr>
        <w:t xml:space="preserve"> i </w:t>
      </w:r>
      <w:proofErr w:type="spellStart"/>
      <w:r w:rsidRPr="00993E1A">
        <w:rPr>
          <w:szCs w:val="22"/>
        </w:rPr>
        <w:t>troškovi</w:t>
      </w:r>
      <w:proofErr w:type="spellEnd"/>
      <w:r w:rsidRPr="00993E1A">
        <w:rPr>
          <w:szCs w:val="22"/>
        </w:rPr>
        <w:t xml:space="preserve"> </w:t>
      </w:r>
      <w:proofErr w:type="spellStart"/>
      <w:r w:rsidRPr="00993E1A">
        <w:rPr>
          <w:szCs w:val="22"/>
        </w:rPr>
        <w:t>sudskog</w:t>
      </w:r>
      <w:proofErr w:type="spellEnd"/>
      <w:r w:rsidRPr="00993E1A">
        <w:rPr>
          <w:szCs w:val="22"/>
        </w:rPr>
        <w:t xml:space="preserve"> </w:t>
      </w:r>
      <w:proofErr w:type="spellStart"/>
      <w:r w:rsidRPr="00993E1A">
        <w:rPr>
          <w:szCs w:val="22"/>
        </w:rPr>
        <w:t>postupka</w:t>
      </w:r>
      <w:proofErr w:type="spellEnd"/>
      <w:r w:rsidRPr="00993E1A">
        <w:rPr>
          <w:szCs w:val="22"/>
        </w:rPr>
        <w:t>;</w:t>
      </w:r>
    </w:p>
    <w:p w14:paraId="76E3CB76" w14:textId="46D63EEA" w:rsidR="00993E1A" w:rsidRPr="00993E1A" w:rsidRDefault="00993E1A" w:rsidP="00993E1A">
      <w:pPr>
        <w:pStyle w:val="ListParagraph"/>
        <w:numPr>
          <w:ilvl w:val="0"/>
          <w:numId w:val="32"/>
        </w:numPr>
        <w:spacing w:after="120"/>
        <w:ind w:left="714" w:hanging="357"/>
        <w:rPr>
          <w:szCs w:val="22"/>
        </w:rPr>
      </w:pPr>
      <w:proofErr w:type="spellStart"/>
      <w:r>
        <w:rPr>
          <w:szCs w:val="22"/>
        </w:rPr>
        <w:t>I</w:t>
      </w:r>
      <w:r w:rsidRPr="00993E1A">
        <w:rPr>
          <w:szCs w:val="22"/>
        </w:rPr>
        <w:t>ndividualna</w:t>
      </w:r>
      <w:proofErr w:type="spellEnd"/>
      <w:r w:rsidRPr="00993E1A">
        <w:rPr>
          <w:szCs w:val="22"/>
        </w:rPr>
        <w:t xml:space="preserve"> </w:t>
      </w:r>
      <w:proofErr w:type="spellStart"/>
      <w:r w:rsidRPr="00993E1A">
        <w:rPr>
          <w:szCs w:val="22"/>
        </w:rPr>
        <w:t>sponzorstva</w:t>
      </w:r>
      <w:proofErr w:type="spellEnd"/>
      <w:r w:rsidRPr="00993E1A">
        <w:rPr>
          <w:szCs w:val="22"/>
        </w:rPr>
        <w:t xml:space="preserve"> </w:t>
      </w:r>
      <w:proofErr w:type="spellStart"/>
      <w:r w:rsidRPr="00993E1A">
        <w:rPr>
          <w:szCs w:val="22"/>
        </w:rPr>
        <w:t>korisnika</w:t>
      </w:r>
      <w:proofErr w:type="spellEnd"/>
      <w:r w:rsidRPr="00993E1A">
        <w:rPr>
          <w:szCs w:val="22"/>
        </w:rPr>
        <w:t xml:space="preserve"> za </w:t>
      </w:r>
      <w:proofErr w:type="spellStart"/>
      <w:r w:rsidRPr="00993E1A">
        <w:rPr>
          <w:szCs w:val="22"/>
        </w:rPr>
        <w:t>učešće</w:t>
      </w:r>
      <w:proofErr w:type="spellEnd"/>
      <w:r w:rsidRPr="00993E1A">
        <w:rPr>
          <w:szCs w:val="22"/>
        </w:rPr>
        <w:t xml:space="preserve"> na </w:t>
      </w:r>
      <w:proofErr w:type="spellStart"/>
      <w:r w:rsidRPr="00993E1A">
        <w:rPr>
          <w:szCs w:val="22"/>
        </w:rPr>
        <w:t>radionicama</w:t>
      </w:r>
      <w:proofErr w:type="spellEnd"/>
      <w:r w:rsidRPr="00993E1A">
        <w:rPr>
          <w:szCs w:val="22"/>
        </w:rPr>
        <w:t xml:space="preserve">, </w:t>
      </w:r>
      <w:proofErr w:type="spellStart"/>
      <w:r w:rsidRPr="00993E1A">
        <w:rPr>
          <w:szCs w:val="22"/>
        </w:rPr>
        <w:t>seminarima</w:t>
      </w:r>
      <w:proofErr w:type="spellEnd"/>
      <w:r w:rsidRPr="00993E1A">
        <w:rPr>
          <w:szCs w:val="22"/>
        </w:rPr>
        <w:t xml:space="preserve">, </w:t>
      </w:r>
      <w:proofErr w:type="spellStart"/>
      <w:r w:rsidRPr="00993E1A">
        <w:rPr>
          <w:szCs w:val="22"/>
        </w:rPr>
        <w:t>konferencijama</w:t>
      </w:r>
      <w:proofErr w:type="spellEnd"/>
      <w:r w:rsidRPr="00993E1A">
        <w:rPr>
          <w:szCs w:val="22"/>
        </w:rPr>
        <w:t xml:space="preserve">, </w:t>
      </w:r>
      <w:proofErr w:type="spellStart"/>
      <w:r w:rsidRPr="00993E1A">
        <w:rPr>
          <w:szCs w:val="22"/>
        </w:rPr>
        <w:t>kongresima</w:t>
      </w:r>
      <w:proofErr w:type="spellEnd"/>
      <w:r w:rsidRPr="00993E1A">
        <w:rPr>
          <w:szCs w:val="22"/>
        </w:rPr>
        <w:t>;</w:t>
      </w:r>
    </w:p>
    <w:p w14:paraId="7F164CA1" w14:textId="25576B35" w:rsidR="00993E1A" w:rsidRPr="00993E1A" w:rsidRDefault="00993E1A" w:rsidP="00993E1A">
      <w:pPr>
        <w:pStyle w:val="ListParagraph"/>
        <w:numPr>
          <w:ilvl w:val="0"/>
          <w:numId w:val="32"/>
        </w:numPr>
        <w:spacing w:after="120"/>
        <w:ind w:left="714" w:hanging="357"/>
        <w:rPr>
          <w:szCs w:val="22"/>
        </w:rPr>
      </w:pPr>
      <w:proofErr w:type="spellStart"/>
      <w:r w:rsidRPr="00993E1A">
        <w:rPr>
          <w:szCs w:val="22"/>
        </w:rPr>
        <w:t>Troškovi</w:t>
      </w:r>
      <w:proofErr w:type="spellEnd"/>
      <w:r w:rsidRPr="00993E1A">
        <w:rPr>
          <w:szCs w:val="22"/>
        </w:rPr>
        <w:t xml:space="preserve"> </w:t>
      </w:r>
      <w:proofErr w:type="spellStart"/>
      <w:r w:rsidRPr="00993E1A">
        <w:rPr>
          <w:szCs w:val="22"/>
        </w:rPr>
        <w:t>alkohola</w:t>
      </w:r>
      <w:proofErr w:type="spellEnd"/>
      <w:r w:rsidRPr="00993E1A">
        <w:rPr>
          <w:szCs w:val="22"/>
        </w:rPr>
        <w:t xml:space="preserve"> i </w:t>
      </w:r>
      <w:proofErr w:type="spellStart"/>
      <w:r w:rsidRPr="00993E1A">
        <w:rPr>
          <w:szCs w:val="22"/>
        </w:rPr>
        <w:t>duvana</w:t>
      </w:r>
      <w:proofErr w:type="spellEnd"/>
      <w:r w:rsidRPr="00993E1A">
        <w:rPr>
          <w:szCs w:val="22"/>
        </w:rPr>
        <w:t>.</w:t>
      </w:r>
    </w:p>
    <w:p w14:paraId="1586B187" w14:textId="77777777" w:rsidR="00993E1A" w:rsidRPr="002F5F57" w:rsidRDefault="00993E1A" w:rsidP="002F5F57">
      <w:pPr>
        <w:spacing w:before="120" w:after="120"/>
        <w:rPr>
          <w:b/>
          <w:bCs/>
          <w:color w:val="FF0000"/>
        </w:rPr>
      </w:pPr>
      <w:r w:rsidRPr="002F5F57">
        <w:rPr>
          <w:b/>
          <w:bCs/>
        </w:rPr>
        <w:t xml:space="preserve">Ovaj projekat ne </w:t>
      </w:r>
      <w:proofErr w:type="spellStart"/>
      <w:r w:rsidRPr="002F5F57">
        <w:rPr>
          <w:b/>
          <w:bCs/>
        </w:rPr>
        <w:t>predviđa</w:t>
      </w:r>
      <w:proofErr w:type="spellEnd"/>
      <w:r w:rsidRPr="002F5F57">
        <w:rPr>
          <w:b/>
          <w:bCs/>
        </w:rPr>
        <w:t xml:space="preserve"> % </w:t>
      </w:r>
      <w:proofErr w:type="spellStart"/>
      <w:r w:rsidRPr="002F5F57">
        <w:rPr>
          <w:b/>
          <w:bCs/>
        </w:rPr>
        <w:t>indirektnih</w:t>
      </w:r>
      <w:proofErr w:type="spellEnd"/>
      <w:r w:rsidRPr="002F5F57">
        <w:rPr>
          <w:b/>
          <w:bCs/>
        </w:rPr>
        <w:t xml:space="preserve"> </w:t>
      </w:r>
      <w:proofErr w:type="spellStart"/>
      <w:r w:rsidRPr="002F5F57">
        <w:rPr>
          <w:b/>
          <w:bCs/>
        </w:rPr>
        <w:t>troškova</w:t>
      </w:r>
      <w:proofErr w:type="spellEnd"/>
      <w:r w:rsidRPr="002F5F57">
        <w:rPr>
          <w:b/>
          <w:bCs/>
        </w:rPr>
        <w:t xml:space="preserve">.  </w:t>
      </w:r>
    </w:p>
    <w:p w14:paraId="6B555764" w14:textId="797FCE23" w:rsidR="00993E1A" w:rsidRDefault="00993E1A" w:rsidP="00993E1A">
      <w:pPr>
        <w:spacing w:after="120"/>
      </w:pPr>
      <w:r>
        <w:t xml:space="preserve">U </w:t>
      </w:r>
      <w:proofErr w:type="spellStart"/>
      <w:r>
        <w:t>formularu</w:t>
      </w:r>
      <w:proofErr w:type="spellEnd"/>
      <w:r>
        <w:t xml:space="preserve"> za </w:t>
      </w:r>
      <w:proofErr w:type="spellStart"/>
      <w:r>
        <w:t>budžet</w:t>
      </w:r>
      <w:proofErr w:type="spellEnd"/>
      <w:r>
        <w:t xml:space="preserve"> </w:t>
      </w:r>
      <w:proofErr w:type="spellStart"/>
      <w:r>
        <w:t>nalazi</w:t>
      </w:r>
      <w:proofErr w:type="spellEnd"/>
      <w:r>
        <w:t xml:space="preserve"> se </w:t>
      </w:r>
      <w:proofErr w:type="spellStart"/>
      <w:r w:rsidR="00FE74AF">
        <w:t>kolona</w:t>
      </w:r>
      <w:proofErr w:type="spellEnd"/>
      <w:r>
        <w:t xml:space="preserve"> „</w:t>
      </w:r>
      <w:proofErr w:type="spellStart"/>
      <w:r w:rsidR="00FE74AF" w:rsidRPr="00FE74AF">
        <w:t>Obrazloženje</w:t>
      </w:r>
      <w:proofErr w:type="spellEnd"/>
      <w:r w:rsidR="00FE74AF" w:rsidRPr="00FE74AF">
        <w:t xml:space="preserve"> i </w:t>
      </w:r>
      <w:proofErr w:type="spellStart"/>
      <w:r w:rsidR="00FE74AF" w:rsidRPr="00FE74AF">
        <w:t>komentari</w:t>
      </w:r>
      <w:proofErr w:type="spellEnd"/>
      <w:r>
        <w:t xml:space="preserve">“ u </w:t>
      </w:r>
      <w:proofErr w:type="spellStart"/>
      <w:r>
        <w:t>kojoj</w:t>
      </w:r>
      <w:proofErr w:type="spellEnd"/>
      <w:r>
        <w:t xml:space="preserve"> </w:t>
      </w:r>
      <w:proofErr w:type="spellStart"/>
      <w:r>
        <w:t>podnosioci</w:t>
      </w:r>
      <w:proofErr w:type="spellEnd"/>
      <w:r>
        <w:t xml:space="preserve"> </w:t>
      </w:r>
      <w:proofErr w:type="spellStart"/>
      <w:r>
        <w:t>zahteva</w:t>
      </w:r>
      <w:proofErr w:type="spellEnd"/>
      <w:r>
        <w:t xml:space="preserve"> </w:t>
      </w:r>
      <w:proofErr w:type="spellStart"/>
      <w:r>
        <w:t>moraju</w:t>
      </w:r>
      <w:proofErr w:type="spellEnd"/>
      <w:r>
        <w:t xml:space="preserve"> da </w:t>
      </w:r>
      <w:proofErr w:type="spellStart"/>
      <w:r>
        <w:t>obezbede</w:t>
      </w:r>
      <w:proofErr w:type="spellEnd"/>
      <w:r>
        <w:t xml:space="preserve"> za </w:t>
      </w:r>
      <w:proofErr w:type="spellStart"/>
      <w:r>
        <w:t>svaku</w:t>
      </w:r>
      <w:proofErr w:type="spellEnd"/>
      <w:r>
        <w:t xml:space="preserve"> </w:t>
      </w:r>
      <w:proofErr w:type="spellStart"/>
      <w:r>
        <w:t>budžetsku</w:t>
      </w:r>
      <w:proofErr w:type="spellEnd"/>
      <w:r>
        <w:t xml:space="preserve"> </w:t>
      </w:r>
      <w:proofErr w:type="spellStart"/>
      <w:r>
        <w:t>liniju</w:t>
      </w:r>
      <w:proofErr w:type="spellEnd"/>
      <w:r>
        <w:t xml:space="preserve"> </w:t>
      </w:r>
      <w:proofErr w:type="spellStart"/>
      <w:r>
        <w:t>sledeće</w:t>
      </w:r>
      <w:proofErr w:type="spellEnd"/>
      <w:r>
        <w:t xml:space="preserve">: </w:t>
      </w:r>
    </w:p>
    <w:p w14:paraId="44067EE1" w14:textId="21A2DB7F" w:rsidR="00993E1A" w:rsidRDefault="00993E1A" w:rsidP="00FE74AF">
      <w:pPr>
        <w:pStyle w:val="ListParagraph"/>
        <w:numPr>
          <w:ilvl w:val="0"/>
          <w:numId w:val="25"/>
        </w:numPr>
        <w:spacing w:after="120"/>
        <w:ind w:left="709" w:hanging="425"/>
      </w:pPr>
      <w:proofErr w:type="spellStart"/>
      <w:r>
        <w:t>narativno</w:t>
      </w:r>
      <w:proofErr w:type="spellEnd"/>
      <w:r>
        <w:t xml:space="preserve"> </w:t>
      </w:r>
      <w:proofErr w:type="spellStart"/>
      <w:r>
        <w:t>objašnjenje</w:t>
      </w:r>
      <w:proofErr w:type="spellEnd"/>
      <w:r>
        <w:t xml:space="preserve"> </w:t>
      </w:r>
      <w:proofErr w:type="spellStart"/>
      <w:r>
        <w:t>svake</w:t>
      </w:r>
      <w:proofErr w:type="spellEnd"/>
      <w:r>
        <w:t xml:space="preserve"> </w:t>
      </w:r>
      <w:proofErr w:type="spellStart"/>
      <w:r>
        <w:t>budžetske</w:t>
      </w:r>
      <w:proofErr w:type="spellEnd"/>
      <w:r>
        <w:t xml:space="preserve"> </w:t>
      </w:r>
      <w:proofErr w:type="spellStart"/>
      <w:r>
        <w:t>linije</w:t>
      </w:r>
      <w:proofErr w:type="spellEnd"/>
      <w:r>
        <w:t xml:space="preserve">, </w:t>
      </w:r>
      <w:proofErr w:type="spellStart"/>
      <w:r>
        <w:t>demonstrirajući</w:t>
      </w:r>
      <w:proofErr w:type="spellEnd"/>
      <w:r>
        <w:t xml:space="preserve"> </w:t>
      </w:r>
      <w:proofErr w:type="spellStart"/>
      <w:r>
        <w:t>neophodnost</w:t>
      </w:r>
      <w:proofErr w:type="spellEnd"/>
      <w:r>
        <w:t xml:space="preserve"> </w:t>
      </w:r>
      <w:proofErr w:type="spellStart"/>
      <w:r>
        <w:t>troškova</w:t>
      </w:r>
      <w:proofErr w:type="spellEnd"/>
      <w:r>
        <w:t xml:space="preserve"> i </w:t>
      </w:r>
      <w:proofErr w:type="spellStart"/>
      <w:r>
        <w:t>njihovu</w:t>
      </w:r>
      <w:proofErr w:type="spellEnd"/>
      <w:r>
        <w:t xml:space="preserve"> </w:t>
      </w:r>
      <w:proofErr w:type="spellStart"/>
      <w:r>
        <w:t>vezu</w:t>
      </w:r>
      <w:proofErr w:type="spellEnd"/>
      <w:r>
        <w:t xml:space="preserve"> </w:t>
      </w:r>
      <w:proofErr w:type="spellStart"/>
      <w:r>
        <w:t>sa</w:t>
      </w:r>
      <w:proofErr w:type="spellEnd"/>
      <w:r>
        <w:t xml:space="preserve"> </w:t>
      </w:r>
      <w:proofErr w:type="spellStart"/>
      <w:r>
        <w:t>projektom</w:t>
      </w:r>
      <w:proofErr w:type="spellEnd"/>
      <w:r>
        <w:t xml:space="preserve"> (</w:t>
      </w:r>
      <w:proofErr w:type="spellStart"/>
      <w:r>
        <w:t>npr</w:t>
      </w:r>
      <w:proofErr w:type="spellEnd"/>
      <w:r>
        <w:t xml:space="preserve">. </w:t>
      </w:r>
      <w:proofErr w:type="spellStart"/>
      <w:r>
        <w:t>upućivanjem</w:t>
      </w:r>
      <w:proofErr w:type="spellEnd"/>
      <w:r>
        <w:t xml:space="preserve"> na </w:t>
      </w:r>
      <w:proofErr w:type="spellStart"/>
      <w:r>
        <w:t>projektne</w:t>
      </w:r>
      <w:proofErr w:type="spellEnd"/>
      <w:r>
        <w:t xml:space="preserve"> </w:t>
      </w:r>
      <w:proofErr w:type="spellStart"/>
      <w:r>
        <w:t>aktivnosti</w:t>
      </w:r>
      <w:proofErr w:type="spellEnd"/>
      <w:r>
        <w:t xml:space="preserve"> </w:t>
      </w:r>
      <w:proofErr w:type="spellStart"/>
      <w:r>
        <w:t>ili</w:t>
      </w:r>
      <w:proofErr w:type="spellEnd"/>
      <w:r>
        <w:t xml:space="preserve"> </w:t>
      </w:r>
      <w:proofErr w:type="spellStart"/>
      <w:r>
        <w:t>rezultate</w:t>
      </w:r>
      <w:proofErr w:type="spellEnd"/>
      <w:r>
        <w:t xml:space="preserve"> u </w:t>
      </w:r>
      <w:proofErr w:type="spellStart"/>
      <w:r>
        <w:t>opisu</w:t>
      </w:r>
      <w:proofErr w:type="spellEnd"/>
      <w:r>
        <w:t xml:space="preserve"> </w:t>
      </w:r>
      <w:proofErr w:type="spellStart"/>
      <w:r>
        <w:t>projekta</w:t>
      </w:r>
      <w:proofErr w:type="spellEnd"/>
      <w:r>
        <w:t xml:space="preserve">) </w:t>
      </w:r>
    </w:p>
    <w:p w14:paraId="6A85CAC5" w14:textId="70CD7D22" w:rsidR="00832D7C" w:rsidRPr="00570BFD" w:rsidRDefault="00993E1A" w:rsidP="00FE74AF">
      <w:pPr>
        <w:pStyle w:val="ListParagraph"/>
        <w:numPr>
          <w:ilvl w:val="0"/>
          <w:numId w:val="25"/>
        </w:numPr>
        <w:spacing w:after="120"/>
        <w:ind w:left="709" w:hanging="425"/>
      </w:pPr>
      <w:proofErr w:type="spellStart"/>
      <w:r>
        <w:t>opravdanost</w:t>
      </w:r>
      <w:proofErr w:type="spellEnd"/>
      <w:r>
        <w:t xml:space="preserve"> </w:t>
      </w:r>
      <w:proofErr w:type="spellStart"/>
      <w:r>
        <w:t>obračuna</w:t>
      </w:r>
      <w:proofErr w:type="spellEnd"/>
      <w:r>
        <w:t xml:space="preserve"> </w:t>
      </w:r>
      <w:proofErr w:type="spellStart"/>
      <w:r>
        <w:t>procenjenih</w:t>
      </w:r>
      <w:proofErr w:type="spellEnd"/>
      <w:r>
        <w:t xml:space="preserve"> </w:t>
      </w:r>
      <w:proofErr w:type="spellStart"/>
      <w:r>
        <w:t>troškova</w:t>
      </w:r>
      <w:proofErr w:type="spellEnd"/>
      <w:r>
        <w:t xml:space="preserve"> (</w:t>
      </w:r>
      <w:proofErr w:type="spellStart"/>
      <w:r>
        <w:t>imajte</w:t>
      </w:r>
      <w:proofErr w:type="spellEnd"/>
      <w:r>
        <w:t xml:space="preserve"> na </w:t>
      </w:r>
      <w:proofErr w:type="spellStart"/>
      <w:r>
        <w:t>umu</w:t>
      </w:r>
      <w:proofErr w:type="spellEnd"/>
      <w:r>
        <w:t xml:space="preserve"> da </w:t>
      </w:r>
      <w:proofErr w:type="spellStart"/>
      <w:r>
        <w:t>procena</w:t>
      </w:r>
      <w:proofErr w:type="spellEnd"/>
      <w:r>
        <w:t xml:space="preserve"> </w:t>
      </w:r>
      <w:proofErr w:type="spellStart"/>
      <w:r>
        <w:t>treba</w:t>
      </w:r>
      <w:proofErr w:type="spellEnd"/>
      <w:r>
        <w:t xml:space="preserve"> da se </w:t>
      </w:r>
      <w:proofErr w:type="spellStart"/>
      <w:r>
        <w:t>zasniva</w:t>
      </w:r>
      <w:proofErr w:type="spellEnd"/>
      <w:r>
        <w:t xml:space="preserve"> na </w:t>
      </w:r>
      <w:proofErr w:type="spellStart"/>
      <w:r>
        <w:t>stvarnim</w:t>
      </w:r>
      <w:proofErr w:type="spellEnd"/>
      <w:r>
        <w:t xml:space="preserve"> </w:t>
      </w:r>
      <w:proofErr w:type="spellStart"/>
      <w:r>
        <w:t>troškovima</w:t>
      </w:r>
      <w:proofErr w:type="spellEnd"/>
      <w:r>
        <w:t>)</w:t>
      </w:r>
      <w:r w:rsidR="00FE74AF">
        <w:t>.</w:t>
      </w:r>
    </w:p>
    <w:p w14:paraId="6A85CACD" w14:textId="2C9053C9" w:rsidR="00870988" w:rsidRPr="008503BC" w:rsidRDefault="001420BE" w:rsidP="0079477A">
      <w:pPr>
        <w:pStyle w:val="Guidelines2"/>
        <w:numPr>
          <w:ilvl w:val="0"/>
          <w:numId w:val="0"/>
        </w:numPr>
        <w:ind w:left="720"/>
      </w:pPr>
      <w:bookmarkStart w:id="21" w:name="_Toc476995142"/>
      <w:bookmarkStart w:id="22" w:name="_Toc476995741"/>
      <w:bookmarkStart w:id="23" w:name="_Toc476996054"/>
      <w:bookmarkStart w:id="24" w:name="_Toc476996165"/>
      <w:bookmarkStart w:id="25" w:name="_Toc476998134"/>
      <w:bookmarkStart w:id="26" w:name="_Toc188734678"/>
      <w:r>
        <w:t xml:space="preserve">2.2 </w:t>
      </w:r>
      <w:bookmarkEnd w:id="21"/>
      <w:bookmarkEnd w:id="22"/>
      <w:bookmarkEnd w:id="23"/>
      <w:bookmarkEnd w:id="24"/>
      <w:bookmarkEnd w:id="25"/>
      <w:r w:rsidR="005E627E" w:rsidRPr="005E627E">
        <w:t>KAKO SE PRIJAVITI I PROCEDURE KOJE SE PRATE</w:t>
      </w:r>
      <w:bookmarkEnd w:id="26"/>
    </w:p>
    <w:p w14:paraId="6A85CACF" w14:textId="6445408B" w:rsidR="00DB0B48" w:rsidRPr="009762E1" w:rsidRDefault="001420BE" w:rsidP="001420BE">
      <w:pPr>
        <w:pStyle w:val="Heading2"/>
        <w:tabs>
          <w:tab w:val="num" w:pos="283"/>
        </w:tabs>
        <w:ind w:left="283" w:hanging="283"/>
      </w:pPr>
      <w:bookmarkStart w:id="27" w:name="_Toc477001246"/>
      <w:bookmarkStart w:id="28" w:name="_Toc125454356"/>
      <w:bookmarkStart w:id="29" w:name="_Toc188734679"/>
      <w:r>
        <w:t xml:space="preserve">2.2.1 </w:t>
      </w:r>
      <w:proofErr w:type="spellStart"/>
      <w:r w:rsidR="553A4AB0" w:rsidRPr="03C714AE">
        <w:t>A</w:t>
      </w:r>
      <w:r w:rsidR="7C571EB7" w:rsidRPr="03C714AE">
        <w:t>p</w:t>
      </w:r>
      <w:bookmarkEnd w:id="27"/>
      <w:bookmarkEnd w:id="28"/>
      <w:r w:rsidR="005E627E">
        <w:t>likacija</w:t>
      </w:r>
      <w:bookmarkEnd w:id="29"/>
      <w:proofErr w:type="spellEnd"/>
    </w:p>
    <w:p w14:paraId="4CEC4B31" w14:textId="7A28FE80" w:rsidR="00F04737" w:rsidRPr="00F04737" w:rsidRDefault="00F04737" w:rsidP="00F04737">
      <w:pPr>
        <w:tabs>
          <w:tab w:val="left" w:pos="948"/>
        </w:tabs>
        <w:spacing w:after="120"/>
        <w:rPr>
          <w:rFonts w:eastAsia="Cambria"/>
        </w:rPr>
      </w:pPr>
      <w:proofErr w:type="spellStart"/>
      <w:r w:rsidRPr="00F04737">
        <w:rPr>
          <w:rFonts w:eastAsia="Cambria"/>
        </w:rPr>
        <w:t>Predlozi</w:t>
      </w:r>
      <w:proofErr w:type="spellEnd"/>
      <w:r w:rsidRPr="00F04737">
        <w:rPr>
          <w:rFonts w:eastAsia="Cambria"/>
        </w:rPr>
        <w:t xml:space="preserve"> </w:t>
      </w:r>
      <w:proofErr w:type="spellStart"/>
      <w:r w:rsidRPr="00F04737">
        <w:rPr>
          <w:rFonts w:eastAsia="Cambria"/>
        </w:rPr>
        <w:t>projekata</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podneti</w:t>
      </w:r>
      <w:proofErr w:type="spellEnd"/>
      <w:r w:rsidRPr="00F04737">
        <w:rPr>
          <w:rFonts w:eastAsia="Cambria"/>
        </w:rPr>
        <w:t xml:space="preserve"> na </w:t>
      </w:r>
      <w:proofErr w:type="spellStart"/>
      <w:r w:rsidRPr="00F04737">
        <w:rPr>
          <w:rFonts w:eastAsia="Cambria"/>
        </w:rPr>
        <w:t>lokalnom</w:t>
      </w:r>
      <w:proofErr w:type="spellEnd"/>
      <w:r w:rsidRPr="00F04737">
        <w:rPr>
          <w:rFonts w:eastAsia="Cambria"/>
        </w:rPr>
        <w:t xml:space="preserve"> </w:t>
      </w:r>
      <w:proofErr w:type="spellStart"/>
      <w:r w:rsidRPr="00F04737">
        <w:rPr>
          <w:rFonts w:eastAsia="Cambria"/>
        </w:rPr>
        <w:t>jeziku</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rezimeom</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na </w:t>
      </w:r>
      <w:proofErr w:type="spellStart"/>
      <w:r w:rsidRPr="00F04737">
        <w:rPr>
          <w:rFonts w:eastAsia="Cambria"/>
        </w:rPr>
        <w:t>engleskom</w:t>
      </w:r>
      <w:proofErr w:type="spellEnd"/>
      <w:r w:rsidRPr="00F04737">
        <w:rPr>
          <w:rFonts w:eastAsia="Cambria"/>
        </w:rPr>
        <w:t xml:space="preserve"> (</w:t>
      </w:r>
      <w:proofErr w:type="spellStart"/>
      <w:r w:rsidRPr="00F04737">
        <w:rPr>
          <w:rFonts w:eastAsia="Cambria"/>
        </w:rPr>
        <w:t>Aneks</w:t>
      </w:r>
      <w:proofErr w:type="spellEnd"/>
      <w:r w:rsidRPr="00F04737">
        <w:rPr>
          <w:rFonts w:eastAsia="Cambria"/>
        </w:rPr>
        <w:t xml:space="preserve"> A.1) , u </w:t>
      </w:r>
      <w:proofErr w:type="spellStart"/>
      <w:r w:rsidRPr="00F04737">
        <w:rPr>
          <w:rFonts w:eastAsia="Cambria"/>
        </w:rPr>
        <w:t>skladu</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uputstvima</w:t>
      </w:r>
      <w:proofErr w:type="spellEnd"/>
      <w:r w:rsidRPr="00F04737">
        <w:rPr>
          <w:rFonts w:eastAsia="Cambria"/>
        </w:rPr>
        <w:t xml:space="preserve"> </w:t>
      </w:r>
      <w:proofErr w:type="spellStart"/>
      <w:r w:rsidRPr="00F04737">
        <w:rPr>
          <w:rFonts w:eastAsia="Cambria"/>
        </w:rPr>
        <w:t>datim</w:t>
      </w:r>
      <w:proofErr w:type="spellEnd"/>
      <w:r w:rsidRPr="00F04737">
        <w:rPr>
          <w:rFonts w:eastAsia="Cambria"/>
        </w:rPr>
        <w:t xml:space="preserve"> u </w:t>
      </w:r>
      <w:proofErr w:type="spellStart"/>
      <w:r w:rsidRPr="00F04737">
        <w:rPr>
          <w:rFonts w:eastAsia="Cambria"/>
        </w:rPr>
        <w:t>ovim</w:t>
      </w:r>
      <w:proofErr w:type="spellEnd"/>
      <w:r w:rsidRPr="00F04737">
        <w:rPr>
          <w:rFonts w:eastAsia="Cambria"/>
        </w:rPr>
        <w:t xml:space="preserve"> </w:t>
      </w:r>
      <w:proofErr w:type="spellStart"/>
      <w:r w:rsidRPr="00F04737">
        <w:rPr>
          <w:rFonts w:eastAsia="Cambria"/>
        </w:rPr>
        <w:t>Smernicama</w:t>
      </w:r>
      <w:proofErr w:type="spellEnd"/>
      <w:r w:rsidRPr="00F04737">
        <w:rPr>
          <w:rFonts w:eastAsia="Cambria"/>
        </w:rPr>
        <w:t xml:space="preserve"> i </w:t>
      </w:r>
      <w:proofErr w:type="spellStart"/>
      <w:r w:rsidRPr="00F04737">
        <w:rPr>
          <w:rFonts w:eastAsia="Cambria"/>
        </w:rPr>
        <w:t>obrascu</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
    <w:p w14:paraId="42084E53" w14:textId="11B87A66" w:rsidR="00F04737" w:rsidRPr="00F04737" w:rsidRDefault="00F04737" w:rsidP="00F04737">
      <w:pPr>
        <w:tabs>
          <w:tab w:val="left" w:pos="948"/>
        </w:tabs>
        <w:spacing w:after="120"/>
        <w:rPr>
          <w:rFonts w:eastAsia="Cambria"/>
        </w:rPr>
      </w:pP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pisane</w:t>
      </w:r>
      <w:proofErr w:type="spellEnd"/>
      <w:r w:rsidRPr="00F04737">
        <w:rPr>
          <w:rFonts w:eastAsia="Cambria"/>
        </w:rPr>
        <w:t xml:space="preserve"> </w:t>
      </w:r>
      <w:proofErr w:type="spellStart"/>
      <w:r w:rsidRPr="00F04737">
        <w:rPr>
          <w:rFonts w:eastAsia="Cambria"/>
        </w:rPr>
        <w:t>rukom</w:t>
      </w:r>
      <w:proofErr w:type="spellEnd"/>
      <w:r w:rsidRPr="00F04737">
        <w:rPr>
          <w:rFonts w:eastAsia="Cambria"/>
        </w:rPr>
        <w:t xml:space="preserve"> </w:t>
      </w:r>
      <w:proofErr w:type="spellStart"/>
      <w:r w:rsidRPr="00F04737">
        <w:rPr>
          <w:rFonts w:eastAsia="Cambria"/>
        </w:rPr>
        <w:t>neće</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prihvaćene</w:t>
      </w:r>
      <w:proofErr w:type="spellEnd"/>
      <w:r w:rsidRPr="00F04737">
        <w:rPr>
          <w:rFonts w:eastAsia="Cambria"/>
        </w:rPr>
        <w:t>.</w:t>
      </w:r>
    </w:p>
    <w:p w14:paraId="53B192BA" w14:textId="77777777" w:rsidR="00F04737" w:rsidRPr="00F04737" w:rsidRDefault="00F04737" w:rsidP="00F04737">
      <w:pPr>
        <w:tabs>
          <w:tab w:val="left" w:pos="948"/>
        </w:tabs>
        <w:spacing w:after="120"/>
        <w:rPr>
          <w:rFonts w:eastAsia="Cambria"/>
        </w:rPr>
      </w:pPr>
      <w:proofErr w:type="spellStart"/>
      <w:r w:rsidRPr="00F04737">
        <w:rPr>
          <w:rFonts w:eastAsia="Cambria"/>
        </w:rPr>
        <w:t>Podnosioci</w:t>
      </w:r>
      <w:proofErr w:type="spellEnd"/>
      <w:r w:rsidRPr="00F04737">
        <w:rPr>
          <w:rFonts w:eastAsia="Cambria"/>
        </w:rPr>
        <w:t xml:space="preserve"> </w:t>
      </w:r>
      <w:proofErr w:type="spellStart"/>
      <w:r w:rsidRPr="00F04737">
        <w:rPr>
          <w:rFonts w:eastAsia="Cambria"/>
        </w:rPr>
        <w:t>prijava</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dostaviti</w:t>
      </w:r>
      <w:proofErr w:type="spellEnd"/>
      <w:r w:rsidRPr="00F04737">
        <w:rPr>
          <w:rFonts w:eastAsia="Cambria"/>
        </w:rPr>
        <w:t xml:space="preserve"> </w:t>
      </w:r>
      <w:proofErr w:type="spellStart"/>
      <w:r w:rsidRPr="00F04737">
        <w:rPr>
          <w:rFonts w:eastAsia="Cambria"/>
        </w:rPr>
        <w:t>popunjen</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koji se </w:t>
      </w:r>
      <w:proofErr w:type="spellStart"/>
      <w:r w:rsidRPr="00F04737">
        <w:rPr>
          <w:rFonts w:eastAsia="Cambria"/>
        </w:rPr>
        <w:t>sastoji</w:t>
      </w:r>
      <w:proofErr w:type="spellEnd"/>
      <w:r w:rsidRPr="00F04737">
        <w:rPr>
          <w:rFonts w:eastAsia="Cambria"/>
        </w:rPr>
        <w:t xml:space="preserve"> od: </w:t>
      </w:r>
    </w:p>
    <w:p w14:paraId="5E56DBD6" w14:textId="77777777" w:rsidR="00F04737" w:rsidRPr="00F04737" w:rsidRDefault="00F04737" w:rsidP="00F04737">
      <w:pPr>
        <w:tabs>
          <w:tab w:val="left" w:pos="948"/>
        </w:tabs>
        <w:spacing w:after="120"/>
        <w:rPr>
          <w:rFonts w:eastAsia="Cambria"/>
        </w:rPr>
      </w:pPr>
      <w:r w:rsidRPr="00F04737">
        <w:rPr>
          <w:rFonts w:eastAsia="Cambria"/>
        </w:rPr>
        <w:t xml:space="preserve"> A. </w:t>
      </w:r>
      <w:proofErr w:type="spellStart"/>
      <w:r w:rsidRPr="00F04737">
        <w:rPr>
          <w:rFonts w:eastAsia="Cambria"/>
        </w:rPr>
        <w:t>Obrazac</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roofErr w:type="spellStart"/>
      <w:r w:rsidRPr="00F04737">
        <w:rPr>
          <w:rFonts w:eastAsia="Cambria"/>
        </w:rPr>
        <w:t>uključujući</w:t>
      </w:r>
      <w:proofErr w:type="spellEnd"/>
      <w:r w:rsidRPr="00F04737">
        <w:rPr>
          <w:rFonts w:eastAsia="Cambria"/>
        </w:rPr>
        <w:t xml:space="preserve"> </w:t>
      </w:r>
      <w:proofErr w:type="spellStart"/>
      <w:r w:rsidRPr="00F04737">
        <w:rPr>
          <w:rFonts w:eastAsia="Cambria"/>
        </w:rPr>
        <w:t>potpisanu</w:t>
      </w:r>
      <w:proofErr w:type="spellEnd"/>
      <w:r w:rsidRPr="00F04737">
        <w:rPr>
          <w:rFonts w:eastAsia="Cambria"/>
        </w:rPr>
        <w:t xml:space="preserve"> i </w:t>
      </w:r>
      <w:proofErr w:type="spellStart"/>
      <w:r w:rsidRPr="00F04737">
        <w:rPr>
          <w:rFonts w:eastAsia="Cambria"/>
        </w:rPr>
        <w:t>overenu</w:t>
      </w:r>
      <w:proofErr w:type="spellEnd"/>
      <w:r w:rsidRPr="00F04737">
        <w:rPr>
          <w:rFonts w:eastAsia="Cambria"/>
        </w:rPr>
        <w:t xml:space="preserve"> </w:t>
      </w:r>
      <w:proofErr w:type="spellStart"/>
      <w:r w:rsidRPr="00F04737">
        <w:rPr>
          <w:rFonts w:eastAsia="Cambria"/>
        </w:rPr>
        <w:t>deklaraciju</w:t>
      </w:r>
      <w:proofErr w:type="spellEnd"/>
      <w:r w:rsidRPr="00F04737">
        <w:rPr>
          <w:rFonts w:eastAsia="Cambria"/>
        </w:rPr>
        <w:t xml:space="preserve"> </w:t>
      </w:r>
      <w:proofErr w:type="spellStart"/>
      <w:r w:rsidRPr="00F04737">
        <w:rPr>
          <w:rFonts w:eastAsia="Cambria"/>
        </w:rPr>
        <w:t>podnosioca</w:t>
      </w:r>
      <w:proofErr w:type="spellEnd"/>
      <w:r w:rsidRPr="00F04737">
        <w:rPr>
          <w:rFonts w:eastAsia="Cambria"/>
        </w:rPr>
        <w:t xml:space="preserve"> </w:t>
      </w:r>
      <w:proofErr w:type="spellStart"/>
      <w:r w:rsidRPr="00F04737">
        <w:rPr>
          <w:rFonts w:eastAsia="Cambria"/>
        </w:rPr>
        <w:t>zahteva</w:t>
      </w:r>
      <w:proofErr w:type="spellEnd"/>
      <w:r w:rsidRPr="00F04737">
        <w:rPr>
          <w:rFonts w:eastAsia="Cambria"/>
        </w:rPr>
        <w:t xml:space="preserve"> i </w:t>
      </w:r>
      <w:proofErr w:type="spellStart"/>
      <w:r w:rsidRPr="00F04737">
        <w:rPr>
          <w:rFonts w:eastAsia="Cambria"/>
        </w:rPr>
        <w:t>popunjenu</w:t>
      </w:r>
      <w:proofErr w:type="spellEnd"/>
      <w:r w:rsidRPr="00F04737">
        <w:rPr>
          <w:rFonts w:eastAsia="Cambria"/>
        </w:rPr>
        <w:t xml:space="preserve"> </w:t>
      </w:r>
      <w:proofErr w:type="spellStart"/>
      <w:r w:rsidRPr="00F04737">
        <w:rPr>
          <w:rFonts w:eastAsia="Cambria"/>
        </w:rPr>
        <w:t>kontrolnu</w:t>
      </w:r>
      <w:proofErr w:type="spellEnd"/>
      <w:r w:rsidRPr="00F04737">
        <w:rPr>
          <w:rFonts w:eastAsia="Cambria"/>
        </w:rPr>
        <w:t xml:space="preserve"> </w:t>
      </w:r>
      <w:proofErr w:type="spellStart"/>
      <w:r w:rsidRPr="00F04737">
        <w:rPr>
          <w:rFonts w:eastAsia="Cambria"/>
        </w:rPr>
        <w:t>listu</w:t>
      </w:r>
      <w:proofErr w:type="spellEnd"/>
      <w:r w:rsidRPr="00F04737">
        <w:rPr>
          <w:rFonts w:eastAsia="Cambria"/>
        </w:rPr>
        <w:t>)</w:t>
      </w:r>
    </w:p>
    <w:p w14:paraId="453C7AA8" w14:textId="77777777" w:rsidR="00F04737" w:rsidRPr="00F04737" w:rsidRDefault="00F04737" w:rsidP="00F04737">
      <w:pPr>
        <w:tabs>
          <w:tab w:val="left" w:pos="948"/>
        </w:tabs>
        <w:spacing w:after="120"/>
        <w:rPr>
          <w:rFonts w:eastAsia="Cambria"/>
        </w:rPr>
      </w:pPr>
      <w:r w:rsidRPr="00F04737">
        <w:rPr>
          <w:rFonts w:eastAsia="Cambria"/>
        </w:rPr>
        <w:t xml:space="preserve">B. </w:t>
      </w:r>
      <w:proofErr w:type="spellStart"/>
      <w:r w:rsidRPr="00F04737">
        <w:rPr>
          <w:rFonts w:eastAsia="Cambria"/>
        </w:rPr>
        <w:t>Budžet</w:t>
      </w:r>
      <w:proofErr w:type="spellEnd"/>
      <w:r w:rsidRPr="00F04737">
        <w:rPr>
          <w:rFonts w:eastAsia="Cambria"/>
        </w:rPr>
        <w:t xml:space="preserve"> (</w:t>
      </w:r>
      <w:proofErr w:type="spellStart"/>
      <w:r w:rsidRPr="00F04737">
        <w:rPr>
          <w:rFonts w:eastAsia="Cambria"/>
        </w:rPr>
        <w:t>popunjena</w:t>
      </w:r>
      <w:proofErr w:type="spellEnd"/>
      <w:r w:rsidRPr="00F04737">
        <w:rPr>
          <w:rFonts w:eastAsia="Cambria"/>
        </w:rPr>
        <w:t xml:space="preserve"> oba </w:t>
      </w:r>
      <w:proofErr w:type="spellStart"/>
      <w:r w:rsidRPr="00F04737">
        <w:rPr>
          <w:rFonts w:eastAsia="Cambria"/>
        </w:rPr>
        <w:t>lista</w:t>
      </w:r>
      <w:proofErr w:type="spellEnd"/>
      <w:r w:rsidRPr="00F04737">
        <w:rPr>
          <w:rFonts w:eastAsia="Cambria"/>
        </w:rPr>
        <w:t xml:space="preserve"> – </w:t>
      </w:r>
      <w:proofErr w:type="spellStart"/>
      <w:r w:rsidRPr="00F04737">
        <w:rPr>
          <w:rFonts w:eastAsia="Cambria"/>
        </w:rPr>
        <w:t>budžet</w:t>
      </w:r>
      <w:proofErr w:type="spellEnd"/>
      <w:r w:rsidRPr="00F04737">
        <w:rPr>
          <w:rFonts w:eastAsia="Cambria"/>
        </w:rPr>
        <w:t xml:space="preserve"> i </w:t>
      </w:r>
      <w:proofErr w:type="spellStart"/>
      <w:r w:rsidRPr="00F04737">
        <w:rPr>
          <w:rFonts w:eastAsia="Cambria"/>
        </w:rPr>
        <w:t>obrazloženje</w:t>
      </w:r>
      <w:proofErr w:type="spellEnd"/>
      <w:r w:rsidRPr="00F04737">
        <w:rPr>
          <w:rFonts w:eastAsia="Cambria"/>
        </w:rPr>
        <w:t>)</w:t>
      </w:r>
    </w:p>
    <w:p w14:paraId="254236C1" w14:textId="472838D2" w:rsidR="00F04737" w:rsidRPr="00F04737" w:rsidRDefault="00F04737" w:rsidP="00F04737">
      <w:pPr>
        <w:tabs>
          <w:tab w:val="left" w:pos="948"/>
        </w:tabs>
        <w:spacing w:after="120"/>
        <w:rPr>
          <w:rFonts w:eastAsia="Cambria"/>
        </w:rPr>
      </w:pPr>
      <w:r w:rsidRPr="00F04737">
        <w:rPr>
          <w:rFonts w:eastAsia="Cambria"/>
        </w:rPr>
        <w:t xml:space="preserve">koji se mora </w:t>
      </w:r>
      <w:proofErr w:type="spellStart"/>
      <w:r w:rsidRPr="00F04737">
        <w:rPr>
          <w:rFonts w:eastAsia="Cambria"/>
        </w:rPr>
        <w:t>dostaviti</w:t>
      </w:r>
      <w:proofErr w:type="spellEnd"/>
      <w:r w:rsidRPr="00F04737">
        <w:rPr>
          <w:rFonts w:eastAsia="Cambria"/>
        </w:rPr>
        <w:t xml:space="preserve"> na </w:t>
      </w:r>
      <w:hyperlink r:id="rId22" w:history="1">
        <w:r w:rsidR="001437EE" w:rsidRPr="001437EE">
          <w:rPr>
            <w:rStyle w:val="Hyperlink"/>
            <w:b/>
            <w:bCs/>
          </w:rPr>
          <w:t>f2facademyfund@anrd.al</w:t>
        </w:r>
      </w:hyperlink>
      <w:r>
        <w:rPr>
          <w:rFonts w:eastAsia="Cambria"/>
        </w:rPr>
        <w:t xml:space="preserve"> </w:t>
      </w:r>
      <w:r w:rsidRPr="00F04737">
        <w:rPr>
          <w:rFonts w:eastAsia="Cambria"/>
        </w:rPr>
        <w:t xml:space="preserve">do </w:t>
      </w:r>
      <w:r w:rsidR="00B458DC" w:rsidRPr="007F0DC2">
        <w:rPr>
          <w:rFonts w:eastAsia="Cambria"/>
        </w:rPr>
        <w:t>25</w:t>
      </w:r>
      <w:r w:rsidR="00B458DC">
        <w:rPr>
          <w:rFonts w:eastAsia="Cambria"/>
        </w:rPr>
        <w:t xml:space="preserve">. </w:t>
      </w:r>
      <w:proofErr w:type="spellStart"/>
      <w:r w:rsidR="00B458DC">
        <w:rPr>
          <w:rFonts w:eastAsia="Cambria"/>
        </w:rPr>
        <w:t>a</w:t>
      </w:r>
      <w:r w:rsidR="00B458DC" w:rsidRPr="007F0DC2">
        <w:rPr>
          <w:rFonts w:eastAsia="Cambria"/>
        </w:rPr>
        <w:t>pril</w:t>
      </w:r>
      <w:r w:rsidR="00B458DC">
        <w:rPr>
          <w:rFonts w:eastAsia="Cambria"/>
        </w:rPr>
        <w:t>a</w:t>
      </w:r>
      <w:proofErr w:type="spellEnd"/>
      <w:r w:rsidR="00B458DC" w:rsidRPr="007F0DC2">
        <w:rPr>
          <w:rFonts w:eastAsia="Cambria"/>
        </w:rPr>
        <w:t xml:space="preserve"> </w:t>
      </w:r>
      <w:r w:rsidRPr="00F04737">
        <w:rPr>
          <w:rFonts w:eastAsia="Cambria"/>
        </w:rPr>
        <w:t xml:space="preserve">2025. </w:t>
      </w:r>
      <w:proofErr w:type="spellStart"/>
      <w:r w:rsidRPr="00F04737">
        <w:rPr>
          <w:rFonts w:eastAsia="Cambria"/>
        </w:rPr>
        <w:t>godine</w:t>
      </w:r>
      <w:proofErr w:type="spellEnd"/>
      <w:r w:rsidRPr="00F04737">
        <w:rPr>
          <w:rFonts w:eastAsia="Cambria"/>
        </w:rPr>
        <w:t xml:space="preserve">, do 23:59. Samo </w:t>
      </w:r>
      <w:proofErr w:type="spellStart"/>
      <w:r w:rsidRPr="00F04737">
        <w:rPr>
          <w:rFonts w:eastAsia="Cambria"/>
        </w:rPr>
        <w:t>podnesci</w:t>
      </w:r>
      <w:proofErr w:type="spellEnd"/>
      <w:r w:rsidRPr="00F04737">
        <w:rPr>
          <w:rFonts w:eastAsia="Cambria"/>
        </w:rPr>
        <w:t xml:space="preserve"> </w:t>
      </w:r>
      <w:proofErr w:type="spellStart"/>
      <w:r w:rsidRPr="00F04737">
        <w:rPr>
          <w:rFonts w:eastAsia="Cambria"/>
        </w:rPr>
        <w:t>navedeni</w:t>
      </w:r>
      <w:proofErr w:type="spellEnd"/>
      <w:r w:rsidRPr="00F04737">
        <w:rPr>
          <w:rFonts w:eastAsia="Cambria"/>
        </w:rPr>
        <w:t xml:space="preserve"> u </w:t>
      </w:r>
      <w:proofErr w:type="spellStart"/>
      <w:r w:rsidRPr="00F04737">
        <w:rPr>
          <w:rFonts w:eastAsia="Cambria"/>
        </w:rPr>
        <w:t>ovom</w:t>
      </w:r>
      <w:proofErr w:type="spellEnd"/>
      <w:r w:rsidRPr="00F04737">
        <w:rPr>
          <w:rFonts w:eastAsia="Cambria"/>
        </w:rPr>
        <w:t xml:space="preserve"> </w:t>
      </w:r>
      <w:proofErr w:type="spellStart"/>
      <w:r w:rsidRPr="00F04737">
        <w:rPr>
          <w:rFonts w:eastAsia="Cambria"/>
        </w:rPr>
        <w:t>uputstvu</w:t>
      </w:r>
      <w:proofErr w:type="spellEnd"/>
      <w:r w:rsidRPr="00F04737">
        <w:rPr>
          <w:rFonts w:eastAsia="Cambria"/>
        </w:rPr>
        <w:t xml:space="preserve"> i </w:t>
      </w:r>
      <w:proofErr w:type="spellStart"/>
      <w:r w:rsidRPr="00F04737">
        <w:rPr>
          <w:rFonts w:eastAsia="Cambria"/>
        </w:rPr>
        <w:t>obrasci</w:t>
      </w:r>
      <w:proofErr w:type="spellEnd"/>
      <w:r w:rsidRPr="00F04737">
        <w:rPr>
          <w:rFonts w:eastAsia="Cambria"/>
        </w:rPr>
        <w:t xml:space="preserve"> </w:t>
      </w:r>
      <w:proofErr w:type="spellStart"/>
      <w:r w:rsidRPr="00F04737">
        <w:rPr>
          <w:rFonts w:eastAsia="Cambria"/>
        </w:rPr>
        <w:t>navedeni</w:t>
      </w:r>
      <w:proofErr w:type="spellEnd"/>
      <w:r w:rsidRPr="00F04737">
        <w:rPr>
          <w:rFonts w:eastAsia="Cambria"/>
        </w:rPr>
        <w:t xml:space="preserve"> na </w:t>
      </w:r>
      <w:proofErr w:type="spellStart"/>
      <w:r w:rsidRPr="00F04737">
        <w:rPr>
          <w:rFonts w:eastAsia="Cambria"/>
        </w:rPr>
        <w:t>kontrolnoj</w:t>
      </w:r>
      <w:proofErr w:type="spellEnd"/>
      <w:r w:rsidRPr="00F04737">
        <w:rPr>
          <w:rFonts w:eastAsia="Cambria"/>
        </w:rPr>
        <w:t xml:space="preserve"> </w:t>
      </w:r>
      <w:proofErr w:type="spellStart"/>
      <w:r w:rsidRPr="00F04737">
        <w:rPr>
          <w:rFonts w:eastAsia="Cambria"/>
        </w:rPr>
        <w:t>listi</w:t>
      </w:r>
      <w:proofErr w:type="spellEnd"/>
      <w:r w:rsidRPr="00F04737">
        <w:rPr>
          <w:rFonts w:eastAsia="Cambria"/>
        </w:rPr>
        <w:t xml:space="preserve"> </w:t>
      </w:r>
      <w:proofErr w:type="spellStart"/>
      <w:r w:rsidRPr="00F04737">
        <w:rPr>
          <w:rFonts w:eastAsia="Cambria"/>
        </w:rPr>
        <w:t>biće</w:t>
      </w:r>
      <w:proofErr w:type="spellEnd"/>
      <w:r w:rsidRPr="00F04737">
        <w:rPr>
          <w:rFonts w:eastAsia="Cambria"/>
        </w:rPr>
        <w:t xml:space="preserve"> </w:t>
      </w:r>
      <w:proofErr w:type="spellStart"/>
      <w:r w:rsidRPr="00F04737">
        <w:rPr>
          <w:rFonts w:eastAsia="Cambria"/>
        </w:rPr>
        <w:t>ocenjeni</w:t>
      </w:r>
      <w:proofErr w:type="spellEnd"/>
      <w:r w:rsidRPr="00F04737">
        <w:rPr>
          <w:rFonts w:eastAsia="Cambria"/>
        </w:rPr>
        <w:t xml:space="preserve">. </w:t>
      </w:r>
      <w:proofErr w:type="spellStart"/>
      <w:r w:rsidRPr="00F04737">
        <w:rPr>
          <w:rFonts w:eastAsia="Cambria"/>
        </w:rPr>
        <w:t>Nemojte</w:t>
      </w:r>
      <w:proofErr w:type="spellEnd"/>
      <w:r w:rsidRPr="00F04737">
        <w:rPr>
          <w:rFonts w:eastAsia="Cambria"/>
        </w:rPr>
        <w:t xml:space="preserve"> </w:t>
      </w:r>
      <w:proofErr w:type="spellStart"/>
      <w:r w:rsidRPr="00F04737">
        <w:rPr>
          <w:rFonts w:eastAsia="Cambria"/>
        </w:rPr>
        <w:t>slati</w:t>
      </w:r>
      <w:proofErr w:type="spellEnd"/>
      <w:r w:rsidRPr="00F04737">
        <w:rPr>
          <w:rFonts w:eastAsia="Cambria"/>
        </w:rPr>
        <w:t xml:space="preserve"> </w:t>
      </w:r>
      <w:proofErr w:type="spellStart"/>
      <w:r w:rsidRPr="00F04737">
        <w:rPr>
          <w:rFonts w:eastAsia="Cambria"/>
        </w:rPr>
        <w:t>dodatne</w:t>
      </w:r>
      <w:proofErr w:type="spellEnd"/>
      <w:r w:rsidRPr="00F04737">
        <w:rPr>
          <w:rFonts w:eastAsia="Cambria"/>
        </w:rPr>
        <w:t xml:space="preserve"> </w:t>
      </w:r>
      <w:proofErr w:type="spellStart"/>
      <w:r w:rsidRPr="00F04737">
        <w:rPr>
          <w:rFonts w:eastAsia="Cambria"/>
        </w:rPr>
        <w:t>dokumente</w:t>
      </w:r>
      <w:proofErr w:type="spellEnd"/>
      <w:r w:rsidRPr="00F04737">
        <w:rPr>
          <w:rFonts w:eastAsia="Cambria"/>
        </w:rPr>
        <w:t xml:space="preserve"> </w:t>
      </w:r>
      <w:proofErr w:type="spellStart"/>
      <w:r w:rsidRPr="00F04737">
        <w:rPr>
          <w:rFonts w:eastAsia="Cambria"/>
        </w:rPr>
        <w:t>osim</w:t>
      </w:r>
      <w:proofErr w:type="spellEnd"/>
      <w:r w:rsidRPr="00F04737">
        <w:rPr>
          <w:rFonts w:eastAsia="Cambria"/>
        </w:rPr>
        <w:t xml:space="preserve"> </w:t>
      </w:r>
      <w:proofErr w:type="spellStart"/>
      <w:r w:rsidRPr="00F04737">
        <w:rPr>
          <w:rFonts w:eastAsia="Cambria"/>
        </w:rPr>
        <w:t>ako</w:t>
      </w:r>
      <w:proofErr w:type="spellEnd"/>
      <w:r w:rsidRPr="00F04737">
        <w:rPr>
          <w:rFonts w:eastAsia="Cambria"/>
        </w:rPr>
        <w:t xml:space="preserve"> </w:t>
      </w:r>
      <w:proofErr w:type="spellStart"/>
      <w:r w:rsidRPr="00F04737">
        <w:rPr>
          <w:rFonts w:eastAsia="Cambria"/>
        </w:rPr>
        <w:t>nije</w:t>
      </w:r>
      <w:proofErr w:type="spellEnd"/>
      <w:r w:rsidRPr="00F04737">
        <w:rPr>
          <w:rFonts w:eastAsia="Cambria"/>
        </w:rPr>
        <w:t xml:space="preserve"> </w:t>
      </w:r>
      <w:proofErr w:type="spellStart"/>
      <w:r w:rsidRPr="00F04737">
        <w:rPr>
          <w:rFonts w:eastAsia="Cambria"/>
        </w:rPr>
        <w:t>izričito</w:t>
      </w:r>
      <w:proofErr w:type="spellEnd"/>
      <w:r w:rsidRPr="00F04737">
        <w:rPr>
          <w:rFonts w:eastAsia="Cambria"/>
        </w:rPr>
        <w:t xml:space="preserve"> </w:t>
      </w:r>
      <w:proofErr w:type="spellStart"/>
      <w:r w:rsidRPr="00F04737">
        <w:rPr>
          <w:rFonts w:eastAsia="Cambria"/>
        </w:rPr>
        <w:t>navedeno</w:t>
      </w:r>
      <w:proofErr w:type="spellEnd"/>
      <w:r w:rsidRPr="00F04737">
        <w:rPr>
          <w:rFonts w:eastAsia="Cambria"/>
        </w:rPr>
        <w:t xml:space="preserve"> u </w:t>
      </w:r>
      <w:proofErr w:type="spellStart"/>
      <w:r w:rsidRPr="00F04737">
        <w:rPr>
          <w:rFonts w:eastAsia="Cambria"/>
        </w:rPr>
        <w:t>obrascu</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
    <w:p w14:paraId="17C72CB7" w14:textId="620BF3A3" w:rsidR="00F04737" w:rsidRPr="00F04737" w:rsidRDefault="00F04737" w:rsidP="00F04737">
      <w:pPr>
        <w:tabs>
          <w:tab w:val="left" w:pos="948"/>
        </w:tabs>
        <w:spacing w:after="120"/>
        <w:rPr>
          <w:rFonts w:eastAsia="Cambria"/>
        </w:rPr>
      </w:pPr>
      <w:proofErr w:type="spellStart"/>
      <w:r w:rsidRPr="00F04737">
        <w:rPr>
          <w:rFonts w:eastAsia="Cambria"/>
        </w:rPr>
        <w:t>Potencijalni</w:t>
      </w:r>
      <w:proofErr w:type="spellEnd"/>
      <w:r w:rsidRPr="00F04737">
        <w:rPr>
          <w:rFonts w:eastAsia="Cambria"/>
        </w:rPr>
        <w:t xml:space="preserve"> </w:t>
      </w:r>
      <w:proofErr w:type="spellStart"/>
      <w:r w:rsidRPr="00F04737">
        <w:rPr>
          <w:rFonts w:eastAsia="Cambria"/>
        </w:rPr>
        <w:t>aplikanti</w:t>
      </w:r>
      <w:proofErr w:type="spellEnd"/>
      <w:r w:rsidRPr="00F04737">
        <w:rPr>
          <w:rFonts w:eastAsia="Cambria"/>
        </w:rPr>
        <w:t xml:space="preserve"> </w:t>
      </w:r>
      <w:proofErr w:type="spellStart"/>
      <w:r w:rsidRPr="00F04737">
        <w:rPr>
          <w:rFonts w:eastAsia="Cambria"/>
        </w:rPr>
        <w:t>mogu</w:t>
      </w:r>
      <w:proofErr w:type="spellEnd"/>
      <w:r w:rsidRPr="00F04737">
        <w:rPr>
          <w:rFonts w:eastAsia="Cambria"/>
        </w:rPr>
        <w:t xml:space="preserve"> da </w:t>
      </w:r>
      <w:proofErr w:type="spellStart"/>
      <w:r w:rsidRPr="00F04737">
        <w:rPr>
          <w:rFonts w:eastAsia="Cambria"/>
        </w:rPr>
        <w:t>pošalju</w:t>
      </w:r>
      <w:proofErr w:type="spellEnd"/>
      <w:r w:rsidRPr="00F04737">
        <w:rPr>
          <w:rFonts w:eastAsia="Cambria"/>
        </w:rPr>
        <w:t xml:space="preserve"> </w:t>
      </w:r>
      <w:proofErr w:type="spellStart"/>
      <w:r w:rsidRPr="00F04737">
        <w:rPr>
          <w:rFonts w:eastAsia="Cambria"/>
        </w:rPr>
        <w:t>pitanja</w:t>
      </w:r>
      <w:proofErr w:type="spellEnd"/>
      <w:r w:rsidRPr="00F04737">
        <w:rPr>
          <w:rFonts w:eastAsia="Cambria"/>
        </w:rPr>
        <w:t xml:space="preserve"> o </w:t>
      </w:r>
      <w:r>
        <w:rPr>
          <w:rFonts w:eastAsia="Cambria"/>
        </w:rPr>
        <w:t xml:space="preserve">Fondu </w:t>
      </w:r>
      <w:proofErr w:type="spellStart"/>
      <w:r>
        <w:rPr>
          <w:rFonts w:eastAsia="Cambria"/>
        </w:rPr>
        <w:t>Akaddemije</w:t>
      </w:r>
      <w:proofErr w:type="spellEnd"/>
      <w:r>
        <w:rPr>
          <w:rFonts w:eastAsia="Cambria"/>
        </w:rPr>
        <w:t xml:space="preserve"> </w:t>
      </w:r>
      <w:r w:rsidRPr="00F04737">
        <w:rPr>
          <w:rFonts w:eastAsia="Cambria"/>
        </w:rPr>
        <w:t xml:space="preserve">F2F </w:t>
      </w:r>
      <w:r>
        <w:rPr>
          <w:rFonts w:eastAsia="Cambria"/>
        </w:rPr>
        <w:t xml:space="preserve">u </w:t>
      </w:r>
      <w:proofErr w:type="spellStart"/>
      <w:r w:rsidRPr="00F04737">
        <w:rPr>
          <w:rFonts w:eastAsia="Cambria"/>
        </w:rPr>
        <w:t>procesu</w:t>
      </w:r>
      <w:proofErr w:type="spellEnd"/>
      <w:r w:rsidRPr="00F04737">
        <w:rPr>
          <w:rFonts w:eastAsia="Cambria"/>
        </w:rPr>
        <w:t xml:space="preserve"> </w:t>
      </w:r>
      <w:proofErr w:type="spellStart"/>
      <w:r w:rsidRPr="00F04737">
        <w:rPr>
          <w:rFonts w:eastAsia="Cambria"/>
        </w:rPr>
        <w:t>podnošenja</w:t>
      </w:r>
      <w:proofErr w:type="spellEnd"/>
      <w:r w:rsidRPr="00F04737">
        <w:rPr>
          <w:rFonts w:eastAsia="Cambria"/>
        </w:rPr>
        <w:t xml:space="preserve"> na </w:t>
      </w:r>
      <w:proofErr w:type="spellStart"/>
      <w:r w:rsidRPr="00F04737">
        <w:rPr>
          <w:rFonts w:eastAsia="Cambria"/>
        </w:rPr>
        <w:t>istu</w:t>
      </w:r>
      <w:proofErr w:type="spellEnd"/>
      <w:r w:rsidRPr="00F04737">
        <w:rPr>
          <w:rFonts w:eastAsia="Cambria"/>
        </w:rPr>
        <w:t xml:space="preserve"> e-mail </w:t>
      </w:r>
      <w:proofErr w:type="spellStart"/>
      <w:r w:rsidRPr="00F04737">
        <w:rPr>
          <w:rFonts w:eastAsia="Cambria"/>
        </w:rPr>
        <w:t>adresu</w:t>
      </w:r>
      <w:proofErr w:type="spellEnd"/>
      <w:r w:rsidRPr="00F04737">
        <w:rPr>
          <w:rFonts w:eastAsia="Cambria"/>
        </w:rPr>
        <w:t xml:space="preserve"> </w:t>
      </w:r>
      <w:proofErr w:type="spellStart"/>
      <w:r w:rsidRPr="00F04737">
        <w:rPr>
          <w:rFonts w:eastAsia="Cambria"/>
        </w:rPr>
        <w:t>navedenu</w:t>
      </w:r>
      <w:proofErr w:type="spellEnd"/>
      <w:r w:rsidRPr="00F04737">
        <w:rPr>
          <w:rFonts w:eastAsia="Cambria"/>
        </w:rPr>
        <w:t xml:space="preserve"> gore, </w:t>
      </w:r>
      <w:proofErr w:type="spellStart"/>
      <w:r w:rsidRPr="00F04737">
        <w:rPr>
          <w:rFonts w:eastAsia="Cambria"/>
        </w:rPr>
        <w:t>najkasnije</w:t>
      </w:r>
      <w:proofErr w:type="spellEnd"/>
      <w:r w:rsidRPr="00F04737">
        <w:rPr>
          <w:rFonts w:eastAsia="Cambria"/>
        </w:rPr>
        <w:t xml:space="preserve"> 21 dan pre </w:t>
      </w:r>
      <w:proofErr w:type="spellStart"/>
      <w:r w:rsidRPr="00F04737">
        <w:rPr>
          <w:rFonts w:eastAsia="Cambria"/>
        </w:rPr>
        <w:t>krajnjeg</w:t>
      </w:r>
      <w:proofErr w:type="spellEnd"/>
      <w:r w:rsidRPr="00F04737">
        <w:rPr>
          <w:rFonts w:eastAsia="Cambria"/>
        </w:rPr>
        <w:t xml:space="preserve"> </w:t>
      </w:r>
      <w:proofErr w:type="spellStart"/>
      <w:r w:rsidRPr="00F04737">
        <w:rPr>
          <w:rFonts w:eastAsia="Cambria"/>
        </w:rPr>
        <w:t>roka</w:t>
      </w:r>
      <w:proofErr w:type="spellEnd"/>
      <w:r w:rsidRPr="00F04737">
        <w:rPr>
          <w:rFonts w:eastAsia="Cambria"/>
        </w:rPr>
        <w:t xml:space="preserve">, </w:t>
      </w:r>
      <w:proofErr w:type="spellStart"/>
      <w:r w:rsidRPr="00F04737">
        <w:rPr>
          <w:rFonts w:eastAsia="Cambria"/>
        </w:rPr>
        <w:t>dakle</w:t>
      </w:r>
      <w:proofErr w:type="spellEnd"/>
      <w:r w:rsidRPr="00F04737">
        <w:rPr>
          <w:rFonts w:eastAsia="Cambria"/>
        </w:rPr>
        <w:t xml:space="preserve"> do</w:t>
      </w:r>
      <w:r w:rsidR="00B458DC">
        <w:rPr>
          <w:rFonts w:eastAsia="Cambria"/>
        </w:rPr>
        <w:t xml:space="preserve"> </w:t>
      </w:r>
      <w:r w:rsidR="00B458DC" w:rsidRPr="007F0DC2">
        <w:rPr>
          <w:rFonts w:eastAsia="Cambria"/>
        </w:rPr>
        <w:t>4</w:t>
      </w:r>
      <w:r w:rsidR="00B458DC">
        <w:rPr>
          <w:rFonts w:eastAsia="Cambria"/>
        </w:rPr>
        <w:t>.</w:t>
      </w:r>
      <w:r w:rsidR="00B458DC" w:rsidRPr="007F0DC2">
        <w:rPr>
          <w:rFonts w:eastAsia="Cambria"/>
        </w:rPr>
        <w:t xml:space="preserve"> </w:t>
      </w:r>
      <w:proofErr w:type="spellStart"/>
      <w:r w:rsidR="00B458DC">
        <w:rPr>
          <w:rFonts w:eastAsia="Cambria"/>
        </w:rPr>
        <w:t>a</w:t>
      </w:r>
      <w:r w:rsidR="00B458DC" w:rsidRPr="007F0DC2">
        <w:rPr>
          <w:rFonts w:eastAsia="Cambria"/>
        </w:rPr>
        <w:t>pril</w:t>
      </w:r>
      <w:r w:rsidR="00B458DC">
        <w:rPr>
          <w:rFonts w:eastAsia="Cambria"/>
        </w:rPr>
        <w:t>a</w:t>
      </w:r>
      <w:proofErr w:type="spellEnd"/>
      <w:r w:rsidR="00B458DC" w:rsidRPr="007F0DC2">
        <w:rPr>
          <w:rFonts w:eastAsia="Cambria"/>
        </w:rPr>
        <w:t xml:space="preserve"> 2025</w:t>
      </w:r>
      <w:r w:rsidRPr="00F04737">
        <w:rPr>
          <w:rFonts w:eastAsia="Cambria"/>
        </w:rPr>
        <w:t xml:space="preserve">. </w:t>
      </w:r>
      <w:proofErr w:type="spellStart"/>
      <w:r w:rsidRPr="00F04737">
        <w:rPr>
          <w:rFonts w:eastAsia="Cambria"/>
        </w:rPr>
        <w:t>Pitanja</w:t>
      </w:r>
      <w:proofErr w:type="spellEnd"/>
      <w:r w:rsidRPr="00F04737">
        <w:rPr>
          <w:rFonts w:eastAsia="Cambria"/>
        </w:rPr>
        <w:t xml:space="preserve"> i </w:t>
      </w:r>
      <w:proofErr w:type="spellStart"/>
      <w:r w:rsidRPr="00F04737">
        <w:rPr>
          <w:rFonts w:eastAsia="Cambria"/>
        </w:rPr>
        <w:t>odgovori</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važnim</w:t>
      </w:r>
      <w:proofErr w:type="spellEnd"/>
      <w:r w:rsidRPr="00F04737">
        <w:rPr>
          <w:rFonts w:eastAsia="Cambria"/>
        </w:rPr>
        <w:t xml:space="preserve"> </w:t>
      </w:r>
      <w:proofErr w:type="spellStart"/>
      <w:r w:rsidRPr="00F04737">
        <w:rPr>
          <w:rFonts w:eastAsia="Cambria"/>
        </w:rPr>
        <w:t>napomenama</w:t>
      </w:r>
      <w:proofErr w:type="spellEnd"/>
      <w:r w:rsidRPr="00F04737">
        <w:rPr>
          <w:rFonts w:eastAsia="Cambria"/>
        </w:rPr>
        <w:t xml:space="preserve"> za </w:t>
      </w:r>
      <w:proofErr w:type="spellStart"/>
      <w:r w:rsidRPr="00F04737">
        <w:rPr>
          <w:rFonts w:eastAsia="Cambria"/>
        </w:rPr>
        <w:t>podnosioce</w:t>
      </w:r>
      <w:proofErr w:type="spellEnd"/>
      <w:r w:rsidRPr="00F04737">
        <w:rPr>
          <w:rFonts w:eastAsia="Cambria"/>
        </w:rPr>
        <w:t xml:space="preserve"> </w:t>
      </w:r>
      <w:proofErr w:type="spellStart"/>
      <w:r w:rsidRPr="00F04737">
        <w:rPr>
          <w:rFonts w:eastAsia="Cambria"/>
        </w:rPr>
        <w:t>prijava</w:t>
      </w:r>
      <w:proofErr w:type="spellEnd"/>
      <w:r w:rsidRPr="00F04737">
        <w:rPr>
          <w:rFonts w:eastAsia="Cambria"/>
        </w:rPr>
        <w:t xml:space="preserve"> </w:t>
      </w:r>
      <w:proofErr w:type="spellStart"/>
      <w:r w:rsidRPr="00F04737">
        <w:rPr>
          <w:rFonts w:eastAsia="Cambria"/>
        </w:rPr>
        <w:t>biće</w:t>
      </w:r>
      <w:proofErr w:type="spellEnd"/>
      <w:r w:rsidRPr="00F04737">
        <w:rPr>
          <w:rFonts w:eastAsia="Cambria"/>
        </w:rPr>
        <w:t xml:space="preserve"> </w:t>
      </w:r>
      <w:proofErr w:type="spellStart"/>
      <w:r w:rsidRPr="00F04737">
        <w:rPr>
          <w:rFonts w:eastAsia="Cambria"/>
        </w:rPr>
        <w:t>objavljeni</w:t>
      </w:r>
      <w:proofErr w:type="spellEnd"/>
      <w:r w:rsidRPr="00F04737">
        <w:rPr>
          <w:rFonts w:eastAsia="Cambria"/>
        </w:rPr>
        <w:t xml:space="preserve"> na </w:t>
      </w:r>
      <w:hyperlink r:id="rId23" w:history="1">
        <w:r w:rsidR="00471C00" w:rsidRPr="0006533D">
          <w:rPr>
            <w:rStyle w:val="Hyperlink"/>
            <w:rFonts w:eastAsia="Cambria"/>
          </w:rPr>
          <w:t>https://andrd.al/ongoing/farm-to-fork-academi-for-green-vestern-balkans/</w:t>
        </w:r>
      </w:hyperlink>
      <w:r w:rsidR="00471C00">
        <w:rPr>
          <w:rFonts w:eastAsia="Cambria"/>
        </w:rPr>
        <w:t xml:space="preserve"> </w:t>
      </w:r>
      <w:proofErr w:type="spellStart"/>
      <w:r w:rsidRPr="00F04737">
        <w:rPr>
          <w:rFonts w:eastAsia="Cambria"/>
        </w:rPr>
        <w:t>najkasnije</w:t>
      </w:r>
      <w:proofErr w:type="spellEnd"/>
      <w:r w:rsidRPr="00F04737">
        <w:rPr>
          <w:rFonts w:eastAsia="Cambria"/>
        </w:rPr>
        <w:t xml:space="preserve"> do </w:t>
      </w:r>
      <w:r w:rsidR="00B458DC" w:rsidRPr="007F0DC2">
        <w:rPr>
          <w:rFonts w:eastAsia="Cambria"/>
        </w:rPr>
        <w:t>15</w:t>
      </w:r>
      <w:r w:rsidR="00B458DC">
        <w:rPr>
          <w:rFonts w:eastAsia="Cambria"/>
        </w:rPr>
        <w:t>.</w:t>
      </w:r>
      <w:r w:rsidR="00B458DC" w:rsidRPr="007F0DC2">
        <w:rPr>
          <w:rFonts w:eastAsia="Cambria"/>
        </w:rPr>
        <w:t xml:space="preserve"> </w:t>
      </w:r>
      <w:proofErr w:type="spellStart"/>
      <w:r w:rsidR="00B458DC">
        <w:rPr>
          <w:rFonts w:eastAsia="Cambria"/>
        </w:rPr>
        <w:t>a</w:t>
      </w:r>
      <w:r w:rsidR="00B458DC" w:rsidRPr="007F0DC2">
        <w:rPr>
          <w:rFonts w:eastAsia="Cambria"/>
        </w:rPr>
        <w:t>pril</w:t>
      </w:r>
      <w:r w:rsidR="00B458DC">
        <w:rPr>
          <w:rFonts w:eastAsia="Cambria"/>
        </w:rPr>
        <w:t>a</w:t>
      </w:r>
      <w:proofErr w:type="spellEnd"/>
      <w:r w:rsidR="00B458DC">
        <w:rPr>
          <w:rFonts w:eastAsia="Cambria"/>
        </w:rPr>
        <w:t xml:space="preserve"> </w:t>
      </w:r>
      <w:r w:rsidR="00B458DC" w:rsidRPr="007F0DC2">
        <w:rPr>
          <w:rFonts w:eastAsia="Cambria"/>
        </w:rPr>
        <w:t>2025</w:t>
      </w:r>
      <w:r w:rsidRPr="00F04737">
        <w:rPr>
          <w:rFonts w:eastAsia="Cambria"/>
        </w:rPr>
        <w:t xml:space="preserve">. </w:t>
      </w:r>
      <w:proofErr w:type="spellStart"/>
      <w:r w:rsidRPr="00F04737">
        <w:rPr>
          <w:rFonts w:eastAsia="Cambria"/>
        </w:rPr>
        <w:t>godine</w:t>
      </w:r>
      <w:proofErr w:type="spellEnd"/>
      <w:r w:rsidRPr="00F04737">
        <w:rPr>
          <w:rFonts w:eastAsia="Cambria"/>
        </w:rPr>
        <w:t xml:space="preserve">, u </w:t>
      </w:r>
      <w:proofErr w:type="spellStart"/>
      <w:r w:rsidRPr="00F04737">
        <w:rPr>
          <w:rFonts w:eastAsia="Cambria"/>
        </w:rPr>
        <w:t>skladu</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pravilom</w:t>
      </w:r>
      <w:proofErr w:type="spellEnd"/>
      <w:r w:rsidRPr="00F04737">
        <w:rPr>
          <w:rFonts w:eastAsia="Cambria"/>
        </w:rPr>
        <w:t xml:space="preserve"> da se </w:t>
      </w:r>
      <w:proofErr w:type="spellStart"/>
      <w:r w:rsidRPr="00F04737">
        <w:rPr>
          <w:rFonts w:eastAsia="Cambria"/>
        </w:rPr>
        <w:t>objave</w:t>
      </w:r>
      <w:proofErr w:type="spellEnd"/>
      <w:r w:rsidRPr="00F04737">
        <w:rPr>
          <w:rFonts w:eastAsia="Cambria"/>
        </w:rPr>
        <w:t xml:space="preserve"> </w:t>
      </w:r>
      <w:proofErr w:type="spellStart"/>
      <w:r w:rsidRPr="00F04737">
        <w:rPr>
          <w:rFonts w:eastAsia="Cambria"/>
        </w:rPr>
        <w:t>najmanje</w:t>
      </w:r>
      <w:proofErr w:type="spellEnd"/>
      <w:r w:rsidRPr="00F04737">
        <w:rPr>
          <w:rFonts w:eastAsia="Cambria"/>
        </w:rPr>
        <w:t xml:space="preserve"> 10 dana pre </w:t>
      </w:r>
      <w:proofErr w:type="spellStart"/>
      <w:r w:rsidRPr="00F04737">
        <w:rPr>
          <w:rFonts w:eastAsia="Cambria"/>
        </w:rPr>
        <w:t>isteka</w:t>
      </w:r>
      <w:proofErr w:type="spellEnd"/>
      <w:r w:rsidRPr="00F04737">
        <w:rPr>
          <w:rFonts w:eastAsia="Cambria"/>
        </w:rPr>
        <w:t xml:space="preserve"> </w:t>
      </w:r>
      <w:proofErr w:type="spellStart"/>
      <w:r w:rsidRPr="00F04737">
        <w:rPr>
          <w:rFonts w:eastAsia="Cambria"/>
        </w:rPr>
        <w:t>roka</w:t>
      </w:r>
      <w:proofErr w:type="spellEnd"/>
      <w:r w:rsidRPr="00F04737">
        <w:rPr>
          <w:rFonts w:eastAsia="Cambria"/>
        </w:rPr>
        <w:t xml:space="preserve"> za </w:t>
      </w:r>
      <w:proofErr w:type="spellStart"/>
      <w:r w:rsidRPr="00F04737">
        <w:rPr>
          <w:rFonts w:eastAsia="Cambria"/>
        </w:rPr>
        <w:t>prijavu</w:t>
      </w:r>
      <w:proofErr w:type="spellEnd"/>
      <w:r w:rsidRPr="00F04737">
        <w:rPr>
          <w:rFonts w:eastAsia="Cambria"/>
        </w:rPr>
        <w:t xml:space="preserve">. </w:t>
      </w:r>
      <w:proofErr w:type="spellStart"/>
      <w:r w:rsidRPr="00F04737">
        <w:rPr>
          <w:rFonts w:eastAsia="Cambria"/>
        </w:rPr>
        <w:t>Stoga</w:t>
      </w:r>
      <w:proofErr w:type="spellEnd"/>
      <w:r w:rsidRPr="00F04737">
        <w:rPr>
          <w:rFonts w:eastAsia="Cambria"/>
        </w:rPr>
        <w:t xml:space="preserve"> je </w:t>
      </w:r>
      <w:proofErr w:type="spellStart"/>
      <w:r w:rsidRPr="00F04737">
        <w:rPr>
          <w:rFonts w:eastAsia="Cambria"/>
        </w:rPr>
        <w:t>preporučljivo</w:t>
      </w:r>
      <w:proofErr w:type="spellEnd"/>
      <w:r w:rsidRPr="00F04737">
        <w:rPr>
          <w:rFonts w:eastAsia="Cambria"/>
        </w:rPr>
        <w:t xml:space="preserve"> da </w:t>
      </w:r>
      <w:proofErr w:type="spellStart"/>
      <w:r w:rsidRPr="00F04737">
        <w:rPr>
          <w:rFonts w:eastAsia="Cambria"/>
        </w:rPr>
        <w:t>redovno</w:t>
      </w:r>
      <w:proofErr w:type="spellEnd"/>
      <w:r w:rsidRPr="00F04737">
        <w:rPr>
          <w:rFonts w:eastAsia="Cambria"/>
        </w:rPr>
        <w:t xml:space="preserve"> </w:t>
      </w:r>
      <w:proofErr w:type="spellStart"/>
      <w:r w:rsidRPr="00F04737">
        <w:rPr>
          <w:rFonts w:eastAsia="Cambria"/>
        </w:rPr>
        <w:t>konsultujete</w:t>
      </w:r>
      <w:proofErr w:type="spellEnd"/>
      <w:r w:rsidRPr="00F04737">
        <w:rPr>
          <w:rFonts w:eastAsia="Cambria"/>
        </w:rPr>
        <w:t xml:space="preserve"> </w:t>
      </w:r>
      <w:proofErr w:type="spellStart"/>
      <w:r w:rsidRPr="00F04737">
        <w:rPr>
          <w:rFonts w:eastAsia="Cambria"/>
        </w:rPr>
        <w:t>zvaničnu</w:t>
      </w:r>
      <w:proofErr w:type="spellEnd"/>
      <w:r w:rsidRPr="00F04737">
        <w:rPr>
          <w:rFonts w:eastAsia="Cambria"/>
        </w:rPr>
        <w:t xml:space="preserve"> </w:t>
      </w:r>
      <w:proofErr w:type="spellStart"/>
      <w:r w:rsidRPr="00F04737">
        <w:rPr>
          <w:rFonts w:eastAsia="Cambria"/>
        </w:rPr>
        <w:t>veb</w:t>
      </w:r>
      <w:proofErr w:type="spellEnd"/>
      <w:r w:rsidRPr="00F04737">
        <w:rPr>
          <w:rFonts w:eastAsia="Cambria"/>
        </w:rPr>
        <w:t xml:space="preserve"> </w:t>
      </w:r>
      <w:proofErr w:type="spellStart"/>
      <w:r w:rsidRPr="00F04737">
        <w:rPr>
          <w:rFonts w:eastAsia="Cambria"/>
        </w:rPr>
        <w:t>stranicu</w:t>
      </w:r>
      <w:proofErr w:type="spellEnd"/>
      <w:r w:rsidRPr="00F04737">
        <w:rPr>
          <w:rFonts w:eastAsia="Cambria"/>
        </w:rPr>
        <w:t xml:space="preserve"> </w:t>
      </w:r>
      <w:proofErr w:type="spellStart"/>
      <w:r w:rsidRPr="00F04737">
        <w:rPr>
          <w:rFonts w:eastAsia="Cambria"/>
        </w:rPr>
        <w:t>kako</w:t>
      </w:r>
      <w:proofErr w:type="spellEnd"/>
      <w:r w:rsidRPr="00F04737">
        <w:rPr>
          <w:rFonts w:eastAsia="Cambria"/>
        </w:rPr>
        <w:t xml:space="preserve"> </w:t>
      </w:r>
      <w:proofErr w:type="spellStart"/>
      <w:r w:rsidRPr="00F04737">
        <w:rPr>
          <w:rFonts w:eastAsia="Cambria"/>
        </w:rPr>
        <w:t>biste</w:t>
      </w:r>
      <w:proofErr w:type="spellEnd"/>
      <w:r w:rsidRPr="00F04737">
        <w:rPr>
          <w:rFonts w:eastAsia="Cambria"/>
        </w:rPr>
        <w:t xml:space="preserve"> </w:t>
      </w:r>
      <w:proofErr w:type="spellStart"/>
      <w:r w:rsidRPr="00F04737">
        <w:rPr>
          <w:rFonts w:eastAsia="Cambria"/>
        </w:rPr>
        <w:t>bili</w:t>
      </w:r>
      <w:proofErr w:type="spellEnd"/>
      <w:r w:rsidRPr="00F04737">
        <w:rPr>
          <w:rFonts w:eastAsia="Cambria"/>
        </w:rPr>
        <w:t xml:space="preserve"> </w:t>
      </w:r>
      <w:proofErr w:type="spellStart"/>
      <w:r w:rsidRPr="00F04737">
        <w:rPr>
          <w:rFonts w:eastAsia="Cambria"/>
        </w:rPr>
        <w:t>informisani</w:t>
      </w:r>
      <w:proofErr w:type="spellEnd"/>
      <w:r w:rsidRPr="00F04737">
        <w:rPr>
          <w:rFonts w:eastAsia="Cambria"/>
        </w:rPr>
        <w:t xml:space="preserve"> o </w:t>
      </w:r>
      <w:proofErr w:type="spellStart"/>
      <w:r w:rsidRPr="00F04737">
        <w:rPr>
          <w:rFonts w:eastAsia="Cambria"/>
        </w:rPr>
        <w:t>objavljenim</w:t>
      </w:r>
      <w:proofErr w:type="spellEnd"/>
      <w:r w:rsidRPr="00F04737">
        <w:rPr>
          <w:rFonts w:eastAsia="Cambria"/>
        </w:rPr>
        <w:t xml:space="preserve"> </w:t>
      </w:r>
      <w:proofErr w:type="spellStart"/>
      <w:r w:rsidRPr="00F04737">
        <w:rPr>
          <w:rFonts w:eastAsia="Cambria"/>
        </w:rPr>
        <w:t>pitanjima</w:t>
      </w:r>
      <w:proofErr w:type="spellEnd"/>
      <w:r w:rsidRPr="00F04737">
        <w:rPr>
          <w:rFonts w:eastAsia="Cambria"/>
        </w:rPr>
        <w:t xml:space="preserve"> i </w:t>
      </w:r>
      <w:proofErr w:type="spellStart"/>
      <w:r w:rsidRPr="00F04737">
        <w:rPr>
          <w:rFonts w:eastAsia="Cambria"/>
        </w:rPr>
        <w:t>odgovorima</w:t>
      </w:r>
      <w:proofErr w:type="spellEnd"/>
      <w:r w:rsidRPr="00F04737">
        <w:rPr>
          <w:rFonts w:eastAsia="Cambria"/>
        </w:rPr>
        <w:t>.</w:t>
      </w:r>
    </w:p>
    <w:p w14:paraId="78D1D0F3" w14:textId="5A5D9143" w:rsidR="00F04737" w:rsidRPr="00F04737" w:rsidRDefault="00F04737" w:rsidP="00F04737">
      <w:pPr>
        <w:tabs>
          <w:tab w:val="left" w:pos="948"/>
        </w:tabs>
        <w:spacing w:after="120"/>
        <w:rPr>
          <w:rFonts w:eastAsia="Cambria"/>
        </w:rPr>
      </w:pPr>
      <w:r w:rsidRPr="00F04737">
        <w:rPr>
          <w:rFonts w:eastAsia="Cambria"/>
        </w:rPr>
        <w:t xml:space="preserve">Da bi se </w:t>
      </w:r>
      <w:proofErr w:type="spellStart"/>
      <w:r w:rsidRPr="00F04737">
        <w:rPr>
          <w:rFonts w:eastAsia="Cambria"/>
        </w:rPr>
        <w:t>obezbedio</w:t>
      </w:r>
      <w:proofErr w:type="spellEnd"/>
      <w:r w:rsidRPr="00F04737">
        <w:rPr>
          <w:rFonts w:eastAsia="Cambria"/>
        </w:rPr>
        <w:t xml:space="preserve"> </w:t>
      </w:r>
      <w:proofErr w:type="spellStart"/>
      <w:r w:rsidRPr="00F04737">
        <w:rPr>
          <w:rFonts w:eastAsia="Cambria"/>
        </w:rPr>
        <w:t>jednak</w:t>
      </w:r>
      <w:proofErr w:type="spellEnd"/>
      <w:r w:rsidRPr="00F04737">
        <w:rPr>
          <w:rFonts w:eastAsia="Cambria"/>
        </w:rPr>
        <w:t xml:space="preserve"> </w:t>
      </w:r>
      <w:proofErr w:type="spellStart"/>
      <w:r w:rsidRPr="00F04737">
        <w:rPr>
          <w:rFonts w:eastAsia="Cambria"/>
        </w:rPr>
        <w:t>tretman</w:t>
      </w:r>
      <w:proofErr w:type="spellEnd"/>
      <w:r w:rsidRPr="00F04737">
        <w:rPr>
          <w:rFonts w:eastAsia="Cambria"/>
        </w:rPr>
        <w:t xml:space="preserve"> </w:t>
      </w:r>
      <w:proofErr w:type="spellStart"/>
      <w:r w:rsidRPr="00F04737">
        <w:rPr>
          <w:rFonts w:eastAsia="Cambria"/>
        </w:rPr>
        <w:t>podnosilaca</w:t>
      </w:r>
      <w:proofErr w:type="spellEnd"/>
      <w:r w:rsidRPr="00F04737">
        <w:rPr>
          <w:rFonts w:eastAsia="Cambria"/>
        </w:rPr>
        <w:t xml:space="preserve"> </w:t>
      </w:r>
      <w:proofErr w:type="spellStart"/>
      <w:r w:rsidRPr="00F04737">
        <w:rPr>
          <w:rFonts w:eastAsia="Cambria"/>
        </w:rPr>
        <w:t>prijava</w:t>
      </w:r>
      <w:proofErr w:type="spellEnd"/>
      <w:r w:rsidRPr="00F04737">
        <w:rPr>
          <w:rFonts w:eastAsia="Cambria"/>
        </w:rPr>
        <w:t xml:space="preserve">, </w:t>
      </w:r>
      <w:proofErr w:type="spellStart"/>
      <w:r w:rsidRPr="00F04737">
        <w:rPr>
          <w:rFonts w:eastAsia="Cambria"/>
        </w:rPr>
        <w:t>ugovorni</w:t>
      </w:r>
      <w:proofErr w:type="spellEnd"/>
      <w:r w:rsidRPr="00F04737">
        <w:rPr>
          <w:rFonts w:eastAsia="Cambria"/>
        </w:rPr>
        <w:t xml:space="preserve"> organ ne </w:t>
      </w:r>
      <w:proofErr w:type="spellStart"/>
      <w:r w:rsidRPr="00F04737">
        <w:rPr>
          <w:rFonts w:eastAsia="Cambria"/>
        </w:rPr>
        <w:t>može</w:t>
      </w:r>
      <w:proofErr w:type="spellEnd"/>
      <w:r w:rsidRPr="00F04737">
        <w:rPr>
          <w:rFonts w:eastAsia="Cambria"/>
        </w:rPr>
        <w:t xml:space="preserve"> </w:t>
      </w:r>
      <w:proofErr w:type="spellStart"/>
      <w:r w:rsidRPr="00F04737">
        <w:rPr>
          <w:rFonts w:eastAsia="Cambria"/>
        </w:rPr>
        <w:t>dati</w:t>
      </w:r>
      <w:proofErr w:type="spellEnd"/>
      <w:r w:rsidRPr="00F04737">
        <w:rPr>
          <w:rFonts w:eastAsia="Cambria"/>
        </w:rPr>
        <w:t xml:space="preserve"> </w:t>
      </w:r>
      <w:proofErr w:type="spellStart"/>
      <w:r w:rsidRPr="00F04737">
        <w:rPr>
          <w:rFonts w:eastAsia="Cambria"/>
        </w:rPr>
        <w:t>prethodno</w:t>
      </w:r>
      <w:proofErr w:type="spellEnd"/>
      <w:r w:rsidRPr="00F04737">
        <w:rPr>
          <w:rFonts w:eastAsia="Cambria"/>
        </w:rPr>
        <w:t xml:space="preserve"> </w:t>
      </w:r>
      <w:proofErr w:type="spellStart"/>
      <w:r w:rsidRPr="00F04737">
        <w:rPr>
          <w:rFonts w:eastAsia="Cambria"/>
        </w:rPr>
        <w:t>mišljenje</w:t>
      </w:r>
      <w:proofErr w:type="spellEnd"/>
      <w:r w:rsidRPr="00F04737">
        <w:rPr>
          <w:rFonts w:eastAsia="Cambria"/>
        </w:rPr>
        <w:t xml:space="preserve"> o </w:t>
      </w:r>
      <w:proofErr w:type="spellStart"/>
      <w:r w:rsidRPr="00F04737">
        <w:rPr>
          <w:rFonts w:eastAsia="Cambria"/>
        </w:rPr>
        <w:t>podobnosti</w:t>
      </w:r>
      <w:proofErr w:type="spellEnd"/>
      <w:r w:rsidRPr="00F04737">
        <w:rPr>
          <w:rFonts w:eastAsia="Cambria"/>
        </w:rPr>
        <w:t xml:space="preserve"> </w:t>
      </w:r>
      <w:proofErr w:type="spellStart"/>
      <w:r w:rsidRPr="00F04737">
        <w:rPr>
          <w:rFonts w:eastAsia="Cambria"/>
        </w:rPr>
        <w:t>aplikanata</w:t>
      </w:r>
      <w:proofErr w:type="spellEnd"/>
      <w:r w:rsidRPr="00F04737">
        <w:rPr>
          <w:rFonts w:eastAsia="Cambria"/>
        </w:rPr>
        <w:t xml:space="preserve">, </w:t>
      </w:r>
      <w:proofErr w:type="spellStart"/>
      <w:r w:rsidRPr="00F04737">
        <w:rPr>
          <w:rFonts w:eastAsia="Cambria"/>
        </w:rPr>
        <w:t>aktivnosti</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w:t>
      </w:r>
      <w:proofErr w:type="spellStart"/>
      <w:r w:rsidRPr="00F04737">
        <w:rPr>
          <w:rFonts w:eastAsia="Cambria"/>
        </w:rPr>
        <w:t>konkretnih</w:t>
      </w:r>
      <w:proofErr w:type="spellEnd"/>
      <w:r w:rsidRPr="00F04737">
        <w:rPr>
          <w:rFonts w:eastAsia="Cambria"/>
        </w:rPr>
        <w:t xml:space="preserve"> </w:t>
      </w:r>
      <w:proofErr w:type="spellStart"/>
      <w:r w:rsidRPr="00F04737">
        <w:rPr>
          <w:rFonts w:eastAsia="Cambria"/>
        </w:rPr>
        <w:t>aktivnosti</w:t>
      </w:r>
      <w:proofErr w:type="spellEnd"/>
      <w:r w:rsidRPr="00F04737">
        <w:rPr>
          <w:rFonts w:eastAsia="Cambria"/>
        </w:rPr>
        <w:t xml:space="preserve">. </w:t>
      </w:r>
    </w:p>
    <w:p w14:paraId="2449E38E" w14:textId="77777777" w:rsidR="00F04737" w:rsidRPr="00F04737" w:rsidRDefault="00F04737" w:rsidP="004C287E">
      <w:pPr>
        <w:tabs>
          <w:tab w:val="left" w:pos="948"/>
        </w:tabs>
        <w:spacing w:after="120"/>
        <w:rPr>
          <w:rFonts w:eastAsia="Cambria"/>
        </w:rPr>
      </w:pPr>
      <w:r w:rsidRPr="00F04737">
        <w:rPr>
          <w:rFonts w:eastAsia="Cambria"/>
        </w:rPr>
        <w:t xml:space="preserve">Uz </w:t>
      </w:r>
      <w:proofErr w:type="spellStart"/>
      <w:r w:rsidRPr="00F04737">
        <w:rPr>
          <w:rFonts w:eastAsia="Cambria"/>
        </w:rPr>
        <w:t>aplikacioni</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w:t>
      </w:r>
      <w:proofErr w:type="spellStart"/>
      <w:r w:rsidRPr="00F04737">
        <w:rPr>
          <w:rFonts w:eastAsia="Cambria"/>
        </w:rPr>
        <w:t>kandidati</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dostaviti</w:t>
      </w:r>
      <w:proofErr w:type="spellEnd"/>
      <w:r w:rsidRPr="00F04737">
        <w:rPr>
          <w:rFonts w:eastAsia="Cambria"/>
        </w:rPr>
        <w:t xml:space="preserve"> </w:t>
      </w:r>
      <w:proofErr w:type="spellStart"/>
      <w:r w:rsidRPr="00F04737">
        <w:rPr>
          <w:rFonts w:eastAsia="Cambria"/>
        </w:rPr>
        <w:t>sledeću</w:t>
      </w:r>
      <w:proofErr w:type="spellEnd"/>
      <w:r w:rsidRPr="00F04737">
        <w:rPr>
          <w:rFonts w:eastAsia="Cambria"/>
        </w:rPr>
        <w:t xml:space="preserve"> </w:t>
      </w:r>
      <w:proofErr w:type="spellStart"/>
      <w:r w:rsidRPr="00F04737">
        <w:rPr>
          <w:rFonts w:eastAsia="Cambria"/>
        </w:rPr>
        <w:t>prateću</w:t>
      </w:r>
      <w:proofErr w:type="spellEnd"/>
      <w:r w:rsidRPr="00F04737">
        <w:rPr>
          <w:rFonts w:eastAsia="Cambria"/>
        </w:rPr>
        <w:t xml:space="preserve"> </w:t>
      </w:r>
      <w:proofErr w:type="spellStart"/>
      <w:r w:rsidRPr="00F04737">
        <w:rPr>
          <w:rFonts w:eastAsia="Cambria"/>
        </w:rPr>
        <w:t>dokumentaciju</w:t>
      </w:r>
      <w:proofErr w:type="spellEnd"/>
      <w:r w:rsidRPr="00F04737">
        <w:rPr>
          <w:rFonts w:eastAsia="Cambria"/>
        </w:rPr>
        <w:t>:</w:t>
      </w:r>
    </w:p>
    <w:p w14:paraId="41AB7A01" w14:textId="515A0605" w:rsidR="00F04737" w:rsidRPr="00471C00" w:rsidRDefault="00F04737" w:rsidP="004C287E">
      <w:pPr>
        <w:pStyle w:val="ListParagraph"/>
        <w:numPr>
          <w:ilvl w:val="0"/>
          <w:numId w:val="25"/>
        </w:numPr>
        <w:spacing w:after="120"/>
        <w:ind w:left="709" w:hanging="425"/>
      </w:pPr>
      <w:proofErr w:type="spellStart"/>
      <w:r w:rsidRPr="00471C00">
        <w:lastRenderedPageBreak/>
        <w:t>Dokument</w:t>
      </w:r>
      <w:proofErr w:type="spellEnd"/>
      <w:r w:rsidRPr="00471C00">
        <w:t xml:space="preserve"> o </w:t>
      </w:r>
      <w:proofErr w:type="spellStart"/>
      <w:r w:rsidRPr="00471C00">
        <w:t>registraciji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00471C00">
        <w:t>prijave</w:t>
      </w:r>
      <w:proofErr w:type="spellEnd"/>
      <w:r w:rsidRPr="00471C00">
        <w:t xml:space="preserve"> (</w:t>
      </w:r>
      <w:r w:rsidR="00B458DC">
        <w:t>r</w:t>
      </w:r>
      <w:r w:rsidR="00B458DC">
        <w:rPr>
          <w:lang w:val="sr-Latn-RS"/>
        </w:rPr>
        <w:t>ešenje iz Agencije za privredne registre</w:t>
      </w:r>
      <w:r w:rsidRPr="00471C00">
        <w:t>);</w:t>
      </w:r>
    </w:p>
    <w:p w14:paraId="0BBEC3DA" w14:textId="00445481" w:rsidR="00F04737" w:rsidRPr="00471C00" w:rsidRDefault="00F04737" w:rsidP="004C287E">
      <w:pPr>
        <w:pStyle w:val="ListParagraph"/>
        <w:numPr>
          <w:ilvl w:val="0"/>
          <w:numId w:val="25"/>
        </w:numPr>
        <w:spacing w:after="120"/>
        <w:ind w:left="709" w:hanging="425"/>
      </w:pPr>
      <w:r w:rsidRPr="00471C00">
        <w:t xml:space="preserve">Kopija </w:t>
      </w:r>
      <w:proofErr w:type="spellStart"/>
      <w:r w:rsidRPr="00471C00">
        <w:t>dokumenta</w:t>
      </w:r>
      <w:proofErr w:type="spellEnd"/>
      <w:r w:rsidRPr="00471C00">
        <w:t xml:space="preserve"> o </w:t>
      </w:r>
      <w:proofErr w:type="spellStart"/>
      <w:r w:rsidRPr="00471C00">
        <w:t>poreskom</w:t>
      </w:r>
      <w:proofErr w:type="spellEnd"/>
      <w:r w:rsidRPr="00471C00">
        <w:t xml:space="preserve"> </w:t>
      </w:r>
      <w:proofErr w:type="spellStart"/>
      <w:r w:rsidRPr="00471C00">
        <w:t>identifikacionom</w:t>
      </w:r>
      <w:proofErr w:type="spellEnd"/>
      <w:r w:rsidRPr="00471C00">
        <w:t xml:space="preserve"> </w:t>
      </w:r>
      <w:proofErr w:type="spellStart"/>
      <w:r w:rsidRPr="00471C00">
        <w:t>broju</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zahteva</w:t>
      </w:r>
      <w:proofErr w:type="spellEnd"/>
      <w:r w:rsidRPr="00471C00">
        <w:t>;</w:t>
      </w:r>
    </w:p>
    <w:p w14:paraId="306C2B68" w14:textId="20331258" w:rsidR="00F04737" w:rsidRPr="00471C00" w:rsidRDefault="693AB1F4" w:rsidP="004C287E">
      <w:pPr>
        <w:pStyle w:val="ListParagraph"/>
        <w:numPr>
          <w:ilvl w:val="0"/>
          <w:numId w:val="25"/>
        </w:numPr>
        <w:spacing w:after="120"/>
        <w:ind w:left="709" w:hanging="425"/>
      </w:pPr>
      <w:proofErr w:type="spellStart"/>
      <w:r>
        <w:t>Potvrda</w:t>
      </w:r>
      <w:proofErr w:type="spellEnd"/>
      <w:r>
        <w:t xml:space="preserve"> o </w:t>
      </w:r>
      <w:proofErr w:type="spellStart"/>
      <w:r>
        <w:t>izmirenim</w:t>
      </w:r>
      <w:proofErr w:type="spellEnd"/>
      <w:r>
        <w:t xml:space="preserve"> </w:t>
      </w:r>
      <w:proofErr w:type="spellStart"/>
      <w:r>
        <w:t>poreskim</w:t>
      </w:r>
      <w:proofErr w:type="spellEnd"/>
      <w:r>
        <w:t xml:space="preserve"> </w:t>
      </w:r>
      <w:proofErr w:type="spellStart"/>
      <w:r>
        <w:t>obavezama</w:t>
      </w:r>
      <w:proofErr w:type="spellEnd"/>
      <w:r>
        <w:t xml:space="preserve"> </w:t>
      </w:r>
      <w:proofErr w:type="spellStart"/>
      <w:r>
        <w:t>organizacije</w:t>
      </w:r>
      <w:proofErr w:type="spellEnd"/>
      <w:r>
        <w:t xml:space="preserve">; </w:t>
      </w:r>
    </w:p>
    <w:p w14:paraId="40CA0AE0" w14:textId="6DCBC533" w:rsidR="00F04737" w:rsidRPr="00471C00" w:rsidRDefault="00F04737" w:rsidP="004C287E">
      <w:pPr>
        <w:pStyle w:val="ListParagraph"/>
        <w:numPr>
          <w:ilvl w:val="0"/>
          <w:numId w:val="25"/>
        </w:numPr>
        <w:spacing w:after="120"/>
        <w:ind w:left="709" w:hanging="425"/>
      </w:pPr>
      <w:r w:rsidRPr="00471C00">
        <w:t xml:space="preserve">Kopija </w:t>
      </w:r>
      <w:proofErr w:type="spellStart"/>
      <w:r w:rsidRPr="00471C00">
        <w:t>poslednjeg</w:t>
      </w:r>
      <w:proofErr w:type="spellEnd"/>
      <w:r w:rsidRPr="00471C00">
        <w:t xml:space="preserve"> </w:t>
      </w:r>
      <w:proofErr w:type="spellStart"/>
      <w:r w:rsidRPr="00471C00">
        <w:t>bilansa</w:t>
      </w:r>
      <w:proofErr w:type="spellEnd"/>
      <w:r w:rsidRPr="00471C00">
        <w:t xml:space="preserve"> </w:t>
      </w:r>
      <w:proofErr w:type="spellStart"/>
      <w:r w:rsidRPr="00471C00">
        <w:t>stanja</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zahteva</w:t>
      </w:r>
      <w:proofErr w:type="spellEnd"/>
      <w:r w:rsidR="004C287E">
        <w:t xml:space="preserve"> (</w:t>
      </w:r>
      <w:proofErr w:type="spellStart"/>
      <w:r w:rsidR="004C287E">
        <w:t>važi</w:t>
      </w:r>
      <w:proofErr w:type="spellEnd"/>
      <w:r w:rsidR="004C287E">
        <w:t xml:space="preserve"> </w:t>
      </w:r>
      <w:proofErr w:type="spellStart"/>
      <w:r w:rsidR="004C287E">
        <w:t>samo</w:t>
      </w:r>
      <w:proofErr w:type="spellEnd"/>
      <w:r w:rsidR="004C287E">
        <w:t xml:space="preserve"> za OCD)</w:t>
      </w:r>
      <w:r w:rsidRPr="00471C00">
        <w:t xml:space="preserve">. </w:t>
      </w:r>
    </w:p>
    <w:p w14:paraId="221001E7" w14:textId="353CD102" w:rsidR="00F04737" w:rsidRPr="00471C00" w:rsidRDefault="00F04737" w:rsidP="004C287E">
      <w:pPr>
        <w:pStyle w:val="ListParagraph"/>
        <w:numPr>
          <w:ilvl w:val="0"/>
          <w:numId w:val="25"/>
        </w:numPr>
        <w:spacing w:after="120"/>
        <w:ind w:left="709" w:hanging="425"/>
      </w:pPr>
      <w:bookmarkStart w:id="30" w:name="_Hlk188718257"/>
      <w:r w:rsidRPr="00471C00">
        <w:t xml:space="preserve">Portfolio </w:t>
      </w:r>
      <w:proofErr w:type="spellStart"/>
      <w:r w:rsidRPr="00471C00">
        <w:t>aktivnosti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prijave</w:t>
      </w:r>
      <w:proofErr w:type="spellEnd"/>
      <w:r w:rsidRPr="00471C00">
        <w:t xml:space="preserve"> i/</w:t>
      </w:r>
      <w:proofErr w:type="spellStart"/>
      <w:r w:rsidRPr="00471C00">
        <w:t>ili</w:t>
      </w:r>
      <w:proofErr w:type="spellEnd"/>
      <w:r w:rsidRPr="00471C00">
        <w:t xml:space="preserve"> CV </w:t>
      </w:r>
      <w:proofErr w:type="spellStart"/>
      <w:r w:rsidRPr="00471C00">
        <w:t>glavnog</w:t>
      </w:r>
      <w:proofErr w:type="spellEnd"/>
      <w:r w:rsidRPr="00471C00">
        <w:t xml:space="preserve"> </w:t>
      </w:r>
      <w:proofErr w:type="spellStart"/>
      <w:r w:rsidRPr="00471C00">
        <w:t>osoblja</w:t>
      </w:r>
      <w:proofErr w:type="spellEnd"/>
      <w:r w:rsidRPr="00471C00">
        <w:t xml:space="preserve"> </w:t>
      </w:r>
      <w:proofErr w:type="spellStart"/>
      <w:r w:rsidRPr="00471C00">
        <w:t>projekta</w:t>
      </w:r>
      <w:bookmarkEnd w:id="30"/>
      <w:proofErr w:type="spellEnd"/>
      <w:r w:rsidRPr="00471C00">
        <w:t>.</w:t>
      </w:r>
    </w:p>
    <w:p w14:paraId="5B25BC2E" w14:textId="3D5926D2" w:rsidR="00F04737" w:rsidRPr="00471C00" w:rsidRDefault="00F04737" w:rsidP="004C287E">
      <w:pPr>
        <w:pStyle w:val="ListParagraph"/>
        <w:numPr>
          <w:ilvl w:val="0"/>
          <w:numId w:val="25"/>
        </w:numPr>
        <w:spacing w:after="120"/>
        <w:ind w:left="709" w:hanging="425"/>
      </w:pPr>
      <w:proofErr w:type="spellStart"/>
      <w:r w:rsidRPr="00471C00">
        <w:t>Podaci</w:t>
      </w:r>
      <w:proofErr w:type="spellEnd"/>
      <w:r w:rsidRPr="00471C00">
        <w:t xml:space="preserve"> o </w:t>
      </w:r>
      <w:proofErr w:type="spellStart"/>
      <w:r w:rsidRPr="00471C00">
        <w:t>bankovnom</w:t>
      </w:r>
      <w:proofErr w:type="spellEnd"/>
      <w:r w:rsidRPr="00471C00">
        <w:t xml:space="preserve"> </w:t>
      </w:r>
      <w:proofErr w:type="spellStart"/>
      <w:r w:rsidRPr="00471C00">
        <w:t>računu</w:t>
      </w:r>
      <w:proofErr w:type="spellEnd"/>
      <w:r w:rsidRPr="00471C00">
        <w:t xml:space="preserve"> </w:t>
      </w:r>
      <w:proofErr w:type="spellStart"/>
      <w:r w:rsidR="0039776C" w:rsidRPr="00471C00">
        <w:t>organizaci</w:t>
      </w:r>
      <w:r w:rsidR="0039776C">
        <w:t>je</w:t>
      </w:r>
      <w:proofErr w:type="spellEnd"/>
      <w:r w:rsidR="0039776C">
        <w:t xml:space="preserve"> </w:t>
      </w:r>
      <w:proofErr w:type="spellStart"/>
      <w:r w:rsidRPr="00471C00">
        <w:t>izdati</w:t>
      </w:r>
      <w:proofErr w:type="spellEnd"/>
      <w:r w:rsidRPr="00471C00">
        <w:t xml:space="preserve"> u </w:t>
      </w:r>
      <w:proofErr w:type="spellStart"/>
      <w:r w:rsidRPr="00471C00">
        <w:t>poslednjih</w:t>
      </w:r>
      <w:proofErr w:type="spellEnd"/>
      <w:r w:rsidRPr="00471C00">
        <w:t xml:space="preserve"> </w:t>
      </w:r>
      <w:proofErr w:type="spellStart"/>
      <w:r w:rsidRPr="00471C00">
        <w:t>šest</w:t>
      </w:r>
      <w:proofErr w:type="spellEnd"/>
      <w:r w:rsidRPr="00471C00">
        <w:t xml:space="preserve"> </w:t>
      </w:r>
      <w:proofErr w:type="spellStart"/>
      <w:r w:rsidRPr="00471C00">
        <w:t>meseci</w:t>
      </w:r>
      <w:proofErr w:type="spellEnd"/>
      <w:r w:rsidRPr="00471C00">
        <w:t>.</w:t>
      </w:r>
    </w:p>
    <w:p w14:paraId="664130E1" w14:textId="1F8EE34C" w:rsidR="00F04737" w:rsidRPr="00F04737" w:rsidRDefault="00F04737" w:rsidP="004C287E">
      <w:pPr>
        <w:tabs>
          <w:tab w:val="left" w:pos="948"/>
        </w:tabs>
        <w:spacing w:after="120"/>
        <w:rPr>
          <w:rFonts w:eastAsia="Cambria"/>
        </w:rPr>
      </w:pPr>
      <w:proofErr w:type="spellStart"/>
      <w:r w:rsidRPr="00F04737">
        <w:rPr>
          <w:rFonts w:eastAsia="Cambria"/>
        </w:rPr>
        <w:t>Ukoliko</w:t>
      </w:r>
      <w:proofErr w:type="spellEnd"/>
      <w:r w:rsidRPr="00F04737">
        <w:rPr>
          <w:rFonts w:eastAsia="Cambria"/>
        </w:rPr>
        <w:t xml:space="preserve"> se </w:t>
      </w:r>
      <w:proofErr w:type="spellStart"/>
      <w:r w:rsidRPr="00F04737">
        <w:rPr>
          <w:rFonts w:eastAsia="Cambria"/>
        </w:rPr>
        <w:t>uz</w:t>
      </w:r>
      <w:proofErr w:type="spellEnd"/>
      <w:r w:rsidRPr="00F04737">
        <w:rPr>
          <w:rFonts w:eastAsia="Cambria"/>
        </w:rPr>
        <w:t xml:space="preserve"> </w:t>
      </w:r>
      <w:proofErr w:type="spellStart"/>
      <w:r w:rsidRPr="00F04737">
        <w:rPr>
          <w:rFonts w:eastAsia="Cambria"/>
        </w:rPr>
        <w:t>aplikacioni</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ne </w:t>
      </w:r>
      <w:proofErr w:type="spellStart"/>
      <w:r w:rsidRPr="00F04737">
        <w:rPr>
          <w:rFonts w:eastAsia="Cambria"/>
        </w:rPr>
        <w:t>prilože</w:t>
      </w:r>
      <w:proofErr w:type="spellEnd"/>
      <w:r w:rsidRPr="00F04737">
        <w:rPr>
          <w:rFonts w:eastAsia="Cambria"/>
        </w:rPr>
        <w:t xml:space="preserve"> gore </w:t>
      </w:r>
      <w:proofErr w:type="spellStart"/>
      <w:r w:rsidRPr="00F04737">
        <w:rPr>
          <w:rFonts w:eastAsia="Cambria"/>
        </w:rPr>
        <w:t>navedeni</w:t>
      </w:r>
      <w:proofErr w:type="spellEnd"/>
      <w:r w:rsidRPr="00F04737">
        <w:rPr>
          <w:rFonts w:eastAsia="Cambria"/>
        </w:rPr>
        <w:t xml:space="preserve"> </w:t>
      </w:r>
      <w:proofErr w:type="spellStart"/>
      <w:r w:rsidRPr="00F04737">
        <w:rPr>
          <w:rFonts w:eastAsia="Cambria"/>
        </w:rPr>
        <w:t>dokumenti</w:t>
      </w:r>
      <w:proofErr w:type="spellEnd"/>
      <w:r w:rsidRPr="00F04737">
        <w:rPr>
          <w:rFonts w:eastAsia="Cambria"/>
        </w:rPr>
        <w:t xml:space="preserve">, </w:t>
      </w:r>
      <w:proofErr w:type="spellStart"/>
      <w:r w:rsidRPr="00F04737">
        <w:rPr>
          <w:rFonts w:eastAsia="Cambria"/>
        </w:rPr>
        <w:t>predlog</w:t>
      </w:r>
      <w:proofErr w:type="spellEnd"/>
      <w:r w:rsidRPr="00F04737">
        <w:rPr>
          <w:rFonts w:eastAsia="Cambria"/>
        </w:rPr>
        <w:t xml:space="preserve"> </w:t>
      </w:r>
      <w:proofErr w:type="spellStart"/>
      <w:r w:rsidRPr="00F04737">
        <w:rPr>
          <w:rFonts w:eastAsia="Cambria"/>
        </w:rPr>
        <w:t>projekta</w:t>
      </w:r>
      <w:proofErr w:type="spellEnd"/>
      <w:r w:rsidRPr="00F04737">
        <w:rPr>
          <w:rFonts w:eastAsia="Cambria"/>
        </w:rPr>
        <w:t xml:space="preserve"> </w:t>
      </w:r>
      <w:proofErr w:type="spellStart"/>
      <w:r w:rsidRPr="00F04737">
        <w:rPr>
          <w:rFonts w:eastAsia="Cambria"/>
        </w:rPr>
        <w:t>može</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odbijen</w:t>
      </w:r>
      <w:proofErr w:type="spellEnd"/>
      <w:r w:rsidRPr="00F04737">
        <w:rPr>
          <w:rFonts w:eastAsia="Cambria"/>
        </w:rPr>
        <w:t xml:space="preserve">. </w:t>
      </w:r>
      <w:proofErr w:type="spellStart"/>
      <w:r w:rsidRPr="00F04737">
        <w:rPr>
          <w:rFonts w:eastAsia="Cambria"/>
        </w:rPr>
        <w:t>Prijavni</w:t>
      </w:r>
      <w:proofErr w:type="spellEnd"/>
      <w:r w:rsidRPr="00F04737">
        <w:rPr>
          <w:rFonts w:eastAsia="Cambria"/>
        </w:rPr>
        <w:t xml:space="preserve"> </w:t>
      </w:r>
      <w:proofErr w:type="spellStart"/>
      <w:r w:rsidRPr="00F04737">
        <w:rPr>
          <w:rFonts w:eastAsia="Cambria"/>
        </w:rPr>
        <w:t>paket</w:t>
      </w:r>
      <w:proofErr w:type="spellEnd"/>
      <w:r w:rsidRPr="00F04737">
        <w:rPr>
          <w:rFonts w:eastAsia="Cambria"/>
        </w:rPr>
        <w:t xml:space="preserve"> i </w:t>
      </w:r>
      <w:proofErr w:type="spellStart"/>
      <w:r w:rsidRPr="00F04737">
        <w:rPr>
          <w:rFonts w:eastAsia="Cambria"/>
        </w:rPr>
        <w:t>prateća</w:t>
      </w:r>
      <w:proofErr w:type="spellEnd"/>
      <w:r w:rsidRPr="00F04737">
        <w:rPr>
          <w:rFonts w:eastAsia="Cambria"/>
        </w:rPr>
        <w:t xml:space="preserve"> </w:t>
      </w:r>
      <w:proofErr w:type="spellStart"/>
      <w:r w:rsidRPr="00F04737">
        <w:rPr>
          <w:rFonts w:eastAsia="Cambria"/>
        </w:rPr>
        <w:t>dokumenta</w:t>
      </w:r>
      <w:proofErr w:type="spellEnd"/>
      <w:r w:rsidRPr="00F04737">
        <w:rPr>
          <w:rFonts w:eastAsia="Cambria"/>
        </w:rPr>
        <w:t xml:space="preserve"> </w:t>
      </w:r>
      <w:proofErr w:type="spellStart"/>
      <w:r w:rsidRPr="00F04737">
        <w:rPr>
          <w:rFonts w:eastAsia="Cambria"/>
        </w:rPr>
        <w:t>moraju</w:t>
      </w:r>
      <w:proofErr w:type="spellEnd"/>
      <w:r w:rsidRPr="00F04737">
        <w:rPr>
          <w:rFonts w:eastAsia="Cambria"/>
        </w:rPr>
        <w:t xml:space="preserve"> </w:t>
      </w:r>
      <w:proofErr w:type="spellStart"/>
      <w:r w:rsidRPr="00F04737">
        <w:rPr>
          <w:rFonts w:eastAsia="Cambria"/>
        </w:rPr>
        <w:t>biti</w:t>
      </w:r>
      <w:proofErr w:type="spellEnd"/>
      <w:r w:rsidRPr="00F04737">
        <w:rPr>
          <w:rFonts w:eastAsia="Cambria"/>
        </w:rPr>
        <w:t xml:space="preserve"> </w:t>
      </w:r>
      <w:proofErr w:type="spellStart"/>
      <w:r w:rsidRPr="00F04737">
        <w:rPr>
          <w:rFonts w:eastAsia="Cambria"/>
        </w:rPr>
        <w:t>dostavljeni</w:t>
      </w:r>
      <w:proofErr w:type="spellEnd"/>
      <w:r w:rsidRPr="00F04737">
        <w:rPr>
          <w:rFonts w:eastAsia="Cambria"/>
        </w:rPr>
        <w:t xml:space="preserve"> e-</w:t>
      </w:r>
      <w:proofErr w:type="spellStart"/>
      <w:r w:rsidRPr="00F04737">
        <w:rPr>
          <w:rFonts w:eastAsia="Cambria"/>
        </w:rPr>
        <w:t>poštom</w:t>
      </w:r>
      <w:proofErr w:type="spellEnd"/>
      <w:r w:rsidRPr="00F04737">
        <w:rPr>
          <w:rFonts w:eastAsia="Cambria"/>
        </w:rPr>
        <w:t xml:space="preserve"> </w:t>
      </w:r>
      <w:proofErr w:type="spellStart"/>
      <w:r w:rsidRPr="00F04737">
        <w:rPr>
          <w:rFonts w:eastAsia="Cambria"/>
        </w:rPr>
        <w:t>sa</w:t>
      </w:r>
      <w:proofErr w:type="spellEnd"/>
      <w:r w:rsidRPr="00F04737">
        <w:rPr>
          <w:rFonts w:eastAsia="Cambria"/>
        </w:rPr>
        <w:t xml:space="preserve"> </w:t>
      </w:r>
      <w:proofErr w:type="spellStart"/>
      <w:r w:rsidRPr="00F04737">
        <w:rPr>
          <w:rFonts w:eastAsia="Cambria"/>
        </w:rPr>
        <w:t>naslovom</w:t>
      </w:r>
      <w:proofErr w:type="spellEnd"/>
      <w:r w:rsidRPr="00F04737">
        <w:rPr>
          <w:rFonts w:eastAsia="Cambria"/>
        </w:rPr>
        <w:t xml:space="preserve"> „</w:t>
      </w:r>
      <w:proofErr w:type="spellStart"/>
      <w:r w:rsidRPr="00F04737">
        <w:rPr>
          <w:rFonts w:eastAsia="Cambria"/>
        </w:rPr>
        <w:t>Podrška</w:t>
      </w:r>
      <w:proofErr w:type="spellEnd"/>
      <w:r w:rsidRPr="00F04737">
        <w:rPr>
          <w:rFonts w:eastAsia="Cambria"/>
        </w:rPr>
        <w:t xml:space="preserve"> </w:t>
      </w:r>
      <w:proofErr w:type="spellStart"/>
      <w:r w:rsidRPr="00F04737">
        <w:rPr>
          <w:rFonts w:eastAsia="Cambria"/>
        </w:rPr>
        <w:t>organizacijama</w:t>
      </w:r>
      <w:proofErr w:type="spellEnd"/>
      <w:r w:rsidRPr="00F04737">
        <w:rPr>
          <w:rFonts w:eastAsia="Cambria"/>
        </w:rPr>
        <w:t xml:space="preserve"> </w:t>
      </w:r>
      <w:proofErr w:type="spellStart"/>
      <w:r w:rsidRPr="00F04737">
        <w:rPr>
          <w:rFonts w:eastAsia="Cambria"/>
        </w:rPr>
        <w:t>civilnog</w:t>
      </w:r>
      <w:proofErr w:type="spellEnd"/>
      <w:r w:rsidRPr="00F04737">
        <w:rPr>
          <w:rFonts w:eastAsia="Cambria"/>
        </w:rPr>
        <w:t xml:space="preserve"> </w:t>
      </w:r>
      <w:proofErr w:type="spellStart"/>
      <w:r w:rsidRPr="00F04737">
        <w:rPr>
          <w:rFonts w:eastAsia="Cambria"/>
        </w:rPr>
        <w:t>društva</w:t>
      </w:r>
      <w:proofErr w:type="spellEnd"/>
      <w:r w:rsidRPr="00F04737">
        <w:rPr>
          <w:rFonts w:eastAsia="Cambria"/>
        </w:rPr>
        <w:t xml:space="preserve"> </w:t>
      </w:r>
      <w:proofErr w:type="spellStart"/>
      <w:r w:rsidRPr="00F04737">
        <w:rPr>
          <w:rFonts w:eastAsia="Cambria"/>
        </w:rPr>
        <w:t>preko</w:t>
      </w:r>
      <w:proofErr w:type="spellEnd"/>
      <w:r w:rsidRPr="00F04737">
        <w:rPr>
          <w:rFonts w:eastAsia="Cambria"/>
        </w:rPr>
        <w:t xml:space="preserve"> </w:t>
      </w:r>
      <w:r w:rsidR="0039776C">
        <w:rPr>
          <w:rFonts w:eastAsia="Cambria"/>
        </w:rPr>
        <w:t>F</w:t>
      </w:r>
      <w:r w:rsidRPr="00F04737">
        <w:rPr>
          <w:rFonts w:eastAsia="Cambria"/>
        </w:rPr>
        <w:t xml:space="preserve">onda </w:t>
      </w:r>
      <w:proofErr w:type="spellStart"/>
      <w:r w:rsidR="0039776C">
        <w:rPr>
          <w:rFonts w:eastAsia="Cambria"/>
        </w:rPr>
        <w:t>Akademije</w:t>
      </w:r>
      <w:proofErr w:type="spellEnd"/>
      <w:r w:rsidR="0039776C">
        <w:rPr>
          <w:rFonts w:eastAsia="Cambria"/>
        </w:rPr>
        <w:t xml:space="preserve"> </w:t>
      </w:r>
      <w:r w:rsidRPr="00F04737">
        <w:rPr>
          <w:rFonts w:eastAsia="Cambria"/>
        </w:rPr>
        <w:t xml:space="preserve">Farm to Fork, </w:t>
      </w:r>
      <w:proofErr w:type="spellStart"/>
      <w:r w:rsidR="00B458DC">
        <w:rPr>
          <w:rFonts w:eastAsia="Cambria"/>
        </w:rPr>
        <w:t>Srbija</w:t>
      </w:r>
      <w:proofErr w:type="spellEnd"/>
      <w:r w:rsidR="0039776C">
        <w:rPr>
          <w:rFonts w:eastAsia="Cambria"/>
        </w:rPr>
        <w:t>”</w:t>
      </w:r>
      <w:r w:rsidR="00B458DC">
        <w:rPr>
          <w:rFonts w:eastAsia="Cambria"/>
        </w:rPr>
        <w:t>.</w:t>
      </w:r>
    </w:p>
    <w:p w14:paraId="2276AB4C" w14:textId="12591544" w:rsidR="00F04737" w:rsidRPr="00F04737" w:rsidRDefault="00F04737" w:rsidP="004C287E">
      <w:pPr>
        <w:tabs>
          <w:tab w:val="left" w:pos="948"/>
        </w:tabs>
        <w:spacing w:after="120"/>
        <w:rPr>
          <w:rFonts w:eastAsia="Cambria"/>
        </w:rPr>
      </w:pPr>
      <w:proofErr w:type="spellStart"/>
      <w:r w:rsidRPr="00F04737">
        <w:rPr>
          <w:rFonts w:eastAsia="Cambria"/>
        </w:rPr>
        <w:t>Nepotpune</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poslate</w:t>
      </w:r>
      <w:proofErr w:type="spellEnd"/>
      <w:r w:rsidRPr="00F04737">
        <w:rPr>
          <w:rFonts w:eastAsia="Cambria"/>
        </w:rPr>
        <w:t xml:space="preserve"> </w:t>
      </w:r>
      <w:proofErr w:type="spellStart"/>
      <w:r w:rsidRPr="00F04737">
        <w:rPr>
          <w:rFonts w:eastAsia="Cambria"/>
        </w:rPr>
        <w:t>faksom</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na </w:t>
      </w:r>
      <w:proofErr w:type="spellStart"/>
      <w:r w:rsidRPr="00F04737">
        <w:rPr>
          <w:rFonts w:eastAsia="Cambria"/>
        </w:rPr>
        <w:t>bilo</w:t>
      </w:r>
      <w:proofErr w:type="spellEnd"/>
      <w:r w:rsidRPr="00F04737">
        <w:rPr>
          <w:rFonts w:eastAsia="Cambria"/>
        </w:rPr>
        <w:t xml:space="preserve"> koji </w:t>
      </w:r>
      <w:proofErr w:type="spellStart"/>
      <w:r w:rsidRPr="00F04737">
        <w:rPr>
          <w:rFonts w:eastAsia="Cambria"/>
        </w:rPr>
        <w:t>drugi</w:t>
      </w:r>
      <w:proofErr w:type="spellEnd"/>
      <w:r w:rsidRPr="00F04737">
        <w:rPr>
          <w:rFonts w:eastAsia="Cambria"/>
        </w:rPr>
        <w:t xml:space="preserve"> </w:t>
      </w:r>
      <w:proofErr w:type="spellStart"/>
      <w:r w:rsidRPr="00F04737">
        <w:rPr>
          <w:rFonts w:eastAsia="Cambria"/>
        </w:rPr>
        <w:t>način</w:t>
      </w:r>
      <w:proofErr w:type="spellEnd"/>
      <w:r w:rsidRPr="00F04737">
        <w:rPr>
          <w:rFonts w:eastAsia="Cambria"/>
        </w:rPr>
        <w:t xml:space="preserve"> koji </w:t>
      </w:r>
      <w:proofErr w:type="spellStart"/>
      <w:r w:rsidRPr="00F04737">
        <w:rPr>
          <w:rFonts w:eastAsia="Cambria"/>
        </w:rPr>
        <w:t>nije</w:t>
      </w:r>
      <w:proofErr w:type="spellEnd"/>
      <w:r w:rsidRPr="00F04737">
        <w:rPr>
          <w:rFonts w:eastAsia="Cambria"/>
        </w:rPr>
        <w:t xml:space="preserve"> </w:t>
      </w:r>
      <w:proofErr w:type="spellStart"/>
      <w:r w:rsidRPr="00F04737">
        <w:rPr>
          <w:rFonts w:eastAsia="Cambria"/>
        </w:rPr>
        <w:t>propisan</w:t>
      </w:r>
      <w:proofErr w:type="spellEnd"/>
      <w:r w:rsidRPr="00F04737">
        <w:rPr>
          <w:rFonts w:eastAsia="Cambria"/>
        </w:rPr>
        <w:t xml:space="preserve"> </w:t>
      </w:r>
      <w:proofErr w:type="spellStart"/>
      <w:r w:rsidRPr="00F04737">
        <w:rPr>
          <w:rFonts w:eastAsia="Cambria"/>
        </w:rPr>
        <w:t>ovim</w:t>
      </w:r>
      <w:proofErr w:type="spellEnd"/>
      <w:r w:rsidRPr="00F04737">
        <w:rPr>
          <w:rFonts w:eastAsia="Cambria"/>
        </w:rPr>
        <w:t xml:space="preserve"> </w:t>
      </w:r>
      <w:proofErr w:type="spellStart"/>
      <w:r w:rsidR="0039776C">
        <w:rPr>
          <w:rFonts w:eastAsia="Cambria"/>
        </w:rPr>
        <w:t>Smernicama</w:t>
      </w:r>
      <w:proofErr w:type="spellEnd"/>
      <w:r w:rsidRPr="00F04737">
        <w:rPr>
          <w:rFonts w:eastAsia="Cambria"/>
        </w:rPr>
        <w:t xml:space="preserve">, </w:t>
      </w:r>
      <w:proofErr w:type="spellStart"/>
      <w:r w:rsidRPr="00F04737">
        <w:rPr>
          <w:rFonts w:eastAsia="Cambria"/>
        </w:rPr>
        <w:t>prijave</w:t>
      </w:r>
      <w:proofErr w:type="spellEnd"/>
      <w:r w:rsidRPr="00F04737">
        <w:rPr>
          <w:rFonts w:eastAsia="Cambria"/>
        </w:rPr>
        <w:t xml:space="preserve"> </w:t>
      </w:r>
      <w:proofErr w:type="spellStart"/>
      <w:r w:rsidRPr="00F04737">
        <w:rPr>
          <w:rFonts w:eastAsia="Cambria"/>
        </w:rPr>
        <w:t>poslate</w:t>
      </w:r>
      <w:proofErr w:type="spellEnd"/>
      <w:r w:rsidRPr="00F04737">
        <w:rPr>
          <w:rFonts w:eastAsia="Cambria"/>
        </w:rPr>
        <w:t xml:space="preserve"> </w:t>
      </w:r>
      <w:proofErr w:type="spellStart"/>
      <w:r w:rsidRPr="00F04737">
        <w:rPr>
          <w:rFonts w:eastAsia="Cambria"/>
        </w:rPr>
        <w:t>poštom</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w:t>
      </w:r>
      <w:proofErr w:type="spellStart"/>
      <w:r w:rsidRPr="00F04737">
        <w:rPr>
          <w:rFonts w:eastAsia="Cambria"/>
        </w:rPr>
        <w:t>ručno</w:t>
      </w:r>
      <w:proofErr w:type="spellEnd"/>
      <w:r w:rsidRPr="00F04737">
        <w:rPr>
          <w:rFonts w:eastAsia="Cambria"/>
        </w:rPr>
        <w:t xml:space="preserve"> </w:t>
      </w:r>
      <w:proofErr w:type="spellStart"/>
      <w:r w:rsidRPr="00F04737">
        <w:rPr>
          <w:rFonts w:eastAsia="Cambria"/>
        </w:rPr>
        <w:t>dostavljene</w:t>
      </w:r>
      <w:proofErr w:type="spellEnd"/>
      <w:r w:rsidRPr="00F04737">
        <w:rPr>
          <w:rFonts w:eastAsia="Cambria"/>
        </w:rPr>
        <w:t xml:space="preserve"> </w:t>
      </w:r>
      <w:proofErr w:type="spellStart"/>
      <w:r w:rsidRPr="00F04737">
        <w:rPr>
          <w:rFonts w:eastAsia="Cambria"/>
        </w:rPr>
        <w:t>ili</w:t>
      </w:r>
      <w:proofErr w:type="spellEnd"/>
      <w:r w:rsidRPr="00F04737">
        <w:rPr>
          <w:rFonts w:eastAsia="Cambria"/>
        </w:rPr>
        <w:t xml:space="preserve"> </w:t>
      </w:r>
      <w:proofErr w:type="spellStart"/>
      <w:r w:rsidRPr="00F04737">
        <w:rPr>
          <w:rFonts w:eastAsia="Cambria"/>
        </w:rPr>
        <w:t>poslate</w:t>
      </w:r>
      <w:proofErr w:type="spellEnd"/>
      <w:r w:rsidRPr="00F04737">
        <w:rPr>
          <w:rFonts w:eastAsia="Cambria"/>
        </w:rPr>
        <w:t xml:space="preserve"> </w:t>
      </w:r>
      <w:proofErr w:type="spellStart"/>
      <w:r w:rsidRPr="00F04737">
        <w:rPr>
          <w:rFonts w:eastAsia="Cambria"/>
        </w:rPr>
        <w:t>nakon</w:t>
      </w:r>
      <w:proofErr w:type="spellEnd"/>
      <w:r w:rsidRPr="00F04737">
        <w:rPr>
          <w:rFonts w:eastAsia="Cambria"/>
        </w:rPr>
        <w:t xml:space="preserve"> </w:t>
      </w:r>
      <w:proofErr w:type="spellStart"/>
      <w:r w:rsidRPr="00F04737">
        <w:rPr>
          <w:rFonts w:eastAsia="Cambria"/>
        </w:rPr>
        <w:t>roka</w:t>
      </w:r>
      <w:proofErr w:type="spellEnd"/>
      <w:r w:rsidRPr="00F04737">
        <w:rPr>
          <w:rFonts w:eastAsia="Cambria"/>
        </w:rPr>
        <w:t xml:space="preserve"> </w:t>
      </w:r>
      <w:proofErr w:type="spellStart"/>
      <w:r w:rsidRPr="00F04737">
        <w:rPr>
          <w:rFonts w:eastAsia="Cambria"/>
        </w:rPr>
        <w:t>neće</w:t>
      </w:r>
      <w:proofErr w:type="spellEnd"/>
      <w:r w:rsidRPr="00F04737">
        <w:rPr>
          <w:rFonts w:eastAsia="Cambria"/>
        </w:rPr>
        <w:t xml:space="preserve"> se </w:t>
      </w:r>
      <w:proofErr w:type="spellStart"/>
      <w:r w:rsidRPr="00F04737">
        <w:rPr>
          <w:rFonts w:eastAsia="Cambria"/>
        </w:rPr>
        <w:t>uzimati</w:t>
      </w:r>
      <w:proofErr w:type="spellEnd"/>
      <w:r w:rsidRPr="00F04737">
        <w:rPr>
          <w:rFonts w:eastAsia="Cambria"/>
        </w:rPr>
        <w:t xml:space="preserve"> u </w:t>
      </w:r>
      <w:proofErr w:type="spellStart"/>
      <w:r w:rsidRPr="00F04737">
        <w:rPr>
          <w:rFonts w:eastAsia="Cambria"/>
        </w:rPr>
        <w:t>razmatranje</w:t>
      </w:r>
      <w:proofErr w:type="spellEnd"/>
      <w:r w:rsidRPr="00F04737">
        <w:rPr>
          <w:rFonts w:eastAsia="Cambria"/>
        </w:rPr>
        <w:t xml:space="preserve">. </w:t>
      </w:r>
    </w:p>
    <w:p w14:paraId="3D963CAE" w14:textId="77777777" w:rsidR="00F04737" w:rsidRPr="00D567E8" w:rsidRDefault="00F04737" w:rsidP="004C287E">
      <w:pPr>
        <w:spacing w:after="120"/>
        <w:rPr>
          <w:b/>
          <w:bCs/>
        </w:rPr>
      </w:pPr>
      <w:proofErr w:type="spellStart"/>
      <w:r w:rsidRPr="00D567E8">
        <w:rPr>
          <w:b/>
          <w:bCs/>
        </w:rPr>
        <w:t>Podnosioci</w:t>
      </w:r>
      <w:proofErr w:type="spellEnd"/>
      <w:r w:rsidRPr="00D567E8">
        <w:rPr>
          <w:b/>
          <w:bCs/>
        </w:rPr>
        <w:t xml:space="preserve"> </w:t>
      </w:r>
      <w:proofErr w:type="spellStart"/>
      <w:r w:rsidRPr="00D567E8">
        <w:rPr>
          <w:b/>
          <w:bCs/>
        </w:rPr>
        <w:t>zahteva</w:t>
      </w:r>
      <w:proofErr w:type="spellEnd"/>
      <w:r w:rsidRPr="00D567E8">
        <w:rPr>
          <w:b/>
          <w:bCs/>
        </w:rPr>
        <w:t xml:space="preserve"> </w:t>
      </w:r>
      <w:proofErr w:type="spellStart"/>
      <w:r w:rsidRPr="00D567E8">
        <w:rPr>
          <w:b/>
          <w:bCs/>
        </w:rPr>
        <w:t>moraju</w:t>
      </w:r>
      <w:proofErr w:type="spellEnd"/>
      <w:r w:rsidRPr="00D567E8">
        <w:rPr>
          <w:b/>
          <w:bCs/>
        </w:rPr>
        <w:t xml:space="preserve"> da </w:t>
      </w:r>
      <w:proofErr w:type="spellStart"/>
      <w:r w:rsidRPr="00D567E8">
        <w:rPr>
          <w:b/>
          <w:bCs/>
        </w:rPr>
        <w:t>potvrde</w:t>
      </w:r>
      <w:proofErr w:type="spellEnd"/>
      <w:r w:rsidRPr="00D567E8">
        <w:rPr>
          <w:b/>
          <w:bCs/>
        </w:rPr>
        <w:t xml:space="preserve"> da je </w:t>
      </w:r>
      <w:proofErr w:type="spellStart"/>
      <w:r w:rsidRPr="00D567E8">
        <w:rPr>
          <w:b/>
          <w:bCs/>
        </w:rPr>
        <w:t>njihova</w:t>
      </w:r>
      <w:proofErr w:type="spellEnd"/>
      <w:r w:rsidRPr="00D567E8">
        <w:rPr>
          <w:b/>
          <w:bCs/>
        </w:rPr>
        <w:t xml:space="preserve"> </w:t>
      </w:r>
      <w:proofErr w:type="spellStart"/>
      <w:r w:rsidRPr="00D567E8">
        <w:rPr>
          <w:b/>
          <w:bCs/>
        </w:rPr>
        <w:t>prijava</w:t>
      </w:r>
      <w:proofErr w:type="spellEnd"/>
      <w:r w:rsidRPr="00D567E8">
        <w:rPr>
          <w:b/>
          <w:bCs/>
        </w:rPr>
        <w:t xml:space="preserve"> </w:t>
      </w:r>
      <w:proofErr w:type="spellStart"/>
      <w:r w:rsidRPr="00D567E8">
        <w:rPr>
          <w:b/>
          <w:bCs/>
        </w:rPr>
        <w:t>potpuna</w:t>
      </w:r>
      <w:proofErr w:type="spellEnd"/>
      <w:r w:rsidRPr="00D567E8">
        <w:rPr>
          <w:b/>
          <w:bCs/>
        </w:rPr>
        <w:t xml:space="preserve"> </w:t>
      </w:r>
      <w:proofErr w:type="spellStart"/>
      <w:r w:rsidRPr="00D567E8">
        <w:rPr>
          <w:b/>
          <w:bCs/>
        </w:rPr>
        <w:t>koristeći</w:t>
      </w:r>
      <w:proofErr w:type="spellEnd"/>
      <w:r w:rsidRPr="00D567E8">
        <w:rPr>
          <w:b/>
          <w:bCs/>
        </w:rPr>
        <w:t xml:space="preserve"> </w:t>
      </w:r>
      <w:proofErr w:type="spellStart"/>
      <w:r w:rsidRPr="00D567E8">
        <w:rPr>
          <w:b/>
          <w:bCs/>
          <w:u w:val="single"/>
        </w:rPr>
        <w:t>kontrolnu</w:t>
      </w:r>
      <w:proofErr w:type="spellEnd"/>
      <w:r w:rsidRPr="00D567E8">
        <w:rPr>
          <w:b/>
          <w:bCs/>
          <w:u w:val="single"/>
        </w:rPr>
        <w:t xml:space="preserve"> </w:t>
      </w:r>
      <w:proofErr w:type="spellStart"/>
      <w:r w:rsidRPr="00D567E8">
        <w:rPr>
          <w:b/>
          <w:bCs/>
          <w:u w:val="single"/>
        </w:rPr>
        <w:t>listu</w:t>
      </w:r>
      <w:proofErr w:type="spellEnd"/>
      <w:r w:rsidRPr="00D567E8">
        <w:rPr>
          <w:b/>
          <w:bCs/>
        </w:rPr>
        <w:t xml:space="preserve"> </w:t>
      </w:r>
      <w:proofErr w:type="spellStart"/>
      <w:r w:rsidRPr="00D567E8">
        <w:rPr>
          <w:b/>
          <w:bCs/>
        </w:rPr>
        <w:t>obrasca</w:t>
      </w:r>
      <w:proofErr w:type="spellEnd"/>
      <w:r w:rsidRPr="00D567E8">
        <w:rPr>
          <w:b/>
          <w:bCs/>
        </w:rPr>
        <w:t xml:space="preserve"> za </w:t>
      </w:r>
      <w:proofErr w:type="spellStart"/>
      <w:r w:rsidRPr="00D567E8">
        <w:rPr>
          <w:b/>
          <w:bCs/>
        </w:rPr>
        <w:t>prijavu</w:t>
      </w:r>
      <w:proofErr w:type="spellEnd"/>
      <w:r w:rsidRPr="00D567E8">
        <w:rPr>
          <w:b/>
          <w:bCs/>
        </w:rPr>
        <w:t xml:space="preserve"> za grant. </w:t>
      </w:r>
      <w:proofErr w:type="spellStart"/>
      <w:r w:rsidRPr="00D567E8">
        <w:rPr>
          <w:b/>
          <w:bCs/>
          <w:u w:val="single"/>
        </w:rPr>
        <w:t>Nepotpune</w:t>
      </w:r>
      <w:proofErr w:type="spellEnd"/>
      <w:r w:rsidRPr="00D567E8">
        <w:rPr>
          <w:b/>
          <w:bCs/>
          <w:u w:val="single"/>
        </w:rPr>
        <w:t xml:space="preserve"> </w:t>
      </w:r>
      <w:proofErr w:type="spellStart"/>
      <w:r w:rsidRPr="00D567E8">
        <w:rPr>
          <w:b/>
          <w:bCs/>
          <w:u w:val="single"/>
        </w:rPr>
        <w:t>prijave</w:t>
      </w:r>
      <w:proofErr w:type="spellEnd"/>
      <w:r w:rsidRPr="00D567E8">
        <w:rPr>
          <w:b/>
          <w:bCs/>
          <w:u w:val="single"/>
        </w:rPr>
        <w:t xml:space="preserve"> </w:t>
      </w:r>
      <w:proofErr w:type="spellStart"/>
      <w:r w:rsidRPr="00D567E8">
        <w:rPr>
          <w:b/>
          <w:bCs/>
          <w:u w:val="single"/>
        </w:rPr>
        <w:t>će</w:t>
      </w:r>
      <w:proofErr w:type="spellEnd"/>
      <w:r w:rsidRPr="00D567E8">
        <w:rPr>
          <w:b/>
          <w:bCs/>
          <w:u w:val="single"/>
        </w:rPr>
        <w:t xml:space="preserve"> </w:t>
      </w:r>
      <w:proofErr w:type="spellStart"/>
      <w:r w:rsidRPr="00D567E8">
        <w:rPr>
          <w:b/>
          <w:bCs/>
          <w:u w:val="single"/>
        </w:rPr>
        <w:t>biti</w:t>
      </w:r>
      <w:proofErr w:type="spellEnd"/>
      <w:r w:rsidRPr="00D567E8">
        <w:rPr>
          <w:b/>
          <w:bCs/>
          <w:u w:val="single"/>
        </w:rPr>
        <w:t xml:space="preserve"> </w:t>
      </w:r>
      <w:proofErr w:type="spellStart"/>
      <w:r w:rsidRPr="00D567E8">
        <w:rPr>
          <w:b/>
          <w:bCs/>
          <w:u w:val="single"/>
        </w:rPr>
        <w:t>odbijene</w:t>
      </w:r>
      <w:proofErr w:type="spellEnd"/>
      <w:r w:rsidRPr="00D567E8">
        <w:rPr>
          <w:b/>
          <w:bCs/>
          <w:u w:val="single"/>
        </w:rPr>
        <w:t>.</w:t>
      </w:r>
    </w:p>
    <w:p w14:paraId="2CB3E417" w14:textId="47A2B049" w:rsidR="00F04737" w:rsidRPr="00D567E8" w:rsidRDefault="00F04737" w:rsidP="004C287E">
      <w:pPr>
        <w:spacing w:after="120"/>
        <w:rPr>
          <w:rFonts w:eastAsia="Cambria"/>
          <w:b/>
          <w:bCs/>
        </w:rPr>
      </w:pPr>
      <w:proofErr w:type="spellStart"/>
      <w:r w:rsidRPr="00D567E8">
        <w:rPr>
          <w:rFonts w:eastAsia="Cambria"/>
          <w:b/>
          <w:bCs/>
        </w:rPr>
        <w:t>Organizacije</w:t>
      </w:r>
      <w:proofErr w:type="spellEnd"/>
      <w:r w:rsidRPr="00D567E8">
        <w:rPr>
          <w:rFonts w:eastAsia="Cambria"/>
          <w:b/>
          <w:bCs/>
        </w:rPr>
        <w:t xml:space="preserve"> </w:t>
      </w:r>
      <w:proofErr w:type="spellStart"/>
      <w:r w:rsidRPr="00D567E8">
        <w:rPr>
          <w:rFonts w:eastAsia="Cambria"/>
          <w:b/>
          <w:bCs/>
        </w:rPr>
        <w:t>čiji</w:t>
      </w:r>
      <w:proofErr w:type="spellEnd"/>
      <w:r w:rsidRPr="00D567E8">
        <w:rPr>
          <w:rFonts w:eastAsia="Cambria"/>
          <w:b/>
          <w:bCs/>
        </w:rPr>
        <w:t xml:space="preserve"> </w:t>
      </w:r>
      <w:proofErr w:type="spellStart"/>
      <w:r w:rsidRPr="00D567E8">
        <w:rPr>
          <w:rFonts w:eastAsia="Cambria"/>
          <w:b/>
          <w:bCs/>
        </w:rPr>
        <w:t>projekti</w:t>
      </w:r>
      <w:proofErr w:type="spellEnd"/>
      <w:r w:rsidRPr="00D567E8">
        <w:rPr>
          <w:rFonts w:eastAsia="Cambria"/>
          <w:b/>
          <w:bCs/>
        </w:rPr>
        <w:t xml:space="preserve"> </w:t>
      </w:r>
      <w:proofErr w:type="spellStart"/>
      <w:r w:rsidRPr="00D567E8">
        <w:rPr>
          <w:rFonts w:eastAsia="Cambria"/>
          <w:b/>
          <w:bCs/>
        </w:rPr>
        <w:t>budu</w:t>
      </w:r>
      <w:proofErr w:type="spellEnd"/>
      <w:r w:rsidRPr="00D567E8">
        <w:rPr>
          <w:rFonts w:eastAsia="Cambria"/>
          <w:b/>
          <w:bCs/>
        </w:rPr>
        <w:t xml:space="preserve"> </w:t>
      </w:r>
      <w:proofErr w:type="spellStart"/>
      <w:r w:rsidRPr="00D567E8">
        <w:rPr>
          <w:rFonts w:eastAsia="Cambria"/>
          <w:b/>
          <w:bCs/>
        </w:rPr>
        <w:t>nagrađeni</w:t>
      </w:r>
      <w:proofErr w:type="spellEnd"/>
      <w:r w:rsidRPr="00D567E8">
        <w:rPr>
          <w:rFonts w:eastAsia="Cambria"/>
          <w:b/>
          <w:bCs/>
        </w:rPr>
        <w:t xml:space="preserve"> </w:t>
      </w:r>
      <w:proofErr w:type="spellStart"/>
      <w:r w:rsidRPr="00D567E8">
        <w:rPr>
          <w:rFonts w:eastAsia="Cambria"/>
          <w:b/>
          <w:bCs/>
        </w:rPr>
        <w:t>dobiće</w:t>
      </w:r>
      <w:proofErr w:type="spellEnd"/>
      <w:r w:rsidRPr="00D567E8">
        <w:rPr>
          <w:rFonts w:eastAsia="Cambria"/>
          <w:b/>
          <w:bCs/>
        </w:rPr>
        <w:t xml:space="preserve"> </w:t>
      </w:r>
      <w:proofErr w:type="spellStart"/>
      <w:r w:rsidRPr="00D567E8">
        <w:rPr>
          <w:rFonts w:eastAsia="Cambria"/>
          <w:b/>
          <w:bCs/>
        </w:rPr>
        <w:t>mentorstvo</w:t>
      </w:r>
      <w:proofErr w:type="spellEnd"/>
      <w:r w:rsidRPr="00D567E8">
        <w:rPr>
          <w:rFonts w:eastAsia="Cambria"/>
          <w:b/>
          <w:bCs/>
        </w:rPr>
        <w:t xml:space="preserve"> i </w:t>
      </w:r>
      <w:proofErr w:type="spellStart"/>
      <w:r w:rsidRPr="00D567E8">
        <w:rPr>
          <w:rFonts w:eastAsia="Cambria"/>
          <w:b/>
          <w:bCs/>
        </w:rPr>
        <w:t>pomoc</w:t>
      </w:r>
      <w:proofErr w:type="spellEnd"/>
      <w:r w:rsidRPr="00D567E8">
        <w:rPr>
          <w:rFonts w:eastAsia="Cambria"/>
          <w:b/>
          <w:bCs/>
        </w:rPr>
        <w:t xml:space="preserve">́ </w:t>
      </w:r>
      <w:proofErr w:type="spellStart"/>
      <w:r w:rsidRPr="00D567E8">
        <w:rPr>
          <w:rFonts w:eastAsia="Cambria"/>
          <w:b/>
          <w:bCs/>
        </w:rPr>
        <w:t>tokom</w:t>
      </w:r>
      <w:proofErr w:type="spellEnd"/>
      <w:r w:rsidRPr="00D567E8">
        <w:rPr>
          <w:rFonts w:eastAsia="Cambria"/>
          <w:b/>
          <w:bCs/>
        </w:rPr>
        <w:t xml:space="preserve"> </w:t>
      </w:r>
      <w:proofErr w:type="spellStart"/>
      <w:r w:rsidRPr="00D567E8">
        <w:rPr>
          <w:rFonts w:eastAsia="Cambria"/>
          <w:b/>
          <w:bCs/>
        </w:rPr>
        <w:t>realizacije</w:t>
      </w:r>
      <w:proofErr w:type="spellEnd"/>
      <w:r w:rsidRPr="00D567E8">
        <w:rPr>
          <w:rFonts w:eastAsia="Cambria"/>
          <w:b/>
          <w:bCs/>
        </w:rPr>
        <w:t xml:space="preserve"> </w:t>
      </w:r>
      <w:proofErr w:type="spellStart"/>
      <w:r w:rsidRPr="00D567E8">
        <w:rPr>
          <w:rFonts w:eastAsia="Cambria"/>
          <w:b/>
          <w:bCs/>
        </w:rPr>
        <w:t>projekta</w:t>
      </w:r>
      <w:proofErr w:type="spellEnd"/>
      <w:r w:rsidRPr="00D567E8">
        <w:rPr>
          <w:rFonts w:eastAsia="Cambria"/>
          <w:b/>
          <w:bCs/>
        </w:rPr>
        <w:t>.</w:t>
      </w:r>
    </w:p>
    <w:p w14:paraId="46E4828F" w14:textId="252FC94D" w:rsidR="47C9BFD3" w:rsidRPr="001420BE" w:rsidRDefault="47C9BFD3" w:rsidP="00D567E8">
      <w:pPr>
        <w:spacing w:after="0"/>
        <w:rPr>
          <w:rFonts w:eastAsia="Cambria"/>
          <w:color w:val="E36C0A"/>
          <w:szCs w:val="22"/>
        </w:rPr>
      </w:pPr>
    </w:p>
    <w:p w14:paraId="4B4B00AD" w14:textId="55F8C220" w:rsidR="2C8CAE7C" w:rsidRPr="009D4BA3" w:rsidRDefault="00F7312C" w:rsidP="009569CF">
      <w:pPr>
        <w:pStyle w:val="Heading2"/>
        <w:numPr>
          <w:ilvl w:val="2"/>
          <w:numId w:val="33"/>
        </w:numPr>
      </w:pPr>
      <w:bookmarkStart w:id="31" w:name="_Toc188734680"/>
      <w:proofErr w:type="spellStart"/>
      <w:r w:rsidRPr="00F7312C">
        <w:t>Dodatne</w:t>
      </w:r>
      <w:proofErr w:type="spellEnd"/>
      <w:r w:rsidRPr="00F7312C">
        <w:t xml:space="preserve"> </w:t>
      </w:r>
      <w:proofErr w:type="spellStart"/>
      <w:r w:rsidRPr="00F7312C">
        <w:t>informacije</w:t>
      </w:r>
      <w:proofErr w:type="spellEnd"/>
      <w:r w:rsidRPr="00F7312C">
        <w:t xml:space="preserve"> o </w:t>
      </w:r>
      <w:proofErr w:type="spellStart"/>
      <w:r w:rsidRPr="00F7312C">
        <w:t>aplikacijama</w:t>
      </w:r>
      <w:bookmarkEnd w:id="31"/>
      <w:proofErr w:type="spellEnd"/>
    </w:p>
    <w:p w14:paraId="41DA7F7D" w14:textId="30FDF98B" w:rsidR="2358182A" w:rsidRPr="00F7312C" w:rsidRDefault="00F7312C" w:rsidP="00F7312C">
      <w:pPr>
        <w:tabs>
          <w:tab w:val="left" w:pos="948"/>
        </w:tabs>
        <w:spacing w:after="120"/>
        <w:rPr>
          <w:rFonts w:eastAsia="Cambria"/>
        </w:rPr>
      </w:pPr>
      <w:r w:rsidRPr="00F7312C">
        <w:rPr>
          <w:rFonts w:eastAsia="Cambria"/>
        </w:rPr>
        <w:t xml:space="preserve">U </w:t>
      </w:r>
      <w:proofErr w:type="spellStart"/>
      <w:r w:rsidRPr="00F7312C">
        <w:rPr>
          <w:rFonts w:eastAsia="Cambria"/>
        </w:rPr>
        <w:t>svakoj</w:t>
      </w:r>
      <w:proofErr w:type="spellEnd"/>
      <w:r w:rsidRPr="00F7312C">
        <w:rPr>
          <w:rFonts w:eastAsia="Cambria"/>
        </w:rPr>
        <w:t xml:space="preserve"> </w:t>
      </w:r>
      <w:proofErr w:type="spellStart"/>
      <w:r w:rsidRPr="00F7312C">
        <w:rPr>
          <w:rFonts w:eastAsia="Cambria"/>
        </w:rPr>
        <w:t>zemlji</w:t>
      </w:r>
      <w:proofErr w:type="spellEnd"/>
      <w:r w:rsidRPr="00F7312C">
        <w:rPr>
          <w:rFonts w:eastAsia="Cambria"/>
        </w:rPr>
        <w:t xml:space="preserve"> VB-6, </w:t>
      </w:r>
      <w:proofErr w:type="spellStart"/>
      <w:r w:rsidRPr="00F7312C">
        <w:rPr>
          <w:rFonts w:eastAsia="Cambria"/>
        </w:rPr>
        <w:t>odgovarajući</w:t>
      </w:r>
      <w:proofErr w:type="spellEnd"/>
      <w:r w:rsidRPr="00F7312C">
        <w:rPr>
          <w:rFonts w:eastAsia="Cambria"/>
        </w:rPr>
        <w:t xml:space="preserve"> </w:t>
      </w:r>
      <w:proofErr w:type="spellStart"/>
      <w:r w:rsidRPr="00F7312C">
        <w:rPr>
          <w:rFonts w:eastAsia="Cambria"/>
        </w:rPr>
        <w:t>implementacioni</w:t>
      </w:r>
      <w:proofErr w:type="spellEnd"/>
      <w:r w:rsidRPr="00F7312C">
        <w:rPr>
          <w:rFonts w:eastAsia="Cambria"/>
        </w:rPr>
        <w:t xml:space="preserve"> partner </w:t>
      </w:r>
      <w:proofErr w:type="spellStart"/>
      <w:r w:rsidRPr="00F7312C">
        <w:rPr>
          <w:rFonts w:eastAsia="Cambria"/>
        </w:rPr>
        <w:t>će</w:t>
      </w:r>
      <w:proofErr w:type="spellEnd"/>
      <w:r w:rsidRPr="00F7312C">
        <w:rPr>
          <w:rFonts w:eastAsia="Cambria"/>
        </w:rPr>
        <w:t xml:space="preserve"> </w:t>
      </w:r>
      <w:proofErr w:type="spellStart"/>
      <w:r w:rsidRPr="00F7312C">
        <w:rPr>
          <w:rFonts w:eastAsia="Cambria"/>
        </w:rPr>
        <w:t>organizovati</w:t>
      </w:r>
      <w:proofErr w:type="spellEnd"/>
      <w:r w:rsidRPr="00F7312C">
        <w:rPr>
          <w:rFonts w:eastAsia="Cambria"/>
        </w:rPr>
        <w:t xml:space="preserve"> </w:t>
      </w:r>
      <w:proofErr w:type="spellStart"/>
      <w:r w:rsidRPr="00F7312C">
        <w:rPr>
          <w:rFonts w:eastAsia="Cambria"/>
        </w:rPr>
        <w:t>četiri</w:t>
      </w:r>
      <w:proofErr w:type="spellEnd"/>
      <w:r w:rsidRPr="00F7312C">
        <w:rPr>
          <w:rFonts w:eastAsia="Cambria"/>
        </w:rPr>
        <w:t xml:space="preserve"> </w:t>
      </w:r>
      <w:proofErr w:type="spellStart"/>
      <w:r w:rsidRPr="00F7312C">
        <w:rPr>
          <w:rFonts w:eastAsia="Cambria"/>
        </w:rPr>
        <w:t>informativne</w:t>
      </w:r>
      <w:proofErr w:type="spellEnd"/>
      <w:r w:rsidRPr="00F7312C">
        <w:rPr>
          <w:rFonts w:eastAsia="Cambria"/>
        </w:rPr>
        <w:t xml:space="preserve"> </w:t>
      </w:r>
      <w:proofErr w:type="spellStart"/>
      <w:r w:rsidRPr="00F7312C">
        <w:rPr>
          <w:rFonts w:eastAsia="Cambria"/>
        </w:rPr>
        <w:t>sesije</w:t>
      </w:r>
      <w:proofErr w:type="spellEnd"/>
      <w:r w:rsidRPr="00F7312C">
        <w:rPr>
          <w:rFonts w:eastAsia="Cambria"/>
        </w:rPr>
        <w:t xml:space="preserve"> o </w:t>
      </w:r>
      <w:proofErr w:type="spellStart"/>
      <w:r w:rsidRPr="00F7312C">
        <w:rPr>
          <w:rFonts w:eastAsia="Cambria"/>
        </w:rPr>
        <w:t>ovom</w:t>
      </w:r>
      <w:proofErr w:type="spellEnd"/>
      <w:r w:rsidRPr="00F7312C">
        <w:rPr>
          <w:rFonts w:eastAsia="Cambria"/>
        </w:rPr>
        <w:t xml:space="preserve"> </w:t>
      </w:r>
      <w:proofErr w:type="spellStart"/>
      <w:r w:rsidRPr="00F7312C">
        <w:rPr>
          <w:rFonts w:eastAsia="Cambria"/>
        </w:rPr>
        <w:t>pozivu</w:t>
      </w:r>
      <w:proofErr w:type="spellEnd"/>
      <w:r w:rsidRPr="00F7312C">
        <w:rPr>
          <w:rFonts w:eastAsia="Cambria"/>
        </w:rPr>
        <w:t xml:space="preserve"> za </w:t>
      </w:r>
      <w:proofErr w:type="spellStart"/>
      <w:r w:rsidRPr="00F7312C">
        <w:rPr>
          <w:rFonts w:eastAsia="Cambria"/>
        </w:rPr>
        <w:t>podnošenje</w:t>
      </w:r>
      <w:proofErr w:type="spellEnd"/>
      <w:r w:rsidRPr="00F7312C">
        <w:rPr>
          <w:rFonts w:eastAsia="Cambria"/>
        </w:rPr>
        <w:t xml:space="preserve"> </w:t>
      </w:r>
      <w:proofErr w:type="spellStart"/>
      <w:r w:rsidRPr="00F7312C">
        <w:rPr>
          <w:rFonts w:eastAsia="Cambria"/>
        </w:rPr>
        <w:t>predloga</w:t>
      </w:r>
      <w:proofErr w:type="spellEnd"/>
      <w:r w:rsidRPr="00F7312C">
        <w:rPr>
          <w:rFonts w:eastAsia="Cambria"/>
        </w:rPr>
        <w:t xml:space="preserve">. </w:t>
      </w:r>
      <w:proofErr w:type="spellStart"/>
      <w:r w:rsidRPr="00F7312C">
        <w:rPr>
          <w:rFonts w:eastAsia="Cambria"/>
        </w:rPr>
        <w:t>Ispod</w:t>
      </w:r>
      <w:proofErr w:type="spellEnd"/>
      <w:r w:rsidRPr="00F7312C">
        <w:rPr>
          <w:rFonts w:eastAsia="Cambria"/>
        </w:rPr>
        <w:t xml:space="preserve"> </w:t>
      </w:r>
      <w:proofErr w:type="spellStart"/>
      <w:r w:rsidRPr="00F7312C">
        <w:rPr>
          <w:rFonts w:eastAsia="Cambria"/>
        </w:rPr>
        <w:t>su</w:t>
      </w:r>
      <w:proofErr w:type="spellEnd"/>
      <w:r w:rsidRPr="00F7312C">
        <w:rPr>
          <w:rFonts w:eastAsia="Cambria"/>
        </w:rPr>
        <w:t xml:space="preserve"> </w:t>
      </w:r>
      <w:proofErr w:type="spellStart"/>
      <w:r w:rsidRPr="00F7312C">
        <w:rPr>
          <w:rFonts w:eastAsia="Cambria"/>
        </w:rPr>
        <w:t>navedene</w:t>
      </w:r>
      <w:proofErr w:type="spellEnd"/>
      <w:r w:rsidRPr="00F7312C">
        <w:rPr>
          <w:rFonts w:eastAsia="Cambria"/>
        </w:rPr>
        <w:t xml:space="preserve"> </w:t>
      </w:r>
      <w:proofErr w:type="spellStart"/>
      <w:r w:rsidRPr="00F7312C">
        <w:rPr>
          <w:rFonts w:eastAsia="Cambria"/>
        </w:rPr>
        <w:t>informativne</w:t>
      </w:r>
      <w:proofErr w:type="spellEnd"/>
      <w:r w:rsidRPr="00F7312C">
        <w:rPr>
          <w:rFonts w:eastAsia="Cambria"/>
        </w:rPr>
        <w:t xml:space="preserve"> </w:t>
      </w:r>
      <w:proofErr w:type="spellStart"/>
      <w:r w:rsidRPr="00F7312C">
        <w:rPr>
          <w:rFonts w:eastAsia="Cambria"/>
        </w:rPr>
        <w:t>sesije</w:t>
      </w:r>
      <w:proofErr w:type="spellEnd"/>
      <w:r w:rsidRPr="00F7312C">
        <w:rPr>
          <w:rFonts w:eastAsia="Cambria"/>
        </w:rPr>
        <w:t xml:space="preserve"> za </w:t>
      </w:r>
      <w:proofErr w:type="spellStart"/>
      <w:r w:rsidRPr="00F7312C">
        <w:rPr>
          <w:rFonts w:eastAsia="Cambria"/>
        </w:rPr>
        <w:t>svaku</w:t>
      </w:r>
      <w:proofErr w:type="spellEnd"/>
      <w:r w:rsidRPr="00F7312C">
        <w:rPr>
          <w:rFonts w:eastAsia="Cambria"/>
        </w:rPr>
        <w:t xml:space="preserve"> </w:t>
      </w:r>
      <w:proofErr w:type="spellStart"/>
      <w:r w:rsidRPr="00F7312C">
        <w:rPr>
          <w:rFonts w:eastAsia="Cambria"/>
        </w:rPr>
        <w:t>zemlju</w:t>
      </w:r>
      <w:proofErr w:type="spellEnd"/>
      <w:r w:rsidRPr="00F7312C">
        <w:rPr>
          <w:rFonts w:eastAsia="Cambria"/>
        </w:rPr>
        <w:t>.</w:t>
      </w:r>
    </w:p>
    <w:tbl>
      <w:tblPr>
        <w:tblStyle w:val="TableGridLight"/>
        <w:tblW w:w="0" w:type="auto"/>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Look w:val="06A0" w:firstRow="1" w:lastRow="0" w:firstColumn="1" w:lastColumn="0" w:noHBand="1" w:noVBand="1"/>
      </w:tblPr>
      <w:tblGrid>
        <w:gridCol w:w="1916"/>
        <w:gridCol w:w="3015"/>
        <w:gridCol w:w="1500"/>
        <w:gridCol w:w="1545"/>
      </w:tblGrid>
      <w:tr w:rsidR="110D1842" w14:paraId="16E6FD80" w14:textId="77777777" w:rsidTr="52DB70A3">
        <w:trPr>
          <w:trHeight w:val="315"/>
          <w:jc w:val="center"/>
        </w:trPr>
        <w:tc>
          <w:tcPr>
            <w:tcW w:w="7976" w:type="dxa"/>
            <w:gridSpan w:val="4"/>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tcMar>
              <w:top w:w="15" w:type="dxa"/>
              <w:left w:w="15" w:type="dxa"/>
              <w:right w:w="15" w:type="dxa"/>
            </w:tcMar>
            <w:vAlign w:val="center"/>
          </w:tcPr>
          <w:p w14:paraId="1F871EAB" w14:textId="6BD86933" w:rsidR="110D1842" w:rsidRDefault="00F7312C" w:rsidP="110D1842">
            <w:pPr>
              <w:spacing w:after="0"/>
              <w:jc w:val="center"/>
              <w:rPr>
                <w:szCs w:val="22"/>
              </w:rPr>
            </w:pPr>
            <w:r>
              <w:rPr>
                <w:b/>
                <w:bCs/>
                <w:szCs w:val="22"/>
              </w:rPr>
              <w:t xml:space="preserve">Plan info </w:t>
            </w:r>
            <w:proofErr w:type="spellStart"/>
            <w:r>
              <w:rPr>
                <w:b/>
                <w:bCs/>
                <w:szCs w:val="22"/>
              </w:rPr>
              <w:t>sesija</w:t>
            </w:r>
            <w:proofErr w:type="spellEnd"/>
          </w:p>
        </w:tc>
      </w:tr>
      <w:tr w:rsidR="110D1842" w14:paraId="38FFEB9C" w14:textId="77777777" w:rsidTr="52DB70A3">
        <w:trPr>
          <w:trHeight w:val="315"/>
          <w:jc w:val="center"/>
        </w:trPr>
        <w:tc>
          <w:tcPr>
            <w:tcW w:w="1916" w:type="dxa"/>
            <w:tcBorders>
              <w:top w:val="single" w:sz="12" w:space="0" w:color="7F7F7F" w:themeColor="text1" w:themeTint="80"/>
              <w:left w:val="single" w:sz="12" w:space="0" w:color="7F7F7F" w:themeColor="text1" w:themeTint="80"/>
              <w:bottom w:val="single" w:sz="12" w:space="0" w:color="7F7F7F" w:themeColor="text1" w:themeTint="80"/>
              <w:right w:val="none" w:sz="12" w:space="0" w:color="7F7F7F" w:themeColor="text1" w:themeTint="80"/>
            </w:tcBorders>
            <w:tcMar>
              <w:top w:w="15" w:type="dxa"/>
              <w:left w:w="15" w:type="dxa"/>
              <w:right w:w="15" w:type="dxa"/>
            </w:tcMar>
            <w:vAlign w:val="center"/>
          </w:tcPr>
          <w:p w14:paraId="0964FFFF" w14:textId="0EB620AC" w:rsidR="110D1842" w:rsidRDefault="00F7312C" w:rsidP="110D1842">
            <w:pPr>
              <w:spacing w:after="0"/>
              <w:jc w:val="center"/>
              <w:rPr>
                <w:szCs w:val="22"/>
              </w:rPr>
            </w:pPr>
            <w:proofErr w:type="spellStart"/>
            <w:r>
              <w:rPr>
                <w:b/>
                <w:bCs/>
                <w:szCs w:val="22"/>
              </w:rPr>
              <w:t>Zemlja</w:t>
            </w:r>
            <w:proofErr w:type="spellEnd"/>
          </w:p>
        </w:tc>
        <w:tc>
          <w:tcPr>
            <w:tcW w:w="3015" w:type="dxa"/>
            <w:tcBorders>
              <w:top w:val="single" w:sz="12" w:space="0" w:color="7F7F7F" w:themeColor="text1" w:themeTint="80"/>
              <w:left w:val="none" w:sz="12" w:space="0" w:color="7F7F7F" w:themeColor="text1" w:themeTint="80"/>
              <w:bottom w:val="single" w:sz="12" w:space="0" w:color="7F7F7F" w:themeColor="text1" w:themeTint="80"/>
              <w:right w:val="none" w:sz="12" w:space="0" w:color="7F7F7F" w:themeColor="text1" w:themeTint="80"/>
            </w:tcBorders>
            <w:tcMar>
              <w:top w:w="15" w:type="dxa"/>
              <w:left w:w="15" w:type="dxa"/>
              <w:right w:w="15" w:type="dxa"/>
            </w:tcMar>
            <w:vAlign w:val="center"/>
          </w:tcPr>
          <w:p w14:paraId="577FE9AE" w14:textId="684B0BCA" w:rsidR="110D1842" w:rsidRDefault="00F7312C" w:rsidP="110D1842">
            <w:pPr>
              <w:spacing w:after="0"/>
              <w:jc w:val="center"/>
              <w:rPr>
                <w:szCs w:val="22"/>
              </w:rPr>
            </w:pPr>
            <w:r>
              <w:rPr>
                <w:b/>
                <w:bCs/>
                <w:szCs w:val="22"/>
              </w:rPr>
              <w:t>Mesto</w:t>
            </w:r>
          </w:p>
        </w:tc>
        <w:tc>
          <w:tcPr>
            <w:tcW w:w="1500" w:type="dxa"/>
            <w:tcBorders>
              <w:top w:val="single" w:sz="12" w:space="0" w:color="7F7F7F" w:themeColor="text1" w:themeTint="80"/>
              <w:left w:val="none" w:sz="12" w:space="0" w:color="7F7F7F" w:themeColor="text1" w:themeTint="80"/>
              <w:bottom w:val="single" w:sz="12" w:space="0" w:color="7F7F7F" w:themeColor="text1" w:themeTint="80"/>
              <w:right w:val="none" w:sz="12" w:space="0" w:color="7F7F7F" w:themeColor="text1" w:themeTint="80"/>
            </w:tcBorders>
            <w:tcMar>
              <w:top w:w="15" w:type="dxa"/>
              <w:left w:w="15" w:type="dxa"/>
              <w:right w:w="15" w:type="dxa"/>
            </w:tcMar>
            <w:vAlign w:val="center"/>
          </w:tcPr>
          <w:p w14:paraId="567FD2FF" w14:textId="49F8BBF8" w:rsidR="110D1842" w:rsidRDefault="110D1842" w:rsidP="110D1842">
            <w:pPr>
              <w:spacing w:after="0"/>
              <w:jc w:val="center"/>
              <w:rPr>
                <w:szCs w:val="22"/>
              </w:rPr>
            </w:pPr>
            <w:r w:rsidRPr="110D1842">
              <w:rPr>
                <w:b/>
                <w:bCs/>
                <w:szCs w:val="22"/>
              </w:rPr>
              <w:t>Dat</w:t>
            </w:r>
            <w:r w:rsidR="00F7312C">
              <w:rPr>
                <w:b/>
                <w:bCs/>
                <w:szCs w:val="22"/>
              </w:rPr>
              <w:t>um</w:t>
            </w:r>
          </w:p>
        </w:tc>
        <w:tc>
          <w:tcPr>
            <w:tcW w:w="1545" w:type="dxa"/>
            <w:tcBorders>
              <w:top w:val="single" w:sz="12" w:space="0" w:color="7F7F7F" w:themeColor="text1" w:themeTint="80"/>
              <w:left w:val="none" w:sz="12" w:space="0" w:color="7F7F7F" w:themeColor="text1" w:themeTint="80"/>
              <w:bottom w:val="single" w:sz="12" w:space="0" w:color="7F7F7F" w:themeColor="text1" w:themeTint="80"/>
              <w:right w:val="single" w:sz="12" w:space="0" w:color="7F7F7F" w:themeColor="text1" w:themeTint="80"/>
            </w:tcBorders>
            <w:tcMar>
              <w:top w:w="15" w:type="dxa"/>
              <w:left w:w="15" w:type="dxa"/>
              <w:right w:w="15" w:type="dxa"/>
            </w:tcMar>
            <w:vAlign w:val="center"/>
          </w:tcPr>
          <w:p w14:paraId="2281B6BC" w14:textId="02F0EC8E" w:rsidR="110D1842" w:rsidRDefault="00F7312C" w:rsidP="110D1842">
            <w:pPr>
              <w:spacing w:after="0"/>
              <w:jc w:val="center"/>
              <w:rPr>
                <w:szCs w:val="22"/>
              </w:rPr>
            </w:pPr>
            <w:r>
              <w:rPr>
                <w:b/>
                <w:bCs/>
                <w:szCs w:val="22"/>
              </w:rPr>
              <w:t>Vreme</w:t>
            </w:r>
            <w:r w:rsidR="110D1842" w:rsidRPr="110D1842">
              <w:rPr>
                <w:szCs w:val="22"/>
              </w:rPr>
              <w:t xml:space="preserve"> </w:t>
            </w:r>
          </w:p>
        </w:tc>
      </w:tr>
      <w:tr w:rsidR="110D1842" w14:paraId="434C53DB" w14:textId="77777777" w:rsidTr="52DB70A3">
        <w:trPr>
          <w:trHeight w:val="330"/>
          <w:jc w:val="center"/>
        </w:trPr>
        <w:tc>
          <w:tcPr>
            <w:tcW w:w="1916" w:type="dxa"/>
            <w:vMerge w:val="restart"/>
            <w:tcBorders>
              <w:top w:val="single" w:sz="12"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5EBE6732" w14:textId="6FAFB02A" w:rsidR="110D1842" w:rsidRDefault="110D1842" w:rsidP="110D1842">
            <w:pPr>
              <w:spacing w:after="0"/>
              <w:jc w:val="center"/>
              <w:rPr>
                <w:szCs w:val="22"/>
              </w:rPr>
            </w:pPr>
            <w:proofErr w:type="spellStart"/>
            <w:r w:rsidRPr="110D1842">
              <w:rPr>
                <w:szCs w:val="22"/>
              </w:rPr>
              <w:t>Albani</w:t>
            </w:r>
            <w:r w:rsidR="00F7312C">
              <w:rPr>
                <w:szCs w:val="22"/>
              </w:rPr>
              <w:t>j</w:t>
            </w:r>
            <w:r w:rsidRPr="110D1842">
              <w:rPr>
                <w:szCs w:val="22"/>
              </w:rPr>
              <w:t>a</w:t>
            </w:r>
            <w:proofErr w:type="spellEnd"/>
            <w:r w:rsidRPr="110D1842">
              <w:rPr>
                <w:szCs w:val="22"/>
              </w:rPr>
              <w:t xml:space="preserve"> </w:t>
            </w:r>
          </w:p>
        </w:tc>
        <w:tc>
          <w:tcPr>
            <w:tcW w:w="3015" w:type="dxa"/>
            <w:tcBorders>
              <w:top w:val="single" w:sz="1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55D78D90" w14:textId="67A55FEC" w:rsidR="110D1842" w:rsidRDefault="110D1842" w:rsidP="110D1842">
            <w:pPr>
              <w:spacing w:after="0"/>
              <w:jc w:val="center"/>
              <w:rPr>
                <w:szCs w:val="22"/>
              </w:rPr>
            </w:pPr>
            <w:r w:rsidRPr="110D1842">
              <w:rPr>
                <w:szCs w:val="22"/>
              </w:rPr>
              <w:t xml:space="preserve">Tirana, EU House  </w:t>
            </w:r>
          </w:p>
        </w:tc>
        <w:tc>
          <w:tcPr>
            <w:tcW w:w="1500" w:type="dxa"/>
            <w:tcBorders>
              <w:top w:val="single" w:sz="1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182C17E8" w14:textId="5F5D180A" w:rsidR="110D1842" w:rsidRDefault="110D1842" w:rsidP="110D1842">
            <w:pPr>
              <w:spacing w:after="0"/>
              <w:jc w:val="center"/>
              <w:rPr>
                <w:szCs w:val="22"/>
              </w:rPr>
            </w:pPr>
            <w:r w:rsidRPr="110D1842">
              <w:rPr>
                <w:szCs w:val="22"/>
              </w:rPr>
              <w:t xml:space="preserve">15 Feb 2025 </w:t>
            </w:r>
          </w:p>
        </w:tc>
        <w:tc>
          <w:tcPr>
            <w:tcW w:w="1545" w:type="dxa"/>
            <w:tcBorders>
              <w:top w:val="single" w:sz="12"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81BDD45" w14:textId="32D3B0F9" w:rsidR="110D1842" w:rsidRDefault="110D1842" w:rsidP="110D1842">
            <w:pPr>
              <w:spacing w:after="0"/>
              <w:jc w:val="center"/>
              <w:rPr>
                <w:szCs w:val="22"/>
              </w:rPr>
            </w:pPr>
            <w:r w:rsidRPr="110D1842">
              <w:rPr>
                <w:szCs w:val="22"/>
              </w:rPr>
              <w:t xml:space="preserve">10:00 AM </w:t>
            </w:r>
          </w:p>
        </w:tc>
      </w:tr>
      <w:tr w:rsidR="110D1842" w14:paraId="4BB4B560" w14:textId="77777777" w:rsidTr="52DB70A3">
        <w:trPr>
          <w:trHeight w:val="315"/>
          <w:jc w:val="center"/>
        </w:trPr>
        <w:tc>
          <w:tcPr>
            <w:tcW w:w="1916" w:type="dxa"/>
            <w:vMerge/>
            <w:vAlign w:val="center"/>
          </w:tcPr>
          <w:p w14:paraId="23DB3EA1" w14:textId="77777777" w:rsidR="004F6F4D" w:rsidRDefault="004F6F4D"/>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44D9AF8D" w14:textId="7ABD7404" w:rsidR="110D1842" w:rsidRDefault="004C287E" w:rsidP="110D1842">
            <w:pPr>
              <w:spacing w:after="0"/>
              <w:jc w:val="center"/>
              <w:rPr>
                <w:szCs w:val="22"/>
              </w:rPr>
            </w:pPr>
            <w:r>
              <w:rPr>
                <w:szCs w:val="22"/>
              </w:rPr>
              <w:t>Valona</w:t>
            </w:r>
            <w:r w:rsidR="110D1842" w:rsidRPr="110D1842">
              <w:rPr>
                <w:szCs w:val="22"/>
              </w:rPr>
              <w:t xml:space="preserve">, EU House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1C9935E3" w14:textId="4A393A94" w:rsidR="110D1842" w:rsidRDefault="110D1842" w:rsidP="110D1842">
            <w:pPr>
              <w:spacing w:after="0"/>
              <w:jc w:val="center"/>
              <w:rPr>
                <w:szCs w:val="22"/>
              </w:rPr>
            </w:pPr>
            <w:r w:rsidRPr="110D1842">
              <w:rPr>
                <w:szCs w:val="22"/>
              </w:rPr>
              <w:t xml:space="preserve">15 Feb 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4FE50D4" w14:textId="7169919C" w:rsidR="110D1842" w:rsidRDefault="110D1842" w:rsidP="110D1842">
            <w:pPr>
              <w:spacing w:after="0"/>
              <w:jc w:val="center"/>
              <w:rPr>
                <w:szCs w:val="22"/>
              </w:rPr>
            </w:pPr>
            <w:r w:rsidRPr="110D1842">
              <w:rPr>
                <w:szCs w:val="22"/>
              </w:rPr>
              <w:t xml:space="preserve">10:00 AM </w:t>
            </w:r>
          </w:p>
        </w:tc>
      </w:tr>
      <w:tr w:rsidR="110D1842" w14:paraId="59D503A2" w14:textId="77777777" w:rsidTr="52DB70A3">
        <w:trPr>
          <w:trHeight w:val="315"/>
          <w:jc w:val="center"/>
        </w:trPr>
        <w:tc>
          <w:tcPr>
            <w:tcW w:w="1916" w:type="dxa"/>
            <w:vMerge/>
            <w:vAlign w:val="center"/>
          </w:tcPr>
          <w:p w14:paraId="6C8B94EA" w14:textId="77777777" w:rsidR="004F6F4D" w:rsidRDefault="004F6F4D"/>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548ED794" w14:textId="21BDA4F7" w:rsidR="110D1842" w:rsidRDefault="110D1842" w:rsidP="110D1842">
            <w:pPr>
              <w:spacing w:after="0"/>
              <w:jc w:val="center"/>
              <w:rPr>
                <w:szCs w:val="22"/>
              </w:rPr>
            </w:pPr>
            <w:proofErr w:type="spellStart"/>
            <w:r w:rsidRPr="110D1842">
              <w:rPr>
                <w:szCs w:val="22"/>
              </w:rPr>
              <w:t>S</w:t>
            </w:r>
            <w:r w:rsidR="004C287E">
              <w:rPr>
                <w:szCs w:val="22"/>
              </w:rPr>
              <w:t>kadar</w:t>
            </w:r>
            <w:proofErr w:type="spellEnd"/>
            <w:r w:rsidRPr="110D1842">
              <w:rPr>
                <w:szCs w:val="22"/>
              </w:rPr>
              <w:t xml:space="preserve">, EU House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6D2D814B" w14:textId="5EA1FD98" w:rsidR="110D1842" w:rsidRDefault="110D1842" w:rsidP="110D1842">
            <w:pPr>
              <w:spacing w:after="0"/>
              <w:jc w:val="center"/>
              <w:rPr>
                <w:szCs w:val="22"/>
              </w:rPr>
            </w:pPr>
            <w:r w:rsidRPr="110D1842">
              <w:rPr>
                <w:szCs w:val="22"/>
              </w:rPr>
              <w:t xml:space="preserve">15 Feb 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6FBDB77B" w14:textId="513B0642" w:rsidR="110D1842" w:rsidRDefault="110D1842" w:rsidP="110D1842">
            <w:pPr>
              <w:spacing w:after="0"/>
              <w:jc w:val="center"/>
              <w:rPr>
                <w:szCs w:val="22"/>
              </w:rPr>
            </w:pPr>
            <w:r w:rsidRPr="110D1842">
              <w:rPr>
                <w:szCs w:val="22"/>
              </w:rPr>
              <w:t xml:space="preserve">10:00 AM </w:t>
            </w:r>
          </w:p>
        </w:tc>
      </w:tr>
      <w:tr w:rsidR="110D1842" w14:paraId="0AD9D732" w14:textId="77777777" w:rsidTr="52DB70A3">
        <w:trPr>
          <w:trHeight w:val="315"/>
          <w:jc w:val="center"/>
        </w:trPr>
        <w:tc>
          <w:tcPr>
            <w:tcW w:w="1916" w:type="dxa"/>
            <w:vMerge/>
            <w:vAlign w:val="center"/>
          </w:tcPr>
          <w:p w14:paraId="693B8779" w14:textId="77777777" w:rsidR="004F6F4D" w:rsidRDefault="004F6F4D"/>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1E4B6EC9" w14:textId="0EB1A3C0" w:rsidR="110D1842" w:rsidRDefault="110D1842" w:rsidP="110D1842">
            <w:pPr>
              <w:spacing w:after="0"/>
              <w:jc w:val="center"/>
              <w:rPr>
                <w:szCs w:val="22"/>
              </w:rPr>
            </w:pPr>
            <w:proofErr w:type="spellStart"/>
            <w:r w:rsidRPr="110D1842">
              <w:rPr>
                <w:szCs w:val="22"/>
              </w:rPr>
              <w:t>Kor</w:t>
            </w:r>
            <w:r w:rsidR="004C287E">
              <w:rPr>
                <w:szCs w:val="22"/>
              </w:rPr>
              <w:t>ča</w:t>
            </w:r>
            <w:proofErr w:type="spellEnd"/>
            <w:r w:rsidRPr="110D1842">
              <w:rPr>
                <w:szCs w:val="22"/>
              </w:rPr>
              <w:t xml:space="preserve">, Youth </w:t>
            </w:r>
            <w:proofErr w:type="spellStart"/>
            <w:r w:rsidRPr="110D1842">
              <w:rPr>
                <w:szCs w:val="22"/>
              </w:rPr>
              <w:t>Center</w:t>
            </w:r>
            <w:proofErr w:type="spellEnd"/>
            <w:r w:rsidRPr="110D1842">
              <w:rPr>
                <w:szCs w:val="22"/>
              </w:rPr>
              <w:t xml:space="preserve"> </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710CFCBC" w14:textId="51F7D87D" w:rsidR="110D1842" w:rsidRDefault="110D1842" w:rsidP="110D1842">
            <w:pPr>
              <w:spacing w:after="0"/>
              <w:jc w:val="center"/>
              <w:rPr>
                <w:szCs w:val="22"/>
              </w:rPr>
            </w:pPr>
            <w:r w:rsidRPr="110D1842">
              <w:rPr>
                <w:szCs w:val="22"/>
              </w:rPr>
              <w:t xml:space="preserve">15 Feb 2025 </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7FCF10FB" w14:textId="0B0CBCCB" w:rsidR="110D1842" w:rsidRDefault="110D1842" w:rsidP="110D1842">
            <w:pPr>
              <w:spacing w:after="0"/>
              <w:jc w:val="center"/>
              <w:rPr>
                <w:szCs w:val="22"/>
              </w:rPr>
            </w:pPr>
            <w:r w:rsidRPr="110D1842">
              <w:rPr>
                <w:szCs w:val="22"/>
              </w:rPr>
              <w:t xml:space="preserve">10:00 AM </w:t>
            </w:r>
          </w:p>
        </w:tc>
      </w:tr>
      <w:tr w:rsidR="004C287E" w14:paraId="0661EBAB" w14:textId="77777777" w:rsidTr="52DB70A3">
        <w:trPr>
          <w:trHeight w:val="345"/>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7E8DBCBB" w14:textId="763E7BF9" w:rsidR="004C287E" w:rsidRDefault="004C287E" w:rsidP="004C287E">
            <w:pPr>
              <w:spacing w:after="0"/>
              <w:jc w:val="center"/>
              <w:rPr>
                <w:szCs w:val="22"/>
              </w:rPr>
            </w:pPr>
            <w:r w:rsidRPr="110D1842">
              <w:rPr>
                <w:szCs w:val="22"/>
              </w:rPr>
              <w:t>Bos</w:t>
            </w:r>
            <w:r>
              <w:rPr>
                <w:szCs w:val="22"/>
              </w:rPr>
              <w:t>n</w:t>
            </w:r>
            <w:r w:rsidRPr="110D1842">
              <w:rPr>
                <w:szCs w:val="22"/>
              </w:rPr>
              <w:t xml:space="preserve">a </w:t>
            </w:r>
            <w:r>
              <w:rPr>
                <w:szCs w:val="22"/>
              </w:rPr>
              <w:t>i</w:t>
            </w:r>
            <w:r w:rsidRPr="110D1842">
              <w:rPr>
                <w:szCs w:val="22"/>
              </w:rPr>
              <w:t xml:space="preserve"> Her</w:t>
            </w:r>
            <w:r>
              <w:rPr>
                <w:szCs w:val="22"/>
              </w:rPr>
              <w:t>c</w:t>
            </w:r>
            <w:r w:rsidRPr="110D1842">
              <w:rPr>
                <w:szCs w:val="22"/>
              </w:rPr>
              <w:t>egovina</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6493A208" w14:textId="66D6EE88" w:rsidR="004C287E" w:rsidRDefault="004C287E" w:rsidP="004C287E">
            <w:pPr>
              <w:spacing w:after="0"/>
              <w:jc w:val="center"/>
              <w:rPr>
                <w:szCs w:val="22"/>
              </w:rPr>
            </w:pPr>
            <w:r w:rsidRPr="007F0DC2">
              <w:rPr>
                <w:szCs w:val="22"/>
              </w:rPr>
              <w:t xml:space="preserve">Sarajevo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5B825D76" w14:textId="664CEDEF" w:rsidR="004C287E" w:rsidRDefault="004C287E" w:rsidP="004C287E">
            <w:pPr>
              <w:spacing w:after="0"/>
              <w:jc w:val="center"/>
              <w:rPr>
                <w:szCs w:val="22"/>
              </w:rPr>
            </w:pPr>
            <w:r w:rsidRPr="007F0DC2">
              <w:rPr>
                <w:szCs w:val="22"/>
              </w:rPr>
              <w:t>03.03.2025.</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F8295E2" w14:textId="25C55E8D" w:rsidR="004C287E" w:rsidRDefault="004C287E" w:rsidP="004C287E">
            <w:pPr>
              <w:spacing w:after="0"/>
              <w:jc w:val="center"/>
              <w:rPr>
                <w:szCs w:val="22"/>
              </w:rPr>
            </w:pPr>
            <w:r w:rsidRPr="007F0DC2">
              <w:rPr>
                <w:szCs w:val="22"/>
              </w:rPr>
              <w:t xml:space="preserve">10:00 AM </w:t>
            </w:r>
          </w:p>
        </w:tc>
      </w:tr>
      <w:tr w:rsidR="004C287E" w14:paraId="24A5C850" w14:textId="77777777" w:rsidTr="52DB70A3">
        <w:trPr>
          <w:trHeight w:val="315"/>
          <w:jc w:val="center"/>
        </w:trPr>
        <w:tc>
          <w:tcPr>
            <w:tcW w:w="1916" w:type="dxa"/>
            <w:vMerge/>
            <w:vAlign w:val="center"/>
          </w:tcPr>
          <w:p w14:paraId="033D9FA9"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1BD9B3EA" w14:textId="00AD4402" w:rsidR="004C287E" w:rsidRDefault="004C287E" w:rsidP="004C287E">
            <w:pPr>
              <w:spacing w:after="0"/>
              <w:jc w:val="center"/>
              <w:rPr>
                <w:szCs w:val="22"/>
              </w:rPr>
            </w:pPr>
            <w:r w:rsidRPr="007F0DC2">
              <w:rPr>
                <w:szCs w:val="22"/>
              </w:rPr>
              <w:t xml:space="preserve"> Banja Luka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56042A3A" w14:textId="0B59C896" w:rsidR="004C287E" w:rsidRDefault="004C287E" w:rsidP="004C287E">
            <w:pPr>
              <w:spacing w:after="0"/>
              <w:jc w:val="center"/>
              <w:rPr>
                <w:szCs w:val="22"/>
              </w:rPr>
            </w:pPr>
            <w:r w:rsidRPr="007F0DC2">
              <w:rPr>
                <w:szCs w:val="22"/>
              </w:rPr>
              <w:t xml:space="preserve"> 04.03.2025.</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B8F0C63" w14:textId="19813032" w:rsidR="004C287E" w:rsidRDefault="004C287E" w:rsidP="004C287E">
            <w:pPr>
              <w:spacing w:after="0"/>
              <w:jc w:val="center"/>
              <w:rPr>
                <w:szCs w:val="22"/>
              </w:rPr>
            </w:pPr>
            <w:r w:rsidRPr="007F0DC2">
              <w:rPr>
                <w:szCs w:val="22"/>
              </w:rPr>
              <w:t xml:space="preserve">10:00 AM </w:t>
            </w:r>
          </w:p>
        </w:tc>
      </w:tr>
      <w:tr w:rsidR="004C287E" w14:paraId="4087CBC5" w14:textId="77777777" w:rsidTr="52DB70A3">
        <w:trPr>
          <w:trHeight w:val="315"/>
          <w:jc w:val="center"/>
        </w:trPr>
        <w:tc>
          <w:tcPr>
            <w:tcW w:w="1916" w:type="dxa"/>
            <w:vMerge/>
            <w:vAlign w:val="center"/>
          </w:tcPr>
          <w:p w14:paraId="5A565C4C"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265DE76F" w14:textId="298CDC13" w:rsidR="004C287E" w:rsidRDefault="004C287E" w:rsidP="004C287E">
            <w:pPr>
              <w:spacing w:after="0"/>
              <w:jc w:val="center"/>
              <w:rPr>
                <w:szCs w:val="22"/>
              </w:rPr>
            </w:pPr>
            <w:r w:rsidRPr="007F0DC2">
              <w:rPr>
                <w:szCs w:val="22"/>
              </w:rPr>
              <w:t xml:space="preserve"> Mostar</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C2C8AA9" w14:textId="00EE3E95" w:rsidR="004C287E" w:rsidRDefault="004C287E" w:rsidP="004C287E">
            <w:pPr>
              <w:spacing w:after="0"/>
              <w:jc w:val="center"/>
              <w:rPr>
                <w:szCs w:val="22"/>
              </w:rPr>
            </w:pPr>
            <w:r w:rsidRPr="007F0DC2">
              <w:rPr>
                <w:szCs w:val="22"/>
              </w:rPr>
              <w:t>10.03.2025.</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B2CA314" w14:textId="0A19DC4B" w:rsidR="004C287E" w:rsidRDefault="004C287E" w:rsidP="004C287E">
            <w:pPr>
              <w:spacing w:after="0"/>
              <w:jc w:val="center"/>
              <w:rPr>
                <w:szCs w:val="22"/>
              </w:rPr>
            </w:pPr>
            <w:r w:rsidRPr="007F0DC2">
              <w:rPr>
                <w:szCs w:val="22"/>
              </w:rPr>
              <w:t xml:space="preserve">10:00 AM </w:t>
            </w:r>
          </w:p>
        </w:tc>
      </w:tr>
      <w:tr w:rsidR="004C287E" w14:paraId="43AC264F" w14:textId="77777777" w:rsidTr="52DB70A3">
        <w:trPr>
          <w:trHeight w:val="315"/>
          <w:jc w:val="center"/>
        </w:trPr>
        <w:tc>
          <w:tcPr>
            <w:tcW w:w="1916" w:type="dxa"/>
            <w:vMerge/>
            <w:vAlign w:val="center"/>
          </w:tcPr>
          <w:p w14:paraId="364ADA49"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31F52242" w14:textId="2962A052" w:rsidR="004C287E" w:rsidRDefault="004C287E" w:rsidP="004C287E">
            <w:pPr>
              <w:spacing w:after="0"/>
              <w:jc w:val="center"/>
              <w:rPr>
                <w:szCs w:val="22"/>
              </w:rPr>
            </w:pPr>
            <w:r w:rsidRPr="007F0DC2">
              <w:rPr>
                <w:szCs w:val="22"/>
              </w:rPr>
              <w:t xml:space="preserve">Bijeljina </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0966E4B9" w14:textId="5C0E3469" w:rsidR="004C287E" w:rsidRDefault="004C287E" w:rsidP="004C287E">
            <w:pPr>
              <w:spacing w:after="0"/>
              <w:jc w:val="center"/>
              <w:rPr>
                <w:szCs w:val="22"/>
              </w:rPr>
            </w:pPr>
            <w:r w:rsidRPr="007F0DC2">
              <w:rPr>
                <w:szCs w:val="22"/>
              </w:rPr>
              <w:t xml:space="preserve"> 11.03.2025.</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560107DC" w14:textId="4429141B" w:rsidR="004C287E" w:rsidRDefault="004C287E" w:rsidP="004C287E">
            <w:pPr>
              <w:spacing w:after="0"/>
              <w:jc w:val="center"/>
              <w:rPr>
                <w:szCs w:val="22"/>
              </w:rPr>
            </w:pPr>
            <w:r w:rsidRPr="007F0DC2">
              <w:rPr>
                <w:szCs w:val="22"/>
              </w:rPr>
              <w:t xml:space="preserve">10:00 AM </w:t>
            </w:r>
          </w:p>
        </w:tc>
      </w:tr>
      <w:tr w:rsidR="004C287E" w14:paraId="77A4A5E9" w14:textId="77777777" w:rsidTr="52DB70A3">
        <w:trPr>
          <w:trHeight w:val="315"/>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2C2639DC" w14:textId="77B597D4" w:rsidR="004C287E" w:rsidRDefault="004C287E" w:rsidP="004C287E">
            <w:pPr>
              <w:spacing w:after="0"/>
              <w:jc w:val="center"/>
              <w:rPr>
                <w:szCs w:val="22"/>
              </w:rPr>
            </w:pPr>
            <w:r w:rsidRPr="110D1842">
              <w:rPr>
                <w:szCs w:val="22"/>
              </w:rPr>
              <w:t>Kosovo</w:t>
            </w:r>
            <w:r>
              <w:rPr>
                <w:szCs w:val="22"/>
              </w:rPr>
              <w:t>*</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74F678C1" w14:textId="2586394D" w:rsidR="004C287E" w:rsidRDefault="004C287E" w:rsidP="004C287E">
            <w:pPr>
              <w:spacing w:after="0"/>
              <w:jc w:val="center"/>
              <w:rPr>
                <w:szCs w:val="22"/>
              </w:rPr>
            </w:pPr>
            <w:r w:rsidRPr="007F0DC2">
              <w:rPr>
                <w:rStyle w:val="xgmail-normaltextrun"/>
                <w:szCs w:val="22"/>
                <w:bdr w:val="none" w:sz="0" w:space="0" w:color="auto" w:frame="1"/>
                <w:lang w:val="sq-AL"/>
              </w:rPr>
              <w:t>Pri</w:t>
            </w:r>
            <w:r>
              <w:rPr>
                <w:rStyle w:val="xgmail-normaltextrun"/>
                <w:szCs w:val="22"/>
                <w:bdr w:val="none" w:sz="0" w:space="0" w:color="auto" w:frame="1"/>
                <w:lang w:val="sq-AL"/>
              </w:rPr>
              <w:t>š</w:t>
            </w:r>
            <w:r w:rsidRPr="007F0DC2">
              <w:rPr>
                <w:rStyle w:val="xgmail-normaltextrun"/>
                <w:szCs w:val="22"/>
                <w:bdr w:val="none" w:sz="0" w:space="0" w:color="auto" w:frame="1"/>
                <w:lang w:val="sq-AL"/>
              </w:rPr>
              <w:t>tina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FC3B016" w14:textId="657EAB0C" w:rsidR="004C287E" w:rsidRDefault="004C287E" w:rsidP="004C287E">
            <w:pPr>
              <w:spacing w:after="0"/>
              <w:jc w:val="center"/>
              <w:rPr>
                <w:szCs w:val="22"/>
              </w:rPr>
            </w:pPr>
            <w:r w:rsidRPr="007F0DC2">
              <w:rPr>
                <w:rStyle w:val="xgmail-normaltextrun"/>
                <w:szCs w:val="22"/>
                <w:bdr w:val="none" w:sz="0" w:space="0" w:color="auto" w:frame="1"/>
              </w:rPr>
              <w:t>14.03 2025 </w:t>
            </w:r>
            <w:r w:rsidRPr="007F0DC2">
              <w:rPr>
                <w:rStyle w:val="xgmail-eop"/>
                <w:szCs w:val="22"/>
                <w:bdr w:val="none" w:sz="0" w:space="0" w:color="auto" w:frame="1"/>
              </w:rPr>
              <w:t>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0725BB96" w14:textId="66E05A23" w:rsidR="004C287E" w:rsidRDefault="004C287E" w:rsidP="004C287E">
            <w:pPr>
              <w:spacing w:after="0"/>
              <w:jc w:val="center"/>
              <w:rPr>
                <w:szCs w:val="22"/>
              </w:rPr>
            </w:pPr>
            <w:r w:rsidRPr="007F0DC2">
              <w:rPr>
                <w:szCs w:val="22"/>
              </w:rPr>
              <w:t xml:space="preserve">10:00 AM </w:t>
            </w:r>
          </w:p>
        </w:tc>
      </w:tr>
      <w:tr w:rsidR="004C287E" w14:paraId="5F233CD6" w14:textId="77777777" w:rsidTr="52DB70A3">
        <w:trPr>
          <w:trHeight w:val="315"/>
          <w:jc w:val="center"/>
        </w:trPr>
        <w:tc>
          <w:tcPr>
            <w:tcW w:w="1916" w:type="dxa"/>
            <w:vMerge/>
            <w:vAlign w:val="center"/>
          </w:tcPr>
          <w:p w14:paraId="518155BB"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77D0595B" w14:textId="2950F659" w:rsidR="004C287E" w:rsidRDefault="004C287E" w:rsidP="004C287E">
            <w:pPr>
              <w:spacing w:after="0"/>
              <w:jc w:val="center"/>
              <w:rPr>
                <w:szCs w:val="22"/>
              </w:rPr>
            </w:pPr>
            <w:r w:rsidRPr="007F0DC2">
              <w:rPr>
                <w:rStyle w:val="xgmail-normaltextrun"/>
                <w:szCs w:val="22"/>
                <w:bdr w:val="none" w:sz="0" w:space="0" w:color="auto" w:frame="1"/>
                <w:lang w:val="sq-AL"/>
              </w:rPr>
              <w:t>Prizren</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14C5B371" w14:textId="514A5EC5" w:rsidR="004C287E" w:rsidRDefault="004C287E" w:rsidP="004C287E">
            <w:pPr>
              <w:spacing w:after="0"/>
              <w:jc w:val="center"/>
              <w:rPr>
                <w:szCs w:val="22"/>
              </w:rPr>
            </w:pPr>
            <w:r w:rsidRPr="007F0DC2">
              <w:rPr>
                <w:rStyle w:val="xgmail-normaltextrun"/>
                <w:szCs w:val="22"/>
                <w:bdr w:val="none" w:sz="0" w:space="0" w:color="auto" w:frame="1"/>
              </w:rPr>
              <w:t>17.03.2025 </w:t>
            </w:r>
            <w:r w:rsidRPr="007F0DC2">
              <w:rPr>
                <w:rStyle w:val="xgmail-eop"/>
                <w:szCs w:val="22"/>
                <w:bdr w:val="none" w:sz="0" w:space="0" w:color="auto" w:frame="1"/>
              </w:rPr>
              <w:t>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6723D734" w14:textId="210E50D3" w:rsidR="004C287E" w:rsidRDefault="004C287E" w:rsidP="004C287E">
            <w:pPr>
              <w:spacing w:after="0"/>
              <w:jc w:val="center"/>
              <w:rPr>
                <w:szCs w:val="22"/>
              </w:rPr>
            </w:pPr>
            <w:r w:rsidRPr="007F0DC2">
              <w:rPr>
                <w:szCs w:val="22"/>
              </w:rPr>
              <w:t xml:space="preserve">11:00 AM </w:t>
            </w:r>
          </w:p>
        </w:tc>
      </w:tr>
      <w:tr w:rsidR="004C287E" w14:paraId="7F817CAE" w14:textId="77777777" w:rsidTr="52DB70A3">
        <w:trPr>
          <w:trHeight w:val="315"/>
          <w:jc w:val="center"/>
        </w:trPr>
        <w:tc>
          <w:tcPr>
            <w:tcW w:w="1916" w:type="dxa"/>
            <w:vMerge/>
            <w:vAlign w:val="center"/>
          </w:tcPr>
          <w:p w14:paraId="18647FE8"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4AF27D45" w14:textId="46751A64" w:rsidR="004C287E" w:rsidRDefault="004C287E" w:rsidP="004C287E">
            <w:pPr>
              <w:spacing w:after="0"/>
              <w:jc w:val="center"/>
              <w:rPr>
                <w:szCs w:val="22"/>
              </w:rPr>
            </w:pPr>
            <w:r w:rsidRPr="007F0DC2">
              <w:rPr>
                <w:rStyle w:val="xgmail-normaltextrun"/>
                <w:szCs w:val="22"/>
                <w:bdr w:val="none" w:sz="0" w:space="0" w:color="auto" w:frame="1"/>
                <w:lang w:val="sq-AL"/>
              </w:rPr>
              <w:t>Pe</w:t>
            </w:r>
            <w:r>
              <w:rPr>
                <w:rStyle w:val="xgmail-normaltextrun"/>
                <w:szCs w:val="22"/>
                <w:bdr w:val="none" w:sz="0" w:space="0" w:color="auto" w:frame="1"/>
                <w:lang w:val="sq-AL"/>
              </w:rPr>
              <w:t>ć</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7665DCF6" w14:textId="448B41C4" w:rsidR="004C287E" w:rsidRDefault="004C287E" w:rsidP="004C287E">
            <w:pPr>
              <w:spacing w:after="0"/>
              <w:jc w:val="center"/>
              <w:rPr>
                <w:szCs w:val="22"/>
              </w:rPr>
            </w:pPr>
            <w:r w:rsidRPr="007F0DC2">
              <w:rPr>
                <w:rStyle w:val="xgmail-normaltextrun"/>
                <w:szCs w:val="22"/>
                <w:bdr w:val="none" w:sz="0" w:space="0" w:color="auto" w:frame="1"/>
              </w:rPr>
              <w:t>18.03.2025 </w:t>
            </w:r>
            <w:r w:rsidRPr="007F0DC2">
              <w:rPr>
                <w:rStyle w:val="xgmail-eop"/>
                <w:szCs w:val="22"/>
                <w:bdr w:val="none" w:sz="0" w:space="0" w:color="auto" w:frame="1"/>
              </w:rPr>
              <w:t>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2A8D87D2" w14:textId="5D8D1166" w:rsidR="004C287E" w:rsidRDefault="004C287E" w:rsidP="004C287E">
            <w:pPr>
              <w:spacing w:after="0"/>
              <w:jc w:val="center"/>
              <w:rPr>
                <w:szCs w:val="22"/>
              </w:rPr>
            </w:pPr>
            <w:r w:rsidRPr="007F0DC2">
              <w:rPr>
                <w:szCs w:val="22"/>
              </w:rPr>
              <w:t xml:space="preserve">11:00 AM </w:t>
            </w:r>
          </w:p>
        </w:tc>
      </w:tr>
      <w:tr w:rsidR="004C287E" w14:paraId="750B66AB" w14:textId="77777777" w:rsidTr="52DB70A3">
        <w:trPr>
          <w:trHeight w:val="315"/>
          <w:jc w:val="center"/>
        </w:trPr>
        <w:tc>
          <w:tcPr>
            <w:tcW w:w="1916" w:type="dxa"/>
            <w:vMerge/>
            <w:vAlign w:val="center"/>
          </w:tcPr>
          <w:p w14:paraId="577C6969"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6610FE99" w14:textId="2A3F83B4" w:rsidR="004C287E" w:rsidRDefault="004C287E" w:rsidP="004C287E">
            <w:pPr>
              <w:spacing w:after="0"/>
              <w:jc w:val="center"/>
              <w:rPr>
                <w:szCs w:val="22"/>
              </w:rPr>
            </w:pPr>
            <w:r>
              <w:rPr>
                <w:rStyle w:val="xgmail-normaltextrun"/>
                <w:bdr w:val="none" w:sz="0" w:space="0" w:color="auto" w:frame="1"/>
                <w:lang w:val="sq-AL"/>
              </w:rPr>
              <w:t>Uroševac</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449BE8A2" w14:textId="0668D11B" w:rsidR="004C287E" w:rsidRDefault="004C287E" w:rsidP="004C287E">
            <w:pPr>
              <w:spacing w:after="0"/>
              <w:jc w:val="center"/>
              <w:rPr>
                <w:szCs w:val="22"/>
              </w:rPr>
            </w:pPr>
            <w:r w:rsidRPr="007F0DC2">
              <w:rPr>
                <w:rStyle w:val="xgmail-normaltextrun"/>
                <w:szCs w:val="22"/>
                <w:bdr w:val="none" w:sz="0" w:space="0" w:color="auto" w:frame="1"/>
              </w:rPr>
              <w:t>24.03.2025</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69132C22" w14:textId="44F26BC5" w:rsidR="004C287E" w:rsidRDefault="004C287E" w:rsidP="004C287E">
            <w:pPr>
              <w:spacing w:after="0"/>
              <w:jc w:val="center"/>
              <w:rPr>
                <w:szCs w:val="22"/>
              </w:rPr>
            </w:pPr>
            <w:r w:rsidRPr="007F0DC2">
              <w:rPr>
                <w:szCs w:val="22"/>
              </w:rPr>
              <w:t xml:space="preserve">11:00 AM </w:t>
            </w:r>
          </w:p>
        </w:tc>
      </w:tr>
      <w:tr w:rsidR="004C287E" w14:paraId="40AC0394" w14:textId="77777777" w:rsidTr="52DB70A3">
        <w:trPr>
          <w:trHeight w:val="300"/>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397B00F6" w14:textId="5CEA59C4" w:rsidR="004C287E" w:rsidRDefault="004C287E" w:rsidP="004C287E">
            <w:pPr>
              <w:spacing w:after="0"/>
              <w:jc w:val="center"/>
              <w:rPr>
                <w:szCs w:val="22"/>
              </w:rPr>
            </w:pPr>
            <w:r>
              <w:rPr>
                <w:szCs w:val="22"/>
              </w:rPr>
              <w:t>Crna Gora</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62F9B484" w14:textId="23A69DC3" w:rsidR="004C287E" w:rsidRDefault="004C287E" w:rsidP="004C287E">
            <w:pPr>
              <w:spacing w:after="0"/>
              <w:jc w:val="center"/>
              <w:rPr>
                <w:szCs w:val="22"/>
              </w:rPr>
            </w:pPr>
            <w:r w:rsidRPr="007F0DC2">
              <w:t>Podgorica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3714FEDE" w14:textId="54FC1743" w:rsidR="004C287E" w:rsidRDefault="004C287E" w:rsidP="004C287E">
            <w:pPr>
              <w:spacing w:after="0"/>
              <w:jc w:val="center"/>
              <w:rPr>
                <w:szCs w:val="22"/>
              </w:rPr>
            </w:pPr>
            <w:r w:rsidRPr="007F0DC2">
              <w:t xml:space="preserve">17.03.2025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1EB154E8" w14:textId="57E37C5B" w:rsidR="004C287E" w:rsidRDefault="004C287E" w:rsidP="004C287E">
            <w:pPr>
              <w:spacing w:after="0"/>
              <w:jc w:val="center"/>
              <w:rPr>
                <w:szCs w:val="22"/>
              </w:rPr>
            </w:pPr>
            <w:r w:rsidRPr="007F0DC2">
              <w:rPr>
                <w:szCs w:val="22"/>
              </w:rPr>
              <w:t xml:space="preserve">10:00 AM </w:t>
            </w:r>
          </w:p>
        </w:tc>
      </w:tr>
      <w:tr w:rsidR="004C287E" w14:paraId="49BC8AF8" w14:textId="77777777" w:rsidTr="52DB70A3">
        <w:trPr>
          <w:trHeight w:val="315"/>
          <w:jc w:val="center"/>
        </w:trPr>
        <w:tc>
          <w:tcPr>
            <w:tcW w:w="1916" w:type="dxa"/>
            <w:vMerge/>
            <w:vAlign w:val="center"/>
          </w:tcPr>
          <w:p w14:paraId="7B3E2777"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291933A6" w14:textId="5D0232D5" w:rsidR="004C287E" w:rsidRDefault="004C287E" w:rsidP="004C287E">
            <w:pPr>
              <w:spacing w:after="0"/>
              <w:jc w:val="center"/>
              <w:rPr>
                <w:szCs w:val="22"/>
              </w:rPr>
            </w:pPr>
            <w:r w:rsidRPr="007F0DC2">
              <w:t xml:space="preserve">Nikšić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290A7691" w14:textId="178137BF" w:rsidR="004C287E" w:rsidRDefault="004C287E" w:rsidP="004C287E">
            <w:pPr>
              <w:spacing w:after="0"/>
              <w:jc w:val="center"/>
              <w:rPr>
                <w:szCs w:val="22"/>
              </w:rPr>
            </w:pPr>
            <w:r w:rsidRPr="007F0DC2">
              <w:t xml:space="preserve">17.03.2025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50D5E954" w14:textId="7EC504F2" w:rsidR="004C287E" w:rsidRDefault="004C287E" w:rsidP="004C287E">
            <w:pPr>
              <w:spacing w:after="0"/>
              <w:jc w:val="center"/>
              <w:rPr>
                <w:szCs w:val="22"/>
              </w:rPr>
            </w:pPr>
            <w:r w:rsidRPr="007F0DC2">
              <w:t xml:space="preserve">13:30 AM </w:t>
            </w:r>
          </w:p>
        </w:tc>
      </w:tr>
      <w:tr w:rsidR="004C287E" w14:paraId="3248DC73" w14:textId="77777777" w:rsidTr="52DB70A3">
        <w:trPr>
          <w:trHeight w:val="315"/>
          <w:jc w:val="center"/>
        </w:trPr>
        <w:tc>
          <w:tcPr>
            <w:tcW w:w="1916" w:type="dxa"/>
            <w:vMerge/>
            <w:vAlign w:val="center"/>
          </w:tcPr>
          <w:p w14:paraId="2311BF1B"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521C3893" w14:textId="42BC1F34" w:rsidR="004C287E" w:rsidRDefault="004C287E" w:rsidP="004C287E">
            <w:pPr>
              <w:spacing w:after="0"/>
              <w:jc w:val="center"/>
              <w:rPr>
                <w:szCs w:val="22"/>
              </w:rPr>
            </w:pPr>
            <w:proofErr w:type="spellStart"/>
            <w:r w:rsidRPr="007F0DC2">
              <w:t>Berane</w:t>
            </w:r>
            <w:proofErr w:type="spellEnd"/>
            <w:r w:rsidRPr="007F0DC2">
              <w:t xml:space="preserv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9D1EB5F" w14:textId="6A5E70B3" w:rsidR="004C287E" w:rsidRDefault="004C287E" w:rsidP="004C287E">
            <w:pPr>
              <w:spacing w:after="0"/>
              <w:jc w:val="center"/>
              <w:rPr>
                <w:szCs w:val="22"/>
              </w:rPr>
            </w:pPr>
            <w:r w:rsidRPr="007F0DC2">
              <w:t xml:space="preserve">18.03.2025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34189492" w14:textId="2CF7B427" w:rsidR="004C287E" w:rsidRDefault="004C287E" w:rsidP="004C287E">
            <w:pPr>
              <w:spacing w:after="0"/>
              <w:jc w:val="center"/>
              <w:rPr>
                <w:szCs w:val="22"/>
              </w:rPr>
            </w:pPr>
            <w:r w:rsidRPr="007F0DC2">
              <w:rPr>
                <w:szCs w:val="22"/>
              </w:rPr>
              <w:t xml:space="preserve">10:00 AM </w:t>
            </w:r>
          </w:p>
        </w:tc>
      </w:tr>
      <w:tr w:rsidR="004C287E" w14:paraId="46C552F0" w14:textId="77777777" w:rsidTr="52DB70A3">
        <w:trPr>
          <w:trHeight w:val="315"/>
          <w:jc w:val="center"/>
        </w:trPr>
        <w:tc>
          <w:tcPr>
            <w:tcW w:w="1916" w:type="dxa"/>
            <w:vMerge/>
            <w:vAlign w:val="center"/>
          </w:tcPr>
          <w:p w14:paraId="06629F79"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257A9333" w14:textId="2F905453" w:rsidR="004C287E" w:rsidRDefault="004C287E" w:rsidP="004C287E">
            <w:pPr>
              <w:spacing w:after="0"/>
              <w:jc w:val="center"/>
              <w:rPr>
                <w:szCs w:val="22"/>
              </w:rPr>
            </w:pPr>
            <w:proofErr w:type="spellStart"/>
            <w:r>
              <w:t>Pljevlja</w:t>
            </w:r>
            <w:proofErr w:type="spellEnd"/>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71609C9F" w14:textId="45C24421" w:rsidR="004C287E" w:rsidRDefault="004C287E" w:rsidP="004C287E">
            <w:pPr>
              <w:spacing w:after="0"/>
              <w:jc w:val="center"/>
              <w:rPr>
                <w:szCs w:val="22"/>
              </w:rPr>
            </w:pPr>
            <w:r w:rsidRPr="007F0DC2">
              <w:t xml:space="preserve"> 18.03.2025</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236B81BE" w14:textId="004A732B" w:rsidR="004C287E" w:rsidRDefault="004C287E" w:rsidP="004C287E">
            <w:pPr>
              <w:spacing w:after="0"/>
              <w:jc w:val="center"/>
              <w:rPr>
                <w:szCs w:val="22"/>
              </w:rPr>
            </w:pPr>
            <w:r w:rsidRPr="007F0DC2">
              <w:t xml:space="preserve">16:00 PM </w:t>
            </w:r>
          </w:p>
        </w:tc>
      </w:tr>
      <w:tr w:rsidR="004C287E" w14:paraId="204562AA" w14:textId="77777777" w:rsidTr="52DB70A3">
        <w:trPr>
          <w:trHeight w:val="300"/>
          <w:jc w:val="center"/>
        </w:trPr>
        <w:tc>
          <w:tcPr>
            <w:tcW w:w="1916" w:type="dxa"/>
            <w:vMerge w:val="restart"/>
            <w:tcBorders>
              <w:top w:val="single" w:sz="8" w:space="0" w:color="7F7F7F" w:themeColor="text1" w:themeTint="80"/>
              <w:left w:val="single" w:sz="12" w:space="0" w:color="7F7F7F" w:themeColor="text1" w:themeTint="80"/>
              <w:right w:val="single" w:sz="8" w:space="0" w:color="7F7F7F" w:themeColor="text1" w:themeTint="80"/>
            </w:tcBorders>
            <w:tcMar>
              <w:top w:w="15" w:type="dxa"/>
              <w:left w:w="15" w:type="dxa"/>
              <w:right w:w="15" w:type="dxa"/>
            </w:tcMar>
            <w:vAlign w:val="center"/>
          </w:tcPr>
          <w:p w14:paraId="0C47FF21" w14:textId="3C627960" w:rsidR="004C287E" w:rsidRDefault="004C287E" w:rsidP="004C287E">
            <w:pPr>
              <w:spacing w:after="0"/>
              <w:jc w:val="center"/>
              <w:rPr>
                <w:szCs w:val="22"/>
              </w:rPr>
            </w:pPr>
            <w:r>
              <w:rPr>
                <w:szCs w:val="22"/>
              </w:rPr>
              <w:t>Severna Makedonija</w:t>
            </w:r>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28600828" w14:textId="700D4044" w:rsidR="004C287E" w:rsidRDefault="004C287E" w:rsidP="004C287E">
            <w:pPr>
              <w:spacing w:after="0"/>
              <w:jc w:val="center"/>
              <w:rPr>
                <w:szCs w:val="22"/>
              </w:rPr>
            </w:pPr>
            <w:r w:rsidRPr="007F0DC2">
              <w:rPr>
                <w:szCs w:val="22"/>
              </w:rPr>
              <w:t xml:space="preserve"> </w:t>
            </w:r>
            <w:proofErr w:type="spellStart"/>
            <w:r w:rsidRPr="007F0DC2">
              <w:rPr>
                <w:szCs w:val="22"/>
              </w:rPr>
              <w:t>Radovi</w:t>
            </w:r>
            <w:r>
              <w:rPr>
                <w:szCs w:val="22"/>
              </w:rPr>
              <w:t>š</w:t>
            </w:r>
            <w:proofErr w:type="spellEnd"/>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775C2A5E" w14:textId="1636A2BF" w:rsidR="004C287E" w:rsidRDefault="004C287E" w:rsidP="004C287E">
            <w:pPr>
              <w:spacing w:after="0"/>
              <w:jc w:val="center"/>
              <w:rPr>
                <w:szCs w:val="22"/>
              </w:rPr>
            </w:pPr>
            <w:r w:rsidRPr="007F0DC2">
              <w:rPr>
                <w:szCs w:val="22"/>
              </w:rPr>
              <w:t>07.03.2025</w:t>
            </w:r>
            <w:r w:rsidRPr="007F0DC2">
              <w:t xml:space="preserve">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3C27966E" w14:textId="3FE48B92" w:rsidR="004C287E" w:rsidRDefault="004C287E" w:rsidP="004C287E">
            <w:pPr>
              <w:spacing w:after="0"/>
              <w:jc w:val="center"/>
              <w:rPr>
                <w:szCs w:val="22"/>
              </w:rPr>
            </w:pPr>
            <w:r w:rsidRPr="007F0DC2">
              <w:t xml:space="preserve">11:00 AM </w:t>
            </w:r>
          </w:p>
        </w:tc>
      </w:tr>
      <w:tr w:rsidR="004C287E" w14:paraId="2AFCDD99" w14:textId="77777777" w:rsidTr="52DB70A3">
        <w:trPr>
          <w:trHeight w:val="315"/>
          <w:jc w:val="center"/>
        </w:trPr>
        <w:tc>
          <w:tcPr>
            <w:tcW w:w="1916" w:type="dxa"/>
            <w:vMerge/>
            <w:vAlign w:val="center"/>
          </w:tcPr>
          <w:p w14:paraId="7DDA6DC5"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270F46A3" w14:textId="6C339E72" w:rsidR="004C287E" w:rsidRDefault="004C287E" w:rsidP="004C287E">
            <w:pPr>
              <w:spacing w:after="0"/>
              <w:jc w:val="center"/>
              <w:rPr>
                <w:szCs w:val="22"/>
              </w:rPr>
            </w:pPr>
            <w:proofErr w:type="spellStart"/>
            <w:r w:rsidRPr="007F0DC2">
              <w:rPr>
                <w:szCs w:val="22"/>
              </w:rPr>
              <w:t>Skop</w:t>
            </w:r>
            <w:r>
              <w:rPr>
                <w:szCs w:val="22"/>
              </w:rPr>
              <w:t>lje</w:t>
            </w:r>
            <w:proofErr w:type="spellEnd"/>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4EB93BA" w14:textId="5CD69252" w:rsidR="004C287E" w:rsidRDefault="004C287E" w:rsidP="004C287E">
            <w:pPr>
              <w:spacing w:after="0"/>
              <w:jc w:val="center"/>
              <w:rPr>
                <w:szCs w:val="22"/>
              </w:rPr>
            </w:pPr>
            <w:r w:rsidRPr="007F0DC2">
              <w:t xml:space="preserve">10.03.2025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3F8ADF87" w14:textId="6CA1154D" w:rsidR="004C287E" w:rsidRDefault="004C287E" w:rsidP="004C287E">
            <w:pPr>
              <w:spacing w:after="0"/>
              <w:jc w:val="center"/>
              <w:rPr>
                <w:szCs w:val="22"/>
              </w:rPr>
            </w:pPr>
            <w:r w:rsidRPr="007F0DC2">
              <w:t xml:space="preserve">11:00 AM </w:t>
            </w:r>
          </w:p>
        </w:tc>
      </w:tr>
      <w:tr w:rsidR="004C287E" w14:paraId="7B8090E2" w14:textId="77777777" w:rsidTr="52DB70A3">
        <w:trPr>
          <w:trHeight w:val="315"/>
          <w:jc w:val="center"/>
        </w:trPr>
        <w:tc>
          <w:tcPr>
            <w:tcW w:w="1916" w:type="dxa"/>
            <w:vMerge/>
            <w:vAlign w:val="center"/>
          </w:tcPr>
          <w:p w14:paraId="2FF332BD"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0B422A13" w14:textId="2C9887D5" w:rsidR="004C287E" w:rsidRDefault="004C287E" w:rsidP="004C287E">
            <w:pPr>
              <w:spacing w:after="0"/>
              <w:jc w:val="center"/>
              <w:rPr>
                <w:szCs w:val="22"/>
              </w:rPr>
            </w:pPr>
            <w:r w:rsidRPr="007F0DC2">
              <w:t xml:space="preserve"> </w:t>
            </w:r>
            <w:proofErr w:type="spellStart"/>
            <w:r w:rsidRPr="007F0DC2">
              <w:rPr>
                <w:szCs w:val="22"/>
              </w:rPr>
              <w:t>K</w:t>
            </w:r>
            <w:r>
              <w:rPr>
                <w:szCs w:val="22"/>
              </w:rPr>
              <w:t>iče</w:t>
            </w:r>
            <w:r w:rsidRPr="007F0DC2">
              <w:rPr>
                <w:szCs w:val="22"/>
              </w:rPr>
              <w:t>vo</w:t>
            </w:r>
            <w:proofErr w:type="spellEnd"/>
            <w:r w:rsidRPr="007F0DC2">
              <w:rPr>
                <w:szCs w:val="22"/>
              </w:rPr>
              <w:t xml:space="preserve">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8E69954" w14:textId="6BE04DF8" w:rsidR="004C287E" w:rsidRDefault="004C287E" w:rsidP="004C287E">
            <w:pPr>
              <w:spacing w:after="0"/>
              <w:jc w:val="center"/>
              <w:rPr>
                <w:szCs w:val="22"/>
              </w:rPr>
            </w:pPr>
            <w:r w:rsidRPr="007F0DC2">
              <w:t xml:space="preserve">11.03.2025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825F558" w14:textId="2ACE2B9A" w:rsidR="004C287E" w:rsidRDefault="004C287E" w:rsidP="004C287E">
            <w:pPr>
              <w:spacing w:after="0"/>
              <w:jc w:val="center"/>
              <w:rPr>
                <w:szCs w:val="22"/>
              </w:rPr>
            </w:pPr>
            <w:r w:rsidRPr="007F0DC2">
              <w:t xml:space="preserve">11:00 AM </w:t>
            </w:r>
          </w:p>
        </w:tc>
      </w:tr>
      <w:tr w:rsidR="004C287E" w14:paraId="70B69543" w14:textId="77777777" w:rsidTr="52DB70A3">
        <w:trPr>
          <w:trHeight w:val="315"/>
          <w:jc w:val="center"/>
        </w:trPr>
        <w:tc>
          <w:tcPr>
            <w:tcW w:w="1916" w:type="dxa"/>
            <w:vMerge/>
            <w:vAlign w:val="center"/>
          </w:tcPr>
          <w:p w14:paraId="1622555E" w14:textId="77777777" w:rsidR="004C287E" w:rsidRDefault="004C287E" w:rsidP="004C287E"/>
        </w:tc>
        <w:tc>
          <w:tcPr>
            <w:tcW w:w="3015" w:type="dxa"/>
            <w:tcBorders>
              <w:top w:val="single" w:sz="8" w:space="0" w:color="7F7F7F" w:themeColor="text1" w:themeTint="80"/>
              <w:left w:val="nil"/>
              <w:right w:val="single" w:sz="8" w:space="0" w:color="7F7F7F" w:themeColor="text1" w:themeTint="80"/>
            </w:tcBorders>
            <w:tcMar>
              <w:top w:w="15" w:type="dxa"/>
              <w:left w:w="15" w:type="dxa"/>
              <w:right w:w="15" w:type="dxa"/>
            </w:tcMar>
            <w:vAlign w:val="center"/>
          </w:tcPr>
          <w:p w14:paraId="4069099F" w14:textId="24A7712E" w:rsidR="004C287E" w:rsidRDefault="004C287E" w:rsidP="004C287E">
            <w:pPr>
              <w:spacing w:after="0"/>
              <w:jc w:val="center"/>
              <w:rPr>
                <w:szCs w:val="22"/>
              </w:rPr>
            </w:pPr>
            <w:r w:rsidRPr="007F0DC2">
              <w:rPr>
                <w:szCs w:val="22"/>
              </w:rPr>
              <w:t xml:space="preserve"> Bitol</w:t>
            </w:r>
            <w:r>
              <w:rPr>
                <w:szCs w:val="22"/>
              </w:rPr>
              <w:t>j</w:t>
            </w:r>
          </w:p>
        </w:tc>
        <w:tc>
          <w:tcPr>
            <w:tcW w:w="1500" w:type="dxa"/>
            <w:tcBorders>
              <w:top w:val="single" w:sz="8" w:space="0" w:color="7F7F7F" w:themeColor="text1" w:themeTint="80"/>
              <w:left w:val="single" w:sz="8" w:space="0" w:color="7F7F7F" w:themeColor="text1" w:themeTint="80"/>
              <w:right w:val="single" w:sz="8" w:space="0" w:color="7F7F7F" w:themeColor="text1" w:themeTint="80"/>
            </w:tcBorders>
            <w:tcMar>
              <w:top w:w="15" w:type="dxa"/>
              <w:left w:w="15" w:type="dxa"/>
              <w:right w:w="15" w:type="dxa"/>
            </w:tcMar>
            <w:vAlign w:val="center"/>
          </w:tcPr>
          <w:p w14:paraId="21D39AB7" w14:textId="1AF924A7" w:rsidR="004C287E" w:rsidRDefault="004C287E" w:rsidP="004C287E">
            <w:pPr>
              <w:spacing w:after="0"/>
              <w:jc w:val="center"/>
              <w:rPr>
                <w:szCs w:val="22"/>
              </w:rPr>
            </w:pPr>
            <w:r w:rsidRPr="007F0DC2">
              <w:t xml:space="preserve">12.03.2025 </w:t>
            </w:r>
          </w:p>
        </w:tc>
        <w:tc>
          <w:tcPr>
            <w:tcW w:w="1545" w:type="dxa"/>
            <w:tcBorders>
              <w:top w:val="single" w:sz="8" w:space="0" w:color="7F7F7F" w:themeColor="text1" w:themeTint="80"/>
              <w:left w:val="single" w:sz="8" w:space="0" w:color="7F7F7F" w:themeColor="text1" w:themeTint="80"/>
              <w:right w:val="single" w:sz="12" w:space="0" w:color="7F7F7F" w:themeColor="text1" w:themeTint="80"/>
            </w:tcBorders>
            <w:tcMar>
              <w:top w:w="15" w:type="dxa"/>
              <w:left w:w="15" w:type="dxa"/>
              <w:right w:w="15" w:type="dxa"/>
            </w:tcMar>
            <w:vAlign w:val="center"/>
          </w:tcPr>
          <w:p w14:paraId="03E0E88B" w14:textId="0C8B3C7C" w:rsidR="004C287E" w:rsidRDefault="004C287E" w:rsidP="004C287E">
            <w:pPr>
              <w:spacing w:after="0"/>
              <w:jc w:val="center"/>
              <w:rPr>
                <w:szCs w:val="22"/>
              </w:rPr>
            </w:pPr>
            <w:r w:rsidRPr="007F0DC2">
              <w:t xml:space="preserve">11:00 AM </w:t>
            </w:r>
          </w:p>
        </w:tc>
      </w:tr>
      <w:tr w:rsidR="004C287E" w14:paraId="1B704121" w14:textId="77777777" w:rsidTr="52DB70A3">
        <w:trPr>
          <w:trHeight w:val="315"/>
          <w:jc w:val="center"/>
        </w:trPr>
        <w:tc>
          <w:tcPr>
            <w:tcW w:w="1916" w:type="dxa"/>
            <w:vMerge w:val="restart"/>
            <w:tcBorders>
              <w:top w:val="single" w:sz="8" w:space="0" w:color="7F7F7F" w:themeColor="text1" w:themeTint="80"/>
              <w:left w:val="single" w:sz="12" w:space="0" w:color="7F7F7F" w:themeColor="text1" w:themeTint="80"/>
              <w:bottom w:val="single" w:sz="12" w:space="0" w:color="7F7F7F" w:themeColor="text1" w:themeTint="80"/>
              <w:right w:val="single" w:sz="8" w:space="0" w:color="7F7F7F" w:themeColor="text1" w:themeTint="80"/>
            </w:tcBorders>
            <w:tcMar>
              <w:top w:w="15" w:type="dxa"/>
              <w:left w:w="15" w:type="dxa"/>
              <w:right w:w="15" w:type="dxa"/>
            </w:tcMar>
            <w:vAlign w:val="center"/>
          </w:tcPr>
          <w:p w14:paraId="49FF97F2" w14:textId="2D469994" w:rsidR="004C287E" w:rsidRDefault="004C287E" w:rsidP="004C287E">
            <w:pPr>
              <w:spacing w:after="0"/>
              <w:jc w:val="center"/>
              <w:rPr>
                <w:szCs w:val="22"/>
              </w:rPr>
            </w:pPr>
            <w:proofErr w:type="spellStart"/>
            <w:r w:rsidRPr="110D1842">
              <w:rPr>
                <w:szCs w:val="22"/>
              </w:rPr>
              <w:t>S</w:t>
            </w:r>
            <w:r>
              <w:rPr>
                <w:szCs w:val="22"/>
              </w:rPr>
              <w:t>r</w:t>
            </w:r>
            <w:r w:rsidRPr="110D1842">
              <w:rPr>
                <w:szCs w:val="22"/>
              </w:rPr>
              <w:t>bi</w:t>
            </w:r>
            <w:r>
              <w:rPr>
                <w:szCs w:val="22"/>
              </w:rPr>
              <w:t>j</w:t>
            </w:r>
            <w:r w:rsidRPr="110D1842">
              <w:rPr>
                <w:szCs w:val="22"/>
              </w:rPr>
              <w:t>a</w:t>
            </w:r>
            <w:proofErr w:type="spellEnd"/>
          </w:p>
        </w:tc>
        <w:tc>
          <w:tcPr>
            <w:tcW w:w="301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03325F1" w14:textId="03E2FDD0" w:rsidR="004C287E" w:rsidRDefault="004C287E" w:rsidP="004C287E">
            <w:pPr>
              <w:spacing w:after="0"/>
              <w:jc w:val="center"/>
              <w:rPr>
                <w:szCs w:val="22"/>
              </w:rPr>
            </w:pPr>
            <w:r w:rsidRPr="007F0DC2">
              <w:t xml:space="preserve">Kraljevo </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4DD18075" w14:textId="5F9EB5E2" w:rsidR="004C287E" w:rsidRDefault="004C287E" w:rsidP="004C287E">
            <w:pPr>
              <w:spacing w:after="0"/>
              <w:jc w:val="center"/>
              <w:rPr>
                <w:szCs w:val="22"/>
              </w:rPr>
            </w:pPr>
            <w:r w:rsidRPr="007F0DC2">
              <w:t xml:space="preserve">11.03.2025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4A294B54" w14:textId="38C0B6FC" w:rsidR="004C287E" w:rsidRDefault="004C287E" w:rsidP="004C287E">
            <w:pPr>
              <w:spacing w:after="0"/>
              <w:jc w:val="center"/>
              <w:rPr>
                <w:szCs w:val="22"/>
              </w:rPr>
            </w:pPr>
            <w:r w:rsidRPr="007F0DC2">
              <w:t xml:space="preserve">11:00 AM </w:t>
            </w:r>
          </w:p>
        </w:tc>
      </w:tr>
      <w:tr w:rsidR="004C287E" w14:paraId="23E7D990" w14:textId="77777777" w:rsidTr="52DB70A3">
        <w:trPr>
          <w:trHeight w:val="315"/>
          <w:jc w:val="center"/>
        </w:trPr>
        <w:tc>
          <w:tcPr>
            <w:tcW w:w="1916" w:type="dxa"/>
            <w:vMerge/>
            <w:vAlign w:val="center"/>
          </w:tcPr>
          <w:p w14:paraId="04692E67"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6C4F0CC8" w14:textId="1F03BBF1" w:rsidR="004C287E" w:rsidRDefault="004C287E" w:rsidP="004C287E">
            <w:pPr>
              <w:spacing w:after="0"/>
              <w:jc w:val="center"/>
              <w:rPr>
                <w:szCs w:val="22"/>
              </w:rPr>
            </w:pPr>
            <w:r w:rsidRPr="007F0DC2">
              <w:t xml:space="preserve"> </w:t>
            </w:r>
            <w:proofErr w:type="spellStart"/>
            <w:r w:rsidRPr="007F0DC2">
              <w:t>Niš</w:t>
            </w:r>
            <w:proofErr w:type="spellEnd"/>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8111AB2" w14:textId="5D0E6438" w:rsidR="004C287E" w:rsidRDefault="004C287E" w:rsidP="004C287E">
            <w:pPr>
              <w:spacing w:after="0"/>
              <w:jc w:val="center"/>
              <w:rPr>
                <w:szCs w:val="22"/>
              </w:rPr>
            </w:pPr>
            <w:r w:rsidRPr="007F0DC2">
              <w:t xml:space="preserve">12.03.2025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7177380E" w14:textId="676A4C5D" w:rsidR="004C287E" w:rsidRDefault="004C287E" w:rsidP="004C287E">
            <w:pPr>
              <w:spacing w:after="0"/>
              <w:jc w:val="center"/>
              <w:rPr>
                <w:szCs w:val="22"/>
              </w:rPr>
            </w:pPr>
            <w:r w:rsidRPr="007F0DC2">
              <w:t xml:space="preserve">11:00 AM </w:t>
            </w:r>
          </w:p>
        </w:tc>
      </w:tr>
      <w:tr w:rsidR="004C287E" w14:paraId="2E9E1A2C" w14:textId="77777777" w:rsidTr="52DB70A3">
        <w:trPr>
          <w:trHeight w:val="315"/>
          <w:jc w:val="center"/>
        </w:trPr>
        <w:tc>
          <w:tcPr>
            <w:tcW w:w="1916" w:type="dxa"/>
            <w:vMerge/>
            <w:vAlign w:val="center"/>
          </w:tcPr>
          <w:p w14:paraId="04A7EC11" w14:textId="77777777" w:rsidR="004C287E" w:rsidRDefault="004C287E" w:rsidP="004C287E"/>
        </w:tc>
        <w:tc>
          <w:tcPr>
            <w:tcW w:w="3015"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15" w:type="dxa"/>
              <w:left w:w="15" w:type="dxa"/>
              <w:right w:w="15" w:type="dxa"/>
            </w:tcMar>
            <w:vAlign w:val="center"/>
          </w:tcPr>
          <w:p w14:paraId="78CEC3CF" w14:textId="4EB4B7E2" w:rsidR="004C287E" w:rsidRDefault="004C287E" w:rsidP="004C287E">
            <w:pPr>
              <w:spacing w:after="0"/>
              <w:jc w:val="center"/>
              <w:rPr>
                <w:szCs w:val="22"/>
              </w:rPr>
            </w:pPr>
            <w:r w:rsidRPr="007F0DC2">
              <w:t xml:space="preserve"> Sremska Mitrovica</w:t>
            </w:r>
          </w:p>
        </w:tc>
        <w:tc>
          <w:tcPr>
            <w:tcW w:w="150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top w:w="15" w:type="dxa"/>
              <w:left w:w="15" w:type="dxa"/>
              <w:right w:w="15" w:type="dxa"/>
            </w:tcMar>
            <w:vAlign w:val="center"/>
          </w:tcPr>
          <w:p w14:paraId="0E6DCC09" w14:textId="29C81F6F" w:rsidR="004C287E" w:rsidRDefault="004C287E" w:rsidP="004C287E">
            <w:pPr>
              <w:spacing w:after="0"/>
              <w:jc w:val="center"/>
              <w:rPr>
                <w:szCs w:val="22"/>
              </w:rPr>
            </w:pPr>
            <w:r w:rsidRPr="007F0DC2">
              <w:t xml:space="preserve">13.03.2025  </w:t>
            </w:r>
          </w:p>
        </w:tc>
        <w:tc>
          <w:tcPr>
            <w:tcW w:w="1545" w:type="dxa"/>
            <w:tcBorders>
              <w:top w:val="single" w:sz="8" w:space="0" w:color="7F7F7F" w:themeColor="text1" w:themeTint="80"/>
              <w:left w:val="single" w:sz="8" w:space="0" w:color="7F7F7F" w:themeColor="text1" w:themeTint="80"/>
              <w:bottom w:val="single" w:sz="8" w:space="0" w:color="7F7F7F" w:themeColor="text1" w:themeTint="80"/>
              <w:right w:val="single" w:sz="12" w:space="0" w:color="7F7F7F" w:themeColor="text1" w:themeTint="80"/>
            </w:tcBorders>
            <w:tcMar>
              <w:top w:w="15" w:type="dxa"/>
              <w:left w:w="15" w:type="dxa"/>
              <w:right w:w="15" w:type="dxa"/>
            </w:tcMar>
            <w:vAlign w:val="center"/>
          </w:tcPr>
          <w:p w14:paraId="52E3F13C" w14:textId="7E497892" w:rsidR="004C287E" w:rsidRDefault="004C287E" w:rsidP="004C287E">
            <w:pPr>
              <w:spacing w:after="0"/>
              <w:jc w:val="center"/>
              <w:rPr>
                <w:szCs w:val="22"/>
              </w:rPr>
            </w:pPr>
            <w:r w:rsidRPr="007F0DC2">
              <w:t xml:space="preserve">11:00 AM </w:t>
            </w:r>
          </w:p>
        </w:tc>
      </w:tr>
      <w:tr w:rsidR="004C287E" w14:paraId="2C33C243" w14:textId="77777777" w:rsidTr="52DB70A3">
        <w:trPr>
          <w:trHeight w:val="300"/>
          <w:jc w:val="center"/>
        </w:trPr>
        <w:tc>
          <w:tcPr>
            <w:tcW w:w="1916" w:type="dxa"/>
            <w:vMerge/>
            <w:vAlign w:val="center"/>
          </w:tcPr>
          <w:p w14:paraId="78ED27CA" w14:textId="77777777" w:rsidR="004C287E" w:rsidRDefault="004C287E" w:rsidP="004C287E"/>
        </w:tc>
        <w:tc>
          <w:tcPr>
            <w:tcW w:w="3015" w:type="dxa"/>
            <w:tcBorders>
              <w:top w:val="single" w:sz="8" w:space="0" w:color="7F7F7F" w:themeColor="text1" w:themeTint="80"/>
              <w:left w:val="nil"/>
              <w:bottom w:val="single" w:sz="12" w:space="0" w:color="7F7F7F" w:themeColor="text1" w:themeTint="80"/>
              <w:right w:val="single" w:sz="8" w:space="0" w:color="7F7F7F" w:themeColor="text1" w:themeTint="80"/>
            </w:tcBorders>
            <w:tcMar>
              <w:top w:w="15" w:type="dxa"/>
              <w:left w:w="15" w:type="dxa"/>
              <w:right w:w="15" w:type="dxa"/>
            </w:tcMar>
            <w:vAlign w:val="center"/>
          </w:tcPr>
          <w:p w14:paraId="025571FD" w14:textId="11A88EB0" w:rsidR="004C287E" w:rsidRDefault="004C287E" w:rsidP="004C287E">
            <w:pPr>
              <w:spacing w:after="0"/>
              <w:jc w:val="center"/>
              <w:rPr>
                <w:szCs w:val="22"/>
              </w:rPr>
            </w:pPr>
            <w:r w:rsidRPr="007F0DC2">
              <w:t xml:space="preserve"> Novi </w:t>
            </w:r>
            <w:proofErr w:type="spellStart"/>
            <w:r w:rsidRPr="007F0DC2">
              <w:t>Kneževac</w:t>
            </w:r>
            <w:proofErr w:type="spellEnd"/>
          </w:p>
        </w:tc>
        <w:tc>
          <w:tcPr>
            <w:tcW w:w="1500" w:type="dxa"/>
            <w:tcBorders>
              <w:top w:val="single" w:sz="8" w:space="0" w:color="7F7F7F" w:themeColor="text1" w:themeTint="80"/>
              <w:left w:val="single" w:sz="8" w:space="0" w:color="7F7F7F" w:themeColor="text1" w:themeTint="80"/>
              <w:bottom w:val="single" w:sz="12" w:space="0" w:color="7F7F7F" w:themeColor="text1" w:themeTint="80"/>
              <w:right w:val="single" w:sz="8" w:space="0" w:color="7F7F7F" w:themeColor="text1" w:themeTint="80"/>
            </w:tcBorders>
            <w:tcMar>
              <w:top w:w="15" w:type="dxa"/>
              <w:left w:w="15" w:type="dxa"/>
              <w:right w:w="15" w:type="dxa"/>
            </w:tcMar>
            <w:vAlign w:val="center"/>
          </w:tcPr>
          <w:p w14:paraId="4B355108" w14:textId="056DB7C3" w:rsidR="004C287E" w:rsidRDefault="004C287E" w:rsidP="004C287E">
            <w:pPr>
              <w:spacing w:after="0"/>
              <w:jc w:val="center"/>
              <w:rPr>
                <w:szCs w:val="22"/>
              </w:rPr>
            </w:pPr>
            <w:r w:rsidRPr="007F0DC2">
              <w:t xml:space="preserve">14.03.2025 </w:t>
            </w:r>
          </w:p>
        </w:tc>
        <w:tc>
          <w:tcPr>
            <w:tcW w:w="1545" w:type="dxa"/>
            <w:tcBorders>
              <w:top w:val="single" w:sz="8" w:space="0" w:color="7F7F7F" w:themeColor="text1" w:themeTint="80"/>
              <w:left w:val="single" w:sz="8" w:space="0" w:color="7F7F7F" w:themeColor="text1" w:themeTint="80"/>
              <w:bottom w:val="single" w:sz="12" w:space="0" w:color="7F7F7F" w:themeColor="text1" w:themeTint="80"/>
              <w:right w:val="single" w:sz="12" w:space="0" w:color="7F7F7F" w:themeColor="text1" w:themeTint="80"/>
            </w:tcBorders>
            <w:tcMar>
              <w:top w:w="15" w:type="dxa"/>
              <w:left w:w="15" w:type="dxa"/>
              <w:right w:w="15" w:type="dxa"/>
            </w:tcMar>
            <w:vAlign w:val="center"/>
          </w:tcPr>
          <w:p w14:paraId="5F5A3F61" w14:textId="7D7ECCE6" w:rsidR="004C287E" w:rsidRDefault="004C287E" w:rsidP="004C287E">
            <w:pPr>
              <w:spacing w:after="0"/>
              <w:jc w:val="center"/>
              <w:rPr>
                <w:szCs w:val="22"/>
              </w:rPr>
            </w:pPr>
            <w:r w:rsidRPr="007F0DC2">
              <w:t>11:00 AM</w:t>
            </w:r>
          </w:p>
        </w:tc>
      </w:tr>
    </w:tbl>
    <w:p w14:paraId="4A4FAC6B" w14:textId="7E02DFDA" w:rsidR="00F7312C" w:rsidRDefault="00F7312C" w:rsidP="110D1842">
      <w:pPr>
        <w:spacing w:before="240"/>
      </w:pPr>
      <w:r w:rsidRPr="004C287E">
        <w:t xml:space="preserve">Pored </w:t>
      </w:r>
      <w:proofErr w:type="spellStart"/>
      <w:r w:rsidRPr="004C287E">
        <w:t>informativnih</w:t>
      </w:r>
      <w:proofErr w:type="spellEnd"/>
      <w:r w:rsidRPr="004C287E">
        <w:t xml:space="preserve"> </w:t>
      </w:r>
      <w:proofErr w:type="spellStart"/>
      <w:r w:rsidRPr="004C287E">
        <w:t>sesija</w:t>
      </w:r>
      <w:proofErr w:type="spellEnd"/>
      <w:r w:rsidRPr="004C287E">
        <w:t xml:space="preserve">, </w:t>
      </w:r>
      <w:proofErr w:type="spellStart"/>
      <w:r w:rsidRPr="004C287E">
        <w:t>ovaj</w:t>
      </w:r>
      <w:proofErr w:type="spellEnd"/>
      <w:r w:rsidRPr="004C287E">
        <w:t xml:space="preserve"> </w:t>
      </w:r>
      <w:proofErr w:type="spellStart"/>
      <w:r w:rsidRPr="004C287E">
        <w:t>poziv</w:t>
      </w:r>
      <w:proofErr w:type="spellEnd"/>
      <w:r w:rsidRPr="004C287E">
        <w:t xml:space="preserve"> je </w:t>
      </w:r>
      <w:proofErr w:type="spellStart"/>
      <w:r w:rsidRPr="004C287E">
        <w:rPr>
          <w:b/>
          <w:bCs/>
        </w:rPr>
        <w:t>predvideo</w:t>
      </w:r>
      <w:proofErr w:type="spellEnd"/>
      <w:r w:rsidRPr="004C287E">
        <w:rPr>
          <w:b/>
          <w:bCs/>
        </w:rPr>
        <w:t xml:space="preserve"> </w:t>
      </w:r>
      <w:proofErr w:type="spellStart"/>
      <w:r w:rsidRPr="004C287E">
        <w:rPr>
          <w:b/>
          <w:bCs/>
        </w:rPr>
        <w:t>namenski</w:t>
      </w:r>
      <w:proofErr w:type="spellEnd"/>
      <w:r w:rsidRPr="004C287E">
        <w:rPr>
          <w:b/>
          <w:bCs/>
        </w:rPr>
        <w:t xml:space="preserve"> </w:t>
      </w:r>
      <w:proofErr w:type="spellStart"/>
      <w:r w:rsidRPr="004C287E">
        <w:rPr>
          <w:b/>
          <w:bCs/>
        </w:rPr>
        <w:t>paket</w:t>
      </w:r>
      <w:proofErr w:type="spellEnd"/>
      <w:r w:rsidRPr="004C287E">
        <w:rPr>
          <w:b/>
          <w:bCs/>
        </w:rPr>
        <w:t xml:space="preserve"> </w:t>
      </w:r>
      <w:proofErr w:type="spellStart"/>
      <w:r w:rsidRPr="004C287E">
        <w:rPr>
          <w:b/>
          <w:bCs/>
        </w:rPr>
        <w:t>obuke</w:t>
      </w:r>
      <w:proofErr w:type="spellEnd"/>
      <w:r w:rsidRPr="004C287E">
        <w:rPr>
          <w:b/>
          <w:bCs/>
        </w:rPr>
        <w:t xml:space="preserve"> za </w:t>
      </w:r>
      <w:proofErr w:type="spellStart"/>
      <w:r w:rsidRPr="004C287E">
        <w:rPr>
          <w:b/>
          <w:bCs/>
        </w:rPr>
        <w:t>ciljnu</w:t>
      </w:r>
      <w:proofErr w:type="spellEnd"/>
      <w:r w:rsidRPr="004C287E">
        <w:rPr>
          <w:b/>
          <w:bCs/>
        </w:rPr>
        <w:t xml:space="preserve"> </w:t>
      </w:r>
      <w:proofErr w:type="spellStart"/>
      <w:r w:rsidRPr="004C287E">
        <w:rPr>
          <w:b/>
          <w:bCs/>
        </w:rPr>
        <w:t>publiku</w:t>
      </w:r>
      <w:proofErr w:type="spellEnd"/>
      <w:r w:rsidRPr="004C287E">
        <w:rPr>
          <w:b/>
          <w:bCs/>
        </w:rPr>
        <w:t xml:space="preserve"> </w:t>
      </w:r>
      <w:proofErr w:type="spellStart"/>
      <w:r w:rsidRPr="004C287E">
        <w:rPr>
          <w:b/>
          <w:bCs/>
        </w:rPr>
        <w:t>koja</w:t>
      </w:r>
      <w:proofErr w:type="spellEnd"/>
      <w:r w:rsidRPr="004C287E">
        <w:rPr>
          <w:b/>
          <w:bCs/>
        </w:rPr>
        <w:t xml:space="preserve"> je </w:t>
      </w:r>
      <w:proofErr w:type="spellStart"/>
      <w:r w:rsidRPr="004C287E">
        <w:rPr>
          <w:b/>
          <w:bCs/>
        </w:rPr>
        <w:t>izrazila</w:t>
      </w:r>
      <w:proofErr w:type="spellEnd"/>
      <w:r w:rsidRPr="004C287E">
        <w:rPr>
          <w:b/>
          <w:bCs/>
        </w:rPr>
        <w:t xml:space="preserve"> </w:t>
      </w:r>
      <w:proofErr w:type="spellStart"/>
      <w:r w:rsidRPr="004C287E">
        <w:rPr>
          <w:b/>
          <w:bCs/>
        </w:rPr>
        <w:t>interesovanje</w:t>
      </w:r>
      <w:proofErr w:type="spellEnd"/>
      <w:r w:rsidRPr="004C287E">
        <w:rPr>
          <w:b/>
          <w:bCs/>
        </w:rPr>
        <w:t xml:space="preserve"> za </w:t>
      </w:r>
      <w:proofErr w:type="spellStart"/>
      <w:r w:rsidRPr="004C287E">
        <w:rPr>
          <w:b/>
          <w:bCs/>
        </w:rPr>
        <w:t>ovu</w:t>
      </w:r>
      <w:proofErr w:type="spellEnd"/>
      <w:r w:rsidRPr="004C287E">
        <w:rPr>
          <w:b/>
          <w:bCs/>
        </w:rPr>
        <w:t xml:space="preserve"> </w:t>
      </w:r>
      <w:proofErr w:type="spellStart"/>
      <w:r w:rsidRPr="004C287E">
        <w:rPr>
          <w:b/>
          <w:bCs/>
        </w:rPr>
        <w:t>priliku</w:t>
      </w:r>
      <w:proofErr w:type="spellEnd"/>
      <w:r w:rsidRPr="004C287E">
        <w:rPr>
          <w:b/>
          <w:bCs/>
        </w:rPr>
        <w:t xml:space="preserve"> za </w:t>
      </w:r>
      <w:proofErr w:type="spellStart"/>
      <w:r w:rsidRPr="004C287E">
        <w:rPr>
          <w:b/>
          <w:bCs/>
        </w:rPr>
        <w:t>finansiranje</w:t>
      </w:r>
      <w:proofErr w:type="spellEnd"/>
      <w:r w:rsidRPr="004C287E">
        <w:t xml:space="preserve">. </w:t>
      </w:r>
      <w:proofErr w:type="spellStart"/>
      <w:r w:rsidRPr="004C287E">
        <w:t>Svaki</w:t>
      </w:r>
      <w:proofErr w:type="spellEnd"/>
      <w:r w:rsidRPr="004C287E">
        <w:t xml:space="preserve"> </w:t>
      </w:r>
      <w:proofErr w:type="spellStart"/>
      <w:r w:rsidRPr="004C287E">
        <w:t>implementacioni</w:t>
      </w:r>
      <w:proofErr w:type="spellEnd"/>
      <w:r w:rsidRPr="004C287E">
        <w:t xml:space="preserve"> partner u </w:t>
      </w:r>
      <w:proofErr w:type="spellStart"/>
      <w:r w:rsidRPr="004C287E">
        <w:t>odgovarajućoj</w:t>
      </w:r>
      <w:proofErr w:type="spellEnd"/>
      <w:r w:rsidRPr="004C287E">
        <w:t xml:space="preserve"> </w:t>
      </w:r>
      <w:proofErr w:type="spellStart"/>
      <w:r w:rsidRPr="004C287E">
        <w:t>zemlji</w:t>
      </w:r>
      <w:proofErr w:type="spellEnd"/>
      <w:r w:rsidRPr="004C287E">
        <w:t xml:space="preserve"> ZB6 </w:t>
      </w:r>
      <w:proofErr w:type="spellStart"/>
      <w:r w:rsidRPr="004C287E">
        <w:t>će</w:t>
      </w:r>
      <w:proofErr w:type="spellEnd"/>
      <w:r w:rsidRPr="004C287E">
        <w:t xml:space="preserve"> </w:t>
      </w:r>
      <w:proofErr w:type="spellStart"/>
      <w:r w:rsidRPr="004C287E">
        <w:t>sprovesti</w:t>
      </w:r>
      <w:proofErr w:type="spellEnd"/>
      <w:r w:rsidRPr="004C287E">
        <w:t xml:space="preserve"> </w:t>
      </w:r>
      <w:proofErr w:type="spellStart"/>
      <w:r w:rsidRPr="004C287E">
        <w:t>četiri</w:t>
      </w:r>
      <w:proofErr w:type="spellEnd"/>
      <w:r w:rsidRPr="004C287E">
        <w:t xml:space="preserve"> dana </w:t>
      </w:r>
      <w:proofErr w:type="spellStart"/>
      <w:r w:rsidRPr="004C287E">
        <w:t>posvećena</w:t>
      </w:r>
      <w:proofErr w:type="spellEnd"/>
      <w:r w:rsidRPr="004C287E">
        <w:t xml:space="preserve"> </w:t>
      </w:r>
      <w:proofErr w:type="spellStart"/>
      <w:r w:rsidRPr="004C287E">
        <w:t>onlajn</w:t>
      </w:r>
      <w:proofErr w:type="spellEnd"/>
      <w:r w:rsidRPr="004C287E">
        <w:t xml:space="preserve"> </w:t>
      </w:r>
      <w:proofErr w:type="spellStart"/>
      <w:r w:rsidRPr="004C287E">
        <w:t>obuci</w:t>
      </w:r>
      <w:proofErr w:type="spellEnd"/>
      <w:r w:rsidRPr="004C287E">
        <w:t xml:space="preserve">, </w:t>
      </w:r>
      <w:proofErr w:type="spellStart"/>
      <w:r w:rsidRPr="004C287E">
        <w:t>dva</w:t>
      </w:r>
      <w:proofErr w:type="spellEnd"/>
      <w:r w:rsidRPr="004C287E">
        <w:t xml:space="preserve"> dana po </w:t>
      </w:r>
      <w:proofErr w:type="spellStart"/>
      <w:r w:rsidRPr="004C287E">
        <w:t>liniji</w:t>
      </w:r>
      <w:proofErr w:type="spellEnd"/>
      <w:r w:rsidRPr="004C287E">
        <w:t xml:space="preserve"> </w:t>
      </w:r>
      <w:proofErr w:type="spellStart"/>
      <w:r w:rsidRPr="004C287E">
        <w:t>granta</w:t>
      </w:r>
      <w:proofErr w:type="spellEnd"/>
      <w:r w:rsidRPr="004C287E">
        <w:t xml:space="preserve">. </w:t>
      </w:r>
      <w:proofErr w:type="spellStart"/>
      <w:r w:rsidRPr="004C287E">
        <w:t>Obuka</w:t>
      </w:r>
      <w:proofErr w:type="spellEnd"/>
      <w:r w:rsidRPr="004C287E">
        <w:t xml:space="preserve"> </w:t>
      </w:r>
      <w:proofErr w:type="spellStart"/>
      <w:r w:rsidRPr="004C287E">
        <w:t>će</w:t>
      </w:r>
      <w:proofErr w:type="spellEnd"/>
      <w:r w:rsidRPr="004C287E">
        <w:t xml:space="preserve"> se </w:t>
      </w:r>
      <w:proofErr w:type="spellStart"/>
      <w:r w:rsidRPr="004C287E">
        <w:t>fokusirati</w:t>
      </w:r>
      <w:proofErr w:type="spellEnd"/>
      <w:r w:rsidRPr="004C287E">
        <w:t xml:space="preserve"> na </w:t>
      </w:r>
      <w:proofErr w:type="spellStart"/>
      <w:r w:rsidRPr="004C287E">
        <w:t>pružanje</w:t>
      </w:r>
      <w:proofErr w:type="spellEnd"/>
      <w:r w:rsidRPr="004C287E">
        <w:t xml:space="preserve"> </w:t>
      </w:r>
      <w:proofErr w:type="spellStart"/>
      <w:r w:rsidRPr="004C287E">
        <w:t>pojašnjenja</w:t>
      </w:r>
      <w:proofErr w:type="spellEnd"/>
      <w:r w:rsidRPr="004C287E">
        <w:t xml:space="preserve"> </w:t>
      </w:r>
      <w:proofErr w:type="spellStart"/>
      <w:r w:rsidRPr="004C287E">
        <w:t>potencijalnim</w:t>
      </w:r>
      <w:proofErr w:type="spellEnd"/>
      <w:r w:rsidRPr="004C287E">
        <w:t xml:space="preserve"> </w:t>
      </w:r>
      <w:proofErr w:type="spellStart"/>
      <w:r w:rsidRPr="004C287E">
        <w:t>aplikantima</w:t>
      </w:r>
      <w:proofErr w:type="spellEnd"/>
      <w:r w:rsidRPr="004C287E">
        <w:t xml:space="preserve"> o </w:t>
      </w:r>
      <w:proofErr w:type="spellStart"/>
      <w:r w:rsidRPr="004C287E">
        <w:t>procedurama</w:t>
      </w:r>
      <w:proofErr w:type="spellEnd"/>
      <w:r w:rsidRPr="004C287E">
        <w:t xml:space="preserve"> i </w:t>
      </w:r>
      <w:proofErr w:type="spellStart"/>
      <w:r w:rsidRPr="004C287E">
        <w:t>uslovima</w:t>
      </w:r>
      <w:proofErr w:type="spellEnd"/>
      <w:r w:rsidRPr="004C287E">
        <w:t xml:space="preserve"> </w:t>
      </w:r>
      <w:proofErr w:type="spellStart"/>
      <w:r w:rsidRPr="004C287E">
        <w:t>postavljenim</w:t>
      </w:r>
      <w:proofErr w:type="spellEnd"/>
      <w:r w:rsidRPr="004C287E">
        <w:t xml:space="preserve"> za </w:t>
      </w:r>
      <w:proofErr w:type="spellStart"/>
      <w:r w:rsidRPr="004C287E">
        <w:t>šeme</w:t>
      </w:r>
      <w:proofErr w:type="spellEnd"/>
      <w:r w:rsidRPr="004C287E">
        <w:t xml:space="preserve"> </w:t>
      </w:r>
      <w:proofErr w:type="spellStart"/>
      <w:r w:rsidRPr="004C287E">
        <w:t>subgratiranja</w:t>
      </w:r>
      <w:proofErr w:type="spellEnd"/>
      <w:r w:rsidRPr="004C287E">
        <w:t xml:space="preserve">; </w:t>
      </w:r>
      <w:proofErr w:type="spellStart"/>
      <w:r w:rsidRPr="004C287E">
        <w:t>podr</w:t>
      </w:r>
      <w:r w:rsidR="005A2A62" w:rsidRPr="004C287E">
        <w:t>ži</w:t>
      </w:r>
      <w:proofErr w:type="spellEnd"/>
      <w:r w:rsidRPr="004C287E">
        <w:t xml:space="preserve"> </w:t>
      </w:r>
      <w:proofErr w:type="spellStart"/>
      <w:r w:rsidRPr="004C287E">
        <w:t>i</w:t>
      </w:r>
      <w:r w:rsidR="005A2A62" w:rsidRPr="004C287E">
        <w:t>h</w:t>
      </w:r>
      <w:proofErr w:type="spellEnd"/>
      <w:r w:rsidRPr="004C287E">
        <w:t xml:space="preserve"> u </w:t>
      </w:r>
      <w:proofErr w:type="spellStart"/>
      <w:r w:rsidRPr="004C287E">
        <w:t>analizi</w:t>
      </w:r>
      <w:proofErr w:type="spellEnd"/>
      <w:r w:rsidRPr="004C287E">
        <w:t xml:space="preserve"> i </w:t>
      </w:r>
      <w:proofErr w:type="spellStart"/>
      <w:r w:rsidRPr="004C287E">
        <w:t>razumevanju</w:t>
      </w:r>
      <w:proofErr w:type="spellEnd"/>
      <w:r w:rsidRPr="004C287E">
        <w:t xml:space="preserve"> </w:t>
      </w:r>
      <w:proofErr w:type="spellStart"/>
      <w:r w:rsidRPr="004C287E">
        <w:t>obrazaca</w:t>
      </w:r>
      <w:proofErr w:type="spellEnd"/>
      <w:r w:rsidRPr="004C287E">
        <w:t xml:space="preserve"> za </w:t>
      </w:r>
      <w:proofErr w:type="spellStart"/>
      <w:r w:rsidRPr="004C287E">
        <w:t>prijavu</w:t>
      </w:r>
      <w:proofErr w:type="spellEnd"/>
      <w:r w:rsidRPr="004C287E">
        <w:t xml:space="preserve">; </w:t>
      </w:r>
      <w:proofErr w:type="spellStart"/>
      <w:r w:rsidRPr="004C287E">
        <w:t>podržavajući</w:t>
      </w:r>
      <w:proofErr w:type="spellEnd"/>
      <w:r w:rsidRPr="004C287E">
        <w:t xml:space="preserve"> </w:t>
      </w:r>
      <w:proofErr w:type="spellStart"/>
      <w:r w:rsidRPr="004C287E">
        <w:t>ih</w:t>
      </w:r>
      <w:proofErr w:type="spellEnd"/>
      <w:r w:rsidRPr="004C287E">
        <w:t xml:space="preserve"> u </w:t>
      </w:r>
      <w:proofErr w:type="spellStart"/>
      <w:r w:rsidRPr="004C287E">
        <w:t>orijentaciji</w:t>
      </w:r>
      <w:proofErr w:type="spellEnd"/>
      <w:r w:rsidRPr="004C287E">
        <w:t xml:space="preserve"> </w:t>
      </w:r>
      <w:proofErr w:type="spellStart"/>
      <w:r w:rsidRPr="004C287E">
        <w:t>između</w:t>
      </w:r>
      <w:proofErr w:type="spellEnd"/>
      <w:r w:rsidRPr="004C287E">
        <w:t xml:space="preserve"> </w:t>
      </w:r>
      <w:proofErr w:type="spellStart"/>
      <w:r w:rsidRPr="004C287E">
        <w:t>dve</w:t>
      </w:r>
      <w:proofErr w:type="spellEnd"/>
      <w:r w:rsidRPr="004C287E">
        <w:t xml:space="preserve"> </w:t>
      </w:r>
      <w:proofErr w:type="spellStart"/>
      <w:r w:rsidRPr="004C287E">
        <w:t>dostupne</w:t>
      </w:r>
      <w:proofErr w:type="spellEnd"/>
      <w:r w:rsidRPr="004C287E">
        <w:t xml:space="preserve"> </w:t>
      </w:r>
      <w:proofErr w:type="spellStart"/>
      <w:r w:rsidRPr="004C287E">
        <w:t>linije</w:t>
      </w:r>
      <w:proofErr w:type="spellEnd"/>
      <w:r w:rsidRPr="004C287E">
        <w:t xml:space="preserve"> </w:t>
      </w:r>
      <w:proofErr w:type="spellStart"/>
      <w:r w:rsidRPr="004C287E">
        <w:t>finansiranja</w:t>
      </w:r>
      <w:proofErr w:type="spellEnd"/>
      <w:r w:rsidRPr="004C287E">
        <w:t xml:space="preserve">. </w:t>
      </w:r>
      <w:proofErr w:type="spellStart"/>
      <w:r w:rsidRPr="004C287E">
        <w:rPr>
          <w:u w:val="single"/>
        </w:rPr>
        <w:t>Datumi</w:t>
      </w:r>
      <w:proofErr w:type="spellEnd"/>
      <w:r w:rsidRPr="004C287E">
        <w:rPr>
          <w:u w:val="single"/>
        </w:rPr>
        <w:t xml:space="preserve"> </w:t>
      </w:r>
      <w:proofErr w:type="spellStart"/>
      <w:r w:rsidRPr="004C287E">
        <w:rPr>
          <w:u w:val="single"/>
        </w:rPr>
        <w:t>trenerskih</w:t>
      </w:r>
      <w:proofErr w:type="spellEnd"/>
      <w:r w:rsidRPr="004C287E">
        <w:rPr>
          <w:u w:val="single"/>
        </w:rPr>
        <w:t xml:space="preserve"> </w:t>
      </w:r>
      <w:proofErr w:type="spellStart"/>
      <w:r w:rsidRPr="004C287E">
        <w:rPr>
          <w:u w:val="single"/>
        </w:rPr>
        <w:t>sesija</w:t>
      </w:r>
      <w:proofErr w:type="spellEnd"/>
      <w:r w:rsidRPr="004C287E">
        <w:rPr>
          <w:u w:val="single"/>
        </w:rPr>
        <w:t xml:space="preserve"> </w:t>
      </w:r>
      <w:proofErr w:type="spellStart"/>
      <w:r w:rsidRPr="004C287E">
        <w:rPr>
          <w:u w:val="single"/>
        </w:rPr>
        <w:t>će</w:t>
      </w:r>
      <w:proofErr w:type="spellEnd"/>
      <w:r w:rsidRPr="004C287E">
        <w:rPr>
          <w:u w:val="single"/>
        </w:rPr>
        <w:t xml:space="preserve"> </w:t>
      </w:r>
      <w:proofErr w:type="spellStart"/>
      <w:r w:rsidRPr="004C287E">
        <w:rPr>
          <w:u w:val="single"/>
        </w:rPr>
        <w:t>biti</w:t>
      </w:r>
      <w:proofErr w:type="spellEnd"/>
      <w:r w:rsidRPr="004C287E">
        <w:rPr>
          <w:u w:val="single"/>
        </w:rPr>
        <w:t xml:space="preserve"> </w:t>
      </w:r>
      <w:proofErr w:type="spellStart"/>
      <w:r w:rsidRPr="004C287E">
        <w:rPr>
          <w:u w:val="single"/>
        </w:rPr>
        <w:t>dogovoreni</w:t>
      </w:r>
      <w:proofErr w:type="spellEnd"/>
      <w:r w:rsidRPr="004C287E">
        <w:rPr>
          <w:u w:val="single"/>
        </w:rPr>
        <w:t xml:space="preserve"> </w:t>
      </w:r>
      <w:proofErr w:type="spellStart"/>
      <w:r w:rsidR="005A2A62" w:rsidRPr="004C287E">
        <w:rPr>
          <w:u w:val="single"/>
        </w:rPr>
        <w:t>usaglašavanjem</w:t>
      </w:r>
      <w:proofErr w:type="spellEnd"/>
      <w:r w:rsidRPr="004C287E">
        <w:rPr>
          <w:u w:val="single"/>
        </w:rPr>
        <w:t xml:space="preserve"> </w:t>
      </w:r>
      <w:proofErr w:type="spellStart"/>
      <w:r w:rsidRPr="004C287E">
        <w:rPr>
          <w:u w:val="single"/>
        </w:rPr>
        <w:t>tokom</w:t>
      </w:r>
      <w:proofErr w:type="spellEnd"/>
      <w:r w:rsidRPr="004C287E">
        <w:rPr>
          <w:u w:val="single"/>
        </w:rPr>
        <w:t xml:space="preserve"> </w:t>
      </w:r>
      <w:proofErr w:type="spellStart"/>
      <w:r w:rsidRPr="004C287E">
        <w:rPr>
          <w:u w:val="single"/>
        </w:rPr>
        <w:t>svake</w:t>
      </w:r>
      <w:proofErr w:type="spellEnd"/>
      <w:r w:rsidRPr="004C287E">
        <w:rPr>
          <w:u w:val="single"/>
        </w:rPr>
        <w:t xml:space="preserve"> info-</w:t>
      </w:r>
      <w:proofErr w:type="spellStart"/>
      <w:r w:rsidRPr="004C287E">
        <w:rPr>
          <w:u w:val="single"/>
        </w:rPr>
        <w:t>sesije</w:t>
      </w:r>
      <w:proofErr w:type="spellEnd"/>
      <w:r w:rsidRPr="004C287E">
        <w:rPr>
          <w:u w:val="single"/>
        </w:rPr>
        <w:t xml:space="preserve">, u </w:t>
      </w:r>
      <w:proofErr w:type="spellStart"/>
      <w:r w:rsidRPr="004C287E">
        <w:rPr>
          <w:u w:val="single"/>
        </w:rPr>
        <w:t>skladu</w:t>
      </w:r>
      <w:proofErr w:type="spellEnd"/>
      <w:r w:rsidRPr="004C287E">
        <w:rPr>
          <w:u w:val="single"/>
        </w:rPr>
        <w:t xml:space="preserve"> </w:t>
      </w:r>
      <w:proofErr w:type="spellStart"/>
      <w:r w:rsidRPr="004C287E">
        <w:rPr>
          <w:u w:val="single"/>
        </w:rPr>
        <w:t>sa</w:t>
      </w:r>
      <w:proofErr w:type="spellEnd"/>
      <w:r w:rsidRPr="004C287E">
        <w:rPr>
          <w:u w:val="single"/>
        </w:rPr>
        <w:t xml:space="preserve"> </w:t>
      </w:r>
      <w:proofErr w:type="spellStart"/>
      <w:r w:rsidRPr="004C287E">
        <w:rPr>
          <w:u w:val="single"/>
        </w:rPr>
        <w:t>tehničkim</w:t>
      </w:r>
      <w:proofErr w:type="spellEnd"/>
      <w:r w:rsidRPr="004C287E">
        <w:rPr>
          <w:u w:val="single"/>
        </w:rPr>
        <w:t xml:space="preserve"> i </w:t>
      </w:r>
      <w:proofErr w:type="spellStart"/>
      <w:r w:rsidR="005A2A62" w:rsidRPr="004C287E">
        <w:rPr>
          <w:u w:val="single"/>
        </w:rPr>
        <w:t>vremenskim</w:t>
      </w:r>
      <w:proofErr w:type="spellEnd"/>
      <w:r w:rsidRPr="004C287E">
        <w:rPr>
          <w:u w:val="single"/>
        </w:rPr>
        <w:t xml:space="preserve"> </w:t>
      </w:r>
      <w:proofErr w:type="spellStart"/>
      <w:r w:rsidRPr="004C287E">
        <w:rPr>
          <w:u w:val="single"/>
        </w:rPr>
        <w:t>potrebama</w:t>
      </w:r>
      <w:proofErr w:type="spellEnd"/>
      <w:r w:rsidRPr="004C287E">
        <w:rPr>
          <w:u w:val="single"/>
        </w:rPr>
        <w:t xml:space="preserve"> </w:t>
      </w:r>
      <w:proofErr w:type="spellStart"/>
      <w:r w:rsidRPr="004C287E">
        <w:rPr>
          <w:u w:val="single"/>
        </w:rPr>
        <w:t>potencijalnih</w:t>
      </w:r>
      <w:proofErr w:type="spellEnd"/>
      <w:r w:rsidRPr="004C287E">
        <w:rPr>
          <w:u w:val="single"/>
        </w:rPr>
        <w:t xml:space="preserve"> </w:t>
      </w:r>
      <w:proofErr w:type="spellStart"/>
      <w:r w:rsidRPr="004C287E">
        <w:rPr>
          <w:u w:val="single"/>
        </w:rPr>
        <w:t>kandidata</w:t>
      </w:r>
      <w:proofErr w:type="spellEnd"/>
      <w:r w:rsidRPr="004C287E">
        <w:t>.</w:t>
      </w:r>
    </w:p>
    <w:p w14:paraId="6A85CB08" w14:textId="3FF8009E" w:rsidR="00DA3DF7" w:rsidRPr="00B27D60" w:rsidRDefault="00B27D60" w:rsidP="0079477A">
      <w:pPr>
        <w:pStyle w:val="Guidelines2"/>
        <w:numPr>
          <w:ilvl w:val="0"/>
          <w:numId w:val="0"/>
        </w:numPr>
        <w:rPr>
          <w:szCs w:val="24"/>
        </w:rPr>
      </w:pPr>
      <w:bookmarkStart w:id="32" w:name="_Toc40507653"/>
      <w:bookmarkStart w:id="33" w:name="_Toc476995143"/>
      <w:bookmarkStart w:id="34" w:name="_Toc476995742"/>
      <w:bookmarkStart w:id="35" w:name="_Toc476996055"/>
      <w:bookmarkStart w:id="36" w:name="_Toc476996166"/>
      <w:bookmarkStart w:id="37" w:name="_Toc476998135"/>
      <w:bookmarkStart w:id="38" w:name="_Toc188734681"/>
      <w:r>
        <w:t xml:space="preserve">2.3 </w:t>
      </w:r>
      <w:bookmarkEnd w:id="32"/>
      <w:bookmarkEnd w:id="33"/>
      <w:bookmarkEnd w:id="34"/>
      <w:bookmarkEnd w:id="35"/>
      <w:bookmarkEnd w:id="36"/>
      <w:bookmarkEnd w:id="37"/>
      <w:r w:rsidR="00505FEB" w:rsidRPr="00505FEB">
        <w:t>EVALUACIJA I IZBOR PRIJAVA</w:t>
      </w:r>
      <w:bookmarkEnd w:id="38"/>
    </w:p>
    <w:p w14:paraId="3132A7C8" w14:textId="05DDB376" w:rsidR="00505FEB" w:rsidRPr="00505FEB" w:rsidRDefault="00505FEB" w:rsidP="00505FEB">
      <w:pPr>
        <w:spacing w:after="120"/>
        <w:rPr>
          <w:szCs w:val="22"/>
        </w:rPr>
      </w:pPr>
      <w:proofErr w:type="spellStart"/>
      <w:r w:rsidRPr="00505FEB">
        <w:rPr>
          <w:szCs w:val="22"/>
        </w:rPr>
        <w:t>Prijave</w:t>
      </w:r>
      <w:proofErr w:type="spellEnd"/>
      <w:r w:rsidRPr="00505FEB">
        <w:rPr>
          <w:szCs w:val="22"/>
        </w:rPr>
        <w:t xml:space="preserve"> </w:t>
      </w:r>
      <w:proofErr w:type="spellStart"/>
      <w:r w:rsidRPr="00505FEB">
        <w:rPr>
          <w:szCs w:val="22"/>
        </w:rPr>
        <w:t>će</w:t>
      </w:r>
      <w:proofErr w:type="spellEnd"/>
      <w:r w:rsidRPr="00505FEB">
        <w:rPr>
          <w:szCs w:val="22"/>
        </w:rPr>
        <w:t xml:space="preserve"> </w:t>
      </w:r>
      <w:proofErr w:type="spellStart"/>
      <w:r w:rsidRPr="00505FEB">
        <w:rPr>
          <w:szCs w:val="22"/>
        </w:rPr>
        <w:t>pregledati</w:t>
      </w:r>
      <w:proofErr w:type="spellEnd"/>
      <w:r w:rsidRPr="00505FEB">
        <w:rPr>
          <w:szCs w:val="22"/>
        </w:rPr>
        <w:t xml:space="preserve"> i </w:t>
      </w:r>
      <w:proofErr w:type="spellStart"/>
      <w:r w:rsidRPr="00505FEB">
        <w:rPr>
          <w:szCs w:val="22"/>
        </w:rPr>
        <w:t>oceniti</w:t>
      </w:r>
      <w:proofErr w:type="spellEnd"/>
      <w:r w:rsidRPr="00505FEB">
        <w:rPr>
          <w:szCs w:val="22"/>
        </w:rPr>
        <w:t xml:space="preserve"> </w:t>
      </w:r>
      <w:proofErr w:type="spellStart"/>
      <w:r w:rsidRPr="00505FEB">
        <w:rPr>
          <w:szCs w:val="22"/>
        </w:rPr>
        <w:t>tim</w:t>
      </w:r>
      <w:proofErr w:type="spellEnd"/>
      <w:r w:rsidRPr="00505FEB">
        <w:rPr>
          <w:szCs w:val="22"/>
        </w:rPr>
        <w:t xml:space="preserve"> Fonda</w:t>
      </w:r>
      <w:r>
        <w:rPr>
          <w:szCs w:val="22"/>
        </w:rPr>
        <w:t xml:space="preserve"> </w:t>
      </w:r>
      <w:proofErr w:type="spellStart"/>
      <w:r>
        <w:rPr>
          <w:szCs w:val="22"/>
        </w:rPr>
        <w:t>Akademije</w:t>
      </w:r>
      <w:proofErr w:type="spellEnd"/>
      <w:r w:rsidRPr="00505FEB">
        <w:rPr>
          <w:szCs w:val="22"/>
        </w:rPr>
        <w:t xml:space="preserve"> F2F i </w:t>
      </w:r>
      <w:proofErr w:type="spellStart"/>
      <w:r w:rsidRPr="00505FEB">
        <w:rPr>
          <w:szCs w:val="22"/>
        </w:rPr>
        <w:t>njegova</w:t>
      </w:r>
      <w:proofErr w:type="spellEnd"/>
      <w:r w:rsidRPr="00505FEB">
        <w:rPr>
          <w:szCs w:val="22"/>
        </w:rPr>
        <w:t xml:space="preserve"> </w:t>
      </w:r>
      <w:proofErr w:type="spellStart"/>
      <w:r w:rsidRPr="00505FEB">
        <w:rPr>
          <w:szCs w:val="22"/>
        </w:rPr>
        <w:t>komisija</w:t>
      </w:r>
      <w:proofErr w:type="spellEnd"/>
      <w:r w:rsidRPr="00505FEB">
        <w:rPr>
          <w:szCs w:val="22"/>
        </w:rPr>
        <w:t xml:space="preserve"> za </w:t>
      </w:r>
      <w:proofErr w:type="spellStart"/>
      <w:r w:rsidRPr="00505FEB">
        <w:rPr>
          <w:szCs w:val="22"/>
        </w:rPr>
        <w:t>procenu</w:t>
      </w:r>
      <w:proofErr w:type="spellEnd"/>
      <w:r w:rsidRPr="00505FEB">
        <w:rPr>
          <w:szCs w:val="22"/>
        </w:rPr>
        <w:t xml:space="preserve"> (EK). </w:t>
      </w:r>
      <w:proofErr w:type="spellStart"/>
      <w:r w:rsidRPr="00505FEB">
        <w:rPr>
          <w:szCs w:val="22"/>
        </w:rPr>
        <w:t>Sve</w:t>
      </w:r>
      <w:proofErr w:type="spellEnd"/>
      <w:r w:rsidRPr="00505FEB">
        <w:rPr>
          <w:szCs w:val="22"/>
        </w:rPr>
        <w:t xml:space="preserve"> </w:t>
      </w:r>
      <w:proofErr w:type="spellStart"/>
      <w:r w:rsidRPr="00505FEB">
        <w:rPr>
          <w:szCs w:val="22"/>
        </w:rPr>
        <w:t>prijave</w:t>
      </w:r>
      <w:proofErr w:type="spellEnd"/>
      <w:r w:rsidRPr="00505FEB">
        <w:rPr>
          <w:szCs w:val="22"/>
        </w:rPr>
        <w:t xml:space="preserve"> </w:t>
      </w:r>
      <w:proofErr w:type="spellStart"/>
      <w:r w:rsidRPr="00505FEB">
        <w:rPr>
          <w:szCs w:val="22"/>
        </w:rPr>
        <w:t>će</w:t>
      </w:r>
      <w:proofErr w:type="spellEnd"/>
      <w:r w:rsidRPr="00505FEB">
        <w:rPr>
          <w:szCs w:val="22"/>
        </w:rPr>
        <w:t xml:space="preserve"> </w:t>
      </w:r>
      <w:proofErr w:type="spellStart"/>
      <w:r w:rsidRPr="00505FEB">
        <w:rPr>
          <w:szCs w:val="22"/>
        </w:rPr>
        <w:t>biti</w:t>
      </w:r>
      <w:proofErr w:type="spellEnd"/>
      <w:r w:rsidRPr="00505FEB">
        <w:rPr>
          <w:szCs w:val="22"/>
        </w:rPr>
        <w:t xml:space="preserve"> </w:t>
      </w:r>
      <w:proofErr w:type="spellStart"/>
      <w:r w:rsidRPr="00505FEB">
        <w:rPr>
          <w:szCs w:val="22"/>
        </w:rPr>
        <w:t>ocenjene</w:t>
      </w:r>
      <w:proofErr w:type="spellEnd"/>
      <w:r w:rsidRPr="00505FEB">
        <w:rPr>
          <w:szCs w:val="22"/>
        </w:rPr>
        <w:t xml:space="preserve"> </w:t>
      </w:r>
      <w:proofErr w:type="spellStart"/>
      <w:r w:rsidRPr="00505FEB">
        <w:rPr>
          <w:szCs w:val="22"/>
        </w:rPr>
        <w:t>prema</w:t>
      </w:r>
      <w:proofErr w:type="spellEnd"/>
      <w:r w:rsidRPr="00505FEB">
        <w:rPr>
          <w:szCs w:val="22"/>
        </w:rPr>
        <w:t xml:space="preserve"> </w:t>
      </w:r>
      <w:proofErr w:type="spellStart"/>
      <w:r w:rsidRPr="00505FEB">
        <w:rPr>
          <w:szCs w:val="22"/>
        </w:rPr>
        <w:t>sledećim</w:t>
      </w:r>
      <w:proofErr w:type="spellEnd"/>
      <w:r w:rsidRPr="00505FEB">
        <w:rPr>
          <w:szCs w:val="22"/>
        </w:rPr>
        <w:t xml:space="preserve"> </w:t>
      </w:r>
      <w:proofErr w:type="spellStart"/>
      <w:r w:rsidRPr="00505FEB">
        <w:rPr>
          <w:szCs w:val="22"/>
        </w:rPr>
        <w:t>koracima</w:t>
      </w:r>
      <w:proofErr w:type="spellEnd"/>
      <w:r w:rsidRPr="00505FEB">
        <w:rPr>
          <w:szCs w:val="22"/>
        </w:rPr>
        <w:t xml:space="preserve"> i </w:t>
      </w:r>
      <w:proofErr w:type="spellStart"/>
      <w:r w:rsidRPr="00505FEB">
        <w:rPr>
          <w:szCs w:val="22"/>
        </w:rPr>
        <w:t>kriterijumima</w:t>
      </w:r>
      <w:proofErr w:type="spellEnd"/>
      <w:r w:rsidRPr="00505FEB">
        <w:rPr>
          <w:szCs w:val="22"/>
        </w:rPr>
        <w:t>.</w:t>
      </w:r>
    </w:p>
    <w:p w14:paraId="70976916" w14:textId="4BEBC725" w:rsidR="00505FEB" w:rsidRPr="00505FEB" w:rsidRDefault="00505FEB" w:rsidP="00505FEB">
      <w:pPr>
        <w:spacing w:after="120"/>
        <w:rPr>
          <w:szCs w:val="22"/>
        </w:rPr>
      </w:pPr>
      <w:r w:rsidRPr="00505FEB">
        <w:rPr>
          <w:szCs w:val="22"/>
        </w:rPr>
        <w:t xml:space="preserve">Ako se </w:t>
      </w:r>
      <w:proofErr w:type="spellStart"/>
      <w:r w:rsidRPr="00505FEB">
        <w:rPr>
          <w:szCs w:val="22"/>
        </w:rPr>
        <w:t>ispitivanjem</w:t>
      </w:r>
      <w:proofErr w:type="spellEnd"/>
      <w:r w:rsidRPr="00505FEB">
        <w:rPr>
          <w:szCs w:val="22"/>
        </w:rPr>
        <w:t xml:space="preserve"> </w:t>
      </w:r>
      <w:proofErr w:type="spellStart"/>
      <w:r w:rsidRPr="00505FEB">
        <w:rPr>
          <w:szCs w:val="22"/>
        </w:rPr>
        <w:t>prijave</w:t>
      </w:r>
      <w:proofErr w:type="spellEnd"/>
      <w:r w:rsidRPr="00505FEB">
        <w:rPr>
          <w:szCs w:val="22"/>
        </w:rPr>
        <w:t xml:space="preserve"> </w:t>
      </w:r>
      <w:proofErr w:type="spellStart"/>
      <w:r w:rsidRPr="00505FEB">
        <w:rPr>
          <w:szCs w:val="22"/>
        </w:rPr>
        <w:t>otkrije</w:t>
      </w:r>
      <w:proofErr w:type="spellEnd"/>
      <w:r w:rsidRPr="00505FEB">
        <w:rPr>
          <w:szCs w:val="22"/>
        </w:rPr>
        <w:t xml:space="preserve"> da </w:t>
      </w:r>
      <w:proofErr w:type="spellStart"/>
      <w:r w:rsidRPr="00505FEB">
        <w:rPr>
          <w:szCs w:val="22"/>
        </w:rPr>
        <w:t>predložena</w:t>
      </w:r>
      <w:proofErr w:type="spellEnd"/>
      <w:r w:rsidRPr="00505FEB">
        <w:rPr>
          <w:szCs w:val="22"/>
        </w:rPr>
        <w:t xml:space="preserve"> </w:t>
      </w:r>
      <w:proofErr w:type="spellStart"/>
      <w:r w:rsidRPr="00505FEB">
        <w:rPr>
          <w:szCs w:val="22"/>
        </w:rPr>
        <w:t>akcija</w:t>
      </w:r>
      <w:proofErr w:type="spellEnd"/>
      <w:r w:rsidRPr="00505FEB">
        <w:rPr>
          <w:szCs w:val="22"/>
        </w:rPr>
        <w:t xml:space="preserve"> ne </w:t>
      </w:r>
      <w:proofErr w:type="spellStart"/>
      <w:r w:rsidRPr="00505FEB">
        <w:rPr>
          <w:szCs w:val="22"/>
        </w:rPr>
        <w:t>ispunjava</w:t>
      </w:r>
      <w:proofErr w:type="spellEnd"/>
      <w:r w:rsidRPr="00505FEB">
        <w:rPr>
          <w:szCs w:val="22"/>
        </w:rPr>
        <w:t xml:space="preserve"> </w:t>
      </w:r>
      <w:proofErr w:type="spellStart"/>
      <w:r w:rsidRPr="00505FEB">
        <w:rPr>
          <w:szCs w:val="22"/>
        </w:rPr>
        <w:t>kriterijume</w:t>
      </w:r>
      <w:proofErr w:type="spellEnd"/>
      <w:r w:rsidRPr="00505FEB">
        <w:rPr>
          <w:szCs w:val="22"/>
        </w:rPr>
        <w:t xml:space="preserve"> </w:t>
      </w:r>
      <w:proofErr w:type="spellStart"/>
      <w:r w:rsidRPr="00505FEB">
        <w:rPr>
          <w:szCs w:val="22"/>
        </w:rPr>
        <w:t>podobnosti</w:t>
      </w:r>
      <w:proofErr w:type="spellEnd"/>
      <w:r w:rsidRPr="00505FEB">
        <w:rPr>
          <w:szCs w:val="22"/>
        </w:rPr>
        <w:t xml:space="preserve"> </w:t>
      </w:r>
      <w:proofErr w:type="spellStart"/>
      <w:r w:rsidRPr="00505FEB">
        <w:rPr>
          <w:szCs w:val="22"/>
        </w:rPr>
        <w:t>navedene</w:t>
      </w:r>
      <w:proofErr w:type="spellEnd"/>
      <w:r w:rsidRPr="00505FEB">
        <w:rPr>
          <w:szCs w:val="22"/>
        </w:rPr>
        <w:t xml:space="preserve"> u </w:t>
      </w:r>
      <w:proofErr w:type="spellStart"/>
      <w:r w:rsidRPr="00505FEB">
        <w:rPr>
          <w:szCs w:val="22"/>
        </w:rPr>
        <w:t>odeljku</w:t>
      </w:r>
      <w:proofErr w:type="spellEnd"/>
      <w:r w:rsidRPr="00505FEB">
        <w:rPr>
          <w:szCs w:val="22"/>
        </w:rPr>
        <w:t xml:space="preserve"> 2.1, </w:t>
      </w:r>
      <w:proofErr w:type="spellStart"/>
      <w:r w:rsidRPr="00505FEB">
        <w:rPr>
          <w:szCs w:val="22"/>
        </w:rPr>
        <w:t>prijava</w:t>
      </w:r>
      <w:proofErr w:type="spellEnd"/>
      <w:r w:rsidRPr="00505FEB">
        <w:rPr>
          <w:szCs w:val="22"/>
        </w:rPr>
        <w:t xml:space="preserve"> </w:t>
      </w:r>
      <w:proofErr w:type="spellStart"/>
      <w:r w:rsidRPr="00505FEB">
        <w:rPr>
          <w:szCs w:val="22"/>
        </w:rPr>
        <w:t>će</w:t>
      </w:r>
      <w:proofErr w:type="spellEnd"/>
      <w:r w:rsidRPr="00505FEB">
        <w:rPr>
          <w:szCs w:val="22"/>
        </w:rPr>
        <w:t xml:space="preserve"> </w:t>
      </w:r>
      <w:proofErr w:type="spellStart"/>
      <w:r w:rsidRPr="00505FEB">
        <w:rPr>
          <w:szCs w:val="22"/>
        </w:rPr>
        <w:t>biti</w:t>
      </w:r>
      <w:proofErr w:type="spellEnd"/>
      <w:r w:rsidRPr="00505FEB">
        <w:rPr>
          <w:szCs w:val="22"/>
        </w:rPr>
        <w:t xml:space="preserve"> </w:t>
      </w:r>
      <w:proofErr w:type="spellStart"/>
      <w:r w:rsidRPr="00505FEB">
        <w:rPr>
          <w:szCs w:val="22"/>
        </w:rPr>
        <w:t>odbijena</w:t>
      </w:r>
      <w:proofErr w:type="spellEnd"/>
      <w:r w:rsidRPr="00505FEB">
        <w:rPr>
          <w:szCs w:val="22"/>
        </w:rPr>
        <w:t xml:space="preserve"> </w:t>
      </w:r>
      <w:proofErr w:type="spellStart"/>
      <w:r w:rsidRPr="00505FEB">
        <w:rPr>
          <w:szCs w:val="22"/>
        </w:rPr>
        <w:t>samo</w:t>
      </w:r>
      <w:proofErr w:type="spellEnd"/>
      <w:r w:rsidRPr="00505FEB">
        <w:rPr>
          <w:szCs w:val="22"/>
        </w:rPr>
        <w:t xml:space="preserve"> na </w:t>
      </w:r>
      <w:proofErr w:type="spellStart"/>
      <w:r w:rsidRPr="00505FEB">
        <w:rPr>
          <w:szCs w:val="22"/>
        </w:rPr>
        <w:t>ovom</w:t>
      </w:r>
      <w:proofErr w:type="spellEnd"/>
      <w:r w:rsidRPr="00505FEB">
        <w:rPr>
          <w:szCs w:val="22"/>
        </w:rPr>
        <w:t xml:space="preserve"> </w:t>
      </w:r>
      <w:proofErr w:type="spellStart"/>
      <w:r w:rsidRPr="00505FEB">
        <w:rPr>
          <w:szCs w:val="22"/>
        </w:rPr>
        <w:t>osnovu</w:t>
      </w:r>
      <w:proofErr w:type="spellEnd"/>
      <w:r w:rsidRPr="00505FEB">
        <w:rPr>
          <w:szCs w:val="22"/>
        </w:rPr>
        <w:t xml:space="preserve">. </w:t>
      </w:r>
    </w:p>
    <w:p w14:paraId="7BA76919" w14:textId="77777777" w:rsidR="00505FEB" w:rsidRPr="00505FEB" w:rsidRDefault="00505FEB" w:rsidP="00505FEB">
      <w:pPr>
        <w:spacing w:before="120" w:after="120"/>
        <w:rPr>
          <w:b/>
          <w:bCs/>
          <w:szCs w:val="22"/>
        </w:rPr>
      </w:pPr>
      <w:r w:rsidRPr="00505FEB">
        <w:rPr>
          <w:b/>
          <w:bCs/>
          <w:szCs w:val="22"/>
        </w:rPr>
        <w:t>KORAK 1: OTVARANJE I PROCENA ADMINISTRATIVNIH PROVERA</w:t>
      </w:r>
    </w:p>
    <w:p w14:paraId="6077EAE0" w14:textId="77777777" w:rsidR="00505FEB" w:rsidRPr="00505FEB" w:rsidRDefault="00505FEB" w:rsidP="00505FEB">
      <w:pPr>
        <w:rPr>
          <w:szCs w:val="22"/>
        </w:rPr>
      </w:pPr>
      <w:proofErr w:type="spellStart"/>
      <w:r w:rsidRPr="00505FEB">
        <w:rPr>
          <w:szCs w:val="22"/>
        </w:rPr>
        <w:t>Tokom</w:t>
      </w:r>
      <w:proofErr w:type="spellEnd"/>
      <w:r w:rsidRPr="00505FEB">
        <w:rPr>
          <w:szCs w:val="22"/>
        </w:rPr>
        <w:t xml:space="preserve"> </w:t>
      </w:r>
      <w:proofErr w:type="spellStart"/>
      <w:r w:rsidRPr="00505FEB">
        <w:rPr>
          <w:szCs w:val="22"/>
        </w:rPr>
        <w:t>otvaranja</w:t>
      </w:r>
      <w:proofErr w:type="spellEnd"/>
      <w:r w:rsidRPr="00505FEB">
        <w:rPr>
          <w:szCs w:val="22"/>
        </w:rPr>
        <w:t xml:space="preserve"> i </w:t>
      </w:r>
      <w:proofErr w:type="spellStart"/>
      <w:r w:rsidRPr="00505FEB">
        <w:rPr>
          <w:szCs w:val="22"/>
        </w:rPr>
        <w:t>administrativne</w:t>
      </w:r>
      <w:proofErr w:type="spellEnd"/>
      <w:r w:rsidRPr="00505FEB">
        <w:rPr>
          <w:szCs w:val="22"/>
        </w:rPr>
        <w:t xml:space="preserve"> </w:t>
      </w:r>
      <w:proofErr w:type="spellStart"/>
      <w:r w:rsidRPr="00505FEB">
        <w:rPr>
          <w:szCs w:val="22"/>
        </w:rPr>
        <w:t>provere</w:t>
      </w:r>
      <w:proofErr w:type="spellEnd"/>
      <w:r w:rsidRPr="00505FEB">
        <w:rPr>
          <w:szCs w:val="22"/>
        </w:rPr>
        <w:t xml:space="preserve">, </w:t>
      </w:r>
      <w:proofErr w:type="spellStart"/>
      <w:r w:rsidRPr="00505FEB">
        <w:rPr>
          <w:szCs w:val="22"/>
        </w:rPr>
        <w:t>biće</w:t>
      </w:r>
      <w:proofErr w:type="spellEnd"/>
      <w:r w:rsidRPr="00505FEB">
        <w:rPr>
          <w:szCs w:val="22"/>
        </w:rPr>
        <w:t xml:space="preserve"> </w:t>
      </w:r>
      <w:proofErr w:type="spellStart"/>
      <w:r w:rsidRPr="00505FEB">
        <w:rPr>
          <w:szCs w:val="22"/>
        </w:rPr>
        <w:t>ocenjeno</w:t>
      </w:r>
      <w:proofErr w:type="spellEnd"/>
      <w:r w:rsidRPr="00505FEB">
        <w:rPr>
          <w:szCs w:val="22"/>
        </w:rPr>
        <w:t xml:space="preserve"> </w:t>
      </w:r>
      <w:proofErr w:type="spellStart"/>
      <w:r w:rsidRPr="00505FEB">
        <w:rPr>
          <w:szCs w:val="22"/>
        </w:rPr>
        <w:t>sledeće</w:t>
      </w:r>
      <w:proofErr w:type="spellEnd"/>
      <w:r w:rsidRPr="00505FEB">
        <w:rPr>
          <w:szCs w:val="22"/>
        </w:rPr>
        <w:t>:</w:t>
      </w:r>
    </w:p>
    <w:p w14:paraId="737A8AE2" w14:textId="5E1CFACB" w:rsidR="00505FEB" w:rsidRPr="00505FEB" w:rsidRDefault="00505FEB" w:rsidP="00505FEB">
      <w:pPr>
        <w:numPr>
          <w:ilvl w:val="2"/>
          <w:numId w:val="26"/>
        </w:numPr>
        <w:spacing w:after="120"/>
        <w:ind w:left="709" w:hanging="357"/>
        <w:rPr>
          <w:szCs w:val="22"/>
        </w:rPr>
      </w:pPr>
      <w:proofErr w:type="spellStart"/>
      <w:r w:rsidRPr="00505FEB">
        <w:rPr>
          <w:szCs w:val="22"/>
        </w:rPr>
        <w:t>Ukoliko</w:t>
      </w:r>
      <w:proofErr w:type="spellEnd"/>
      <w:r w:rsidRPr="00505FEB">
        <w:rPr>
          <w:szCs w:val="22"/>
        </w:rPr>
        <w:t xml:space="preserve"> je </w:t>
      </w:r>
      <w:proofErr w:type="spellStart"/>
      <w:r w:rsidRPr="00505FEB">
        <w:rPr>
          <w:szCs w:val="22"/>
        </w:rPr>
        <w:t>rok</w:t>
      </w:r>
      <w:proofErr w:type="spellEnd"/>
      <w:r w:rsidRPr="00505FEB">
        <w:rPr>
          <w:szCs w:val="22"/>
        </w:rPr>
        <w:t xml:space="preserve"> </w:t>
      </w:r>
      <w:proofErr w:type="spellStart"/>
      <w:r w:rsidRPr="00505FEB">
        <w:rPr>
          <w:szCs w:val="22"/>
        </w:rPr>
        <w:t>ispoštovan</w:t>
      </w:r>
      <w:proofErr w:type="spellEnd"/>
      <w:r w:rsidRPr="00505FEB">
        <w:rPr>
          <w:szCs w:val="22"/>
        </w:rPr>
        <w:t xml:space="preserve">. U </w:t>
      </w:r>
      <w:proofErr w:type="spellStart"/>
      <w:r w:rsidRPr="00505FEB">
        <w:rPr>
          <w:szCs w:val="22"/>
        </w:rPr>
        <w:t>suprotnom</w:t>
      </w:r>
      <w:proofErr w:type="spellEnd"/>
      <w:r w:rsidRPr="00505FEB">
        <w:rPr>
          <w:szCs w:val="22"/>
        </w:rPr>
        <w:t xml:space="preserve">, </w:t>
      </w:r>
      <w:proofErr w:type="spellStart"/>
      <w:r w:rsidRPr="00505FEB">
        <w:rPr>
          <w:szCs w:val="22"/>
        </w:rPr>
        <w:t>prijava</w:t>
      </w:r>
      <w:proofErr w:type="spellEnd"/>
      <w:r w:rsidRPr="00505FEB">
        <w:rPr>
          <w:szCs w:val="22"/>
        </w:rPr>
        <w:t xml:space="preserve"> </w:t>
      </w:r>
      <w:proofErr w:type="spellStart"/>
      <w:r w:rsidRPr="00505FEB">
        <w:rPr>
          <w:szCs w:val="22"/>
        </w:rPr>
        <w:t>će</w:t>
      </w:r>
      <w:proofErr w:type="spellEnd"/>
      <w:r w:rsidRPr="00505FEB">
        <w:rPr>
          <w:szCs w:val="22"/>
        </w:rPr>
        <w:t xml:space="preserve"> </w:t>
      </w:r>
      <w:proofErr w:type="spellStart"/>
      <w:r w:rsidRPr="00505FEB">
        <w:rPr>
          <w:szCs w:val="22"/>
        </w:rPr>
        <w:t>biti</w:t>
      </w:r>
      <w:proofErr w:type="spellEnd"/>
      <w:r w:rsidRPr="00505FEB">
        <w:rPr>
          <w:szCs w:val="22"/>
        </w:rPr>
        <w:t xml:space="preserve"> </w:t>
      </w:r>
      <w:proofErr w:type="spellStart"/>
      <w:r w:rsidRPr="00505FEB">
        <w:rPr>
          <w:szCs w:val="22"/>
        </w:rPr>
        <w:t>automatski</w:t>
      </w:r>
      <w:proofErr w:type="spellEnd"/>
      <w:r w:rsidRPr="00505FEB">
        <w:rPr>
          <w:szCs w:val="22"/>
        </w:rPr>
        <w:t xml:space="preserve"> </w:t>
      </w:r>
      <w:proofErr w:type="spellStart"/>
      <w:r w:rsidRPr="00505FEB">
        <w:rPr>
          <w:szCs w:val="22"/>
        </w:rPr>
        <w:t>odbijena</w:t>
      </w:r>
      <w:proofErr w:type="spellEnd"/>
      <w:r w:rsidRPr="00505FEB">
        <w:rPr>
          <w:szCs w:val="22"/>
        </w:rPr>
        <w:t>.</w:t>
      </w:r>
    </w:p>
    <w:p w14:paraId="3F2EF571" w14:textId="65E6BDBC" w:rsidR="00505FEB" w:rsidRPr="00505FEB" w:rsidRDefault="00505FEB" w:rsidP="00505FEB">
      <w:pPr>
        <w:numPr>
          <w:ilvl w:val="0"/>
          <w:numId w:val="26"/>
        </w:numPr>
        <w:spacing w:after="120"/>
        <w:ind w:hanging="357"/>
      </w:pPr>
      <w:r w:rsidRPr="00505FEB">
        <w:t xml:space="preserve">Ako </w:t>
      </w:r>
      <w:proofErr w:type="spellStart"/>
      <w:r w:rsidRPr="00505FEB">
        <w:t>bilo</w:t>
      </w:r>
      <w:proofErr w:type="spellEnd"/>
      <w:r w:rsidRPr="00505FEB">
        <w:t xml:space="preserve"> koji od </w:t>
      </w:r>
      <w:proofErr w:type="spellStart"/>
      <w:r w:rsidRPr="00505FEB">
        <w:t>dokumenata</w:t>
      </w:r>
      <w:proofErr w:type="spellEnd"/>
      <w:r w:rsidRPr="00505FEB">
        <w:t xml:space="preserve"> </w:t>
      </w:r>
      <w:proofErr w:type="spellStart"/>
      <w:r w:rsidRPr="00505FEB">
        <w:t>potrebnih</w:t>
      </w:r>
      <w:proofErr w:type="spellEnd"/>
      <w:r w:rsidRPr="00505FEB">
        <w:t xml:space="preserve"> za </w:t>
      </w:r>
      <w:proofErr w:type="spellStart"/>
      <w:r w:rsidRPr="00505FEB">
        <w:t>prijavu</w:t>
      </w:r>
      <w:proofErr w:type="spellEnd"/>
      <w:r w:rsidRPr="00505FEB">
        <w:t xml:space="preserve"> (</w:t>
      </w:r>
      <w:proofErr w:type="spellStart"/>
      <w:r w:rsidRPr="00505FEB">
        <w:t>naveden</w:t>
      </w:r>
      <w:proofErr w:type="spellEnd"/>
      <w:r w:rsidRPr="00505FEB">
        <w:t xml:space="preserve"> u </w:t>
      </w:r>
      <w:proofErr w:type="spellStart"/>
      <w:r w:rsidRPr="00505FEB">
        <w:t>odeljku</w:t>
      </w:r>
      <w:proofErr w:type="spellEnd"/>
      <w:r w:rsidRPr="00505FEB">
        <w:t xml:space="preserve"> 2.2) </w:t>
      </w:r>
      <w:proofErr w:type="spellStart"/>
      <w:r w:rsidRPr="00505FEB">
        <w:t>nedostaje</w:t>
      </w:r>
      <w:proofErr w:type="spellEnd"/>
      <w:r w:rsidRPr="00505FEB">
        <w:t xml:space="preserve"> </w:t>
      </w:r>
      <w:proofErr w:type="spellStart"/>
      <w:r w:rsidRPr="00505FEB">
        <w:t>ili</w:t>
      </w:r>
      <w:proofErr w:type="spellEnd"/>
      <w:r w:rsidRPr="00505FEB">
        <w:t xml:space="preserve"> je </w:t>
      </w:r>
      <w:proofErr w:type="spellStart"/>
      <w:r w:rsidRPr="00505FEB">
        <w:t>netačan</w:t>
      </w:r>
      <w:proofErr w:type="spellEnd"/>
      <w:r w:rsidRPr="00505FEB">
        <w:t xml:space="preserve">, </w:t>
      </w:r>
      <w:proofErr w:type="spellStart"/>
      <w:r w:rsidRPr="00505FEB">
        <w:t>prijava</w:t>
      </w:r>
      <w:proofErr w:type="spellEnd"/>
      <w:r w:rsidRPr="00505FEB">
        <w:t xml:space="preserve"> </w:t>
      </w:r>
      <w:proofErr w:type="spellStart"/>
      <w:r w:rsidRPr="00505FEB">
        <w:t>može</w:t>
      </w:r>
      <w:proofErr w:type="spellEnd"/>
      <w:r w:rsidRPr="00505FEB">
        <w:t xml:space="preserve"> </w:t>
      </w:r>
      <w:proofErr w:type="spellStart"/>
      <w:r w:rsidRPr="00505FEB">
        <w:t>biti</w:t>
      </w:r>
      <w:proofErr w:type="spellEnd"/>
      <w:r w:rsidRPr="00505FEB">
        <w:t xml:space="preserve"> </w:t>
      </w:r>
      <w:proofErr w:type="spellStart"/>
      <w:r w:rsidRPr="00505FEB">
        <w:t>odbijena</w:t>
      </w:r>
      <w:proofErr w:type="spellEnd"/>
      <w:r w:rsidRPr="00505FEB">
        <w:t xml:space="preserve"> </w:t>
      </w:r>
      <w:proofErr w:type="spellStart"/>
      <w:r w:rsidRPr="00505FEB">
        <w:t>samo</w:t>
      </w:r>
      <w:proofErr w:type="spellEnd"/>
      <w:r w:rsidRPr="00505FEB">
        <w:t xml:space="preserve"> na tom </w:t>
      </w:r>
      <w:proofErr w:type="spellStart"/>
      <w:r w:rsidRPr="00505FEB">
        <w:t>osnovu</w:t>
      </w:r>
      <w:proofErr w:type="spellEnd"/>
      <w:r w:rsidRPr="00505FEB">
        <w:t xml:space="preserve"> i </w:t>
      </w:r>
      <w:proofErr w:type="spellStart"/>
      <w:r w:rsidRPr="00505FEB">
        <w:t>aplikacija</w:t>
      </w:r>
      <w:proofErr w:type="spellEnd"/>
      <w:r w:rsidRPr="00505FEB">
        <w:t xml:space="preserve"> se </w:t>
      </w:r>
      <w:proofErr w:type="spellStart"/>
      <w:r w:rsidRPr="00505FEB">
        <w:t>neće</w:t>
      </w:r>
      <w:proofErr w:type="spellEnd"/>
      <w:r w:rsidRPr="00505FEB">
        <w:t xml:space="preserve"> </w:t>
      </w:r>
      <w:proofErr w:type="spellStart"/>
      <w:r w:rsidRPr="00505FEB">
        <w:t>dalje</w:t>
      </w:r>
      <w:proofErr w:type="spellEnd"/>
      <w:r w:rsidRPr="00505FEB">
        <w:t xml:space="preserve"> </w:t>
      </w:r>
      <w:proofErr w:type="spellStart"/>
      <w:r w:rsidRPr="00505FEB">
        <w:t>razmatrati</w:t>
      </w:r>
      <w:proofErr w:type="spellEnd"/>
      <w:r w:rsidRPr="00505FEB">
        <w:t>.</w:t>
      </w:r>
    </w:p>
    <w:p w14:paraId="078AB4EA" w14:textId="119E6602" w:rsidR="00505FEB" w:rsidRPr="00505FEB" w:rsidRDefault="00505FEB" w:rsidP="00505FEB">
      <w:pPr>
        <w:numPr>
          <w:ilvl w:val="0"/>
          <w:numId w:val="26"/>
        </w:numPr>
        <w:spacing w:after="120"/>
        <w:ind w:hanging="357"/>
      </w:pPr>
      <w:r w:rsidRPr="00505FEB">
        <w:t xml:space="preserve">Provera </w:t>
      </w:r>
      <w:proofErr w:type="spellStart"/>
      <w:r w:rsidRPr="00505FEB">
        <w:t>podobnosti</w:t>
      </w:r>
      <w:proofErr w:type="spellEnd"/>
      <w:r w:rsidRPr="00505FEB">
        <w:t xml:space="preserve"> </w:t>
      </w:r>
      <w:proofErr w:type="spellStart"/>
      <w:r w:rsidRPr="00505FEB">
        <w:t>će</w:t>
      </w:r>
      <w:proofErr w:type="spellEnd"/>
      <w:r w:rsidRPr="00505FEB">
        <w:t xml:space="preserve"> se </w:t>
      </w:r>
      <w:proofErr w:type="spellStart"/>
      <w:r w:rsidRPr="00505FEB">
        <w:t>izvršiti</w:t>
      </w:r>
      <w:proofErr w:type="spellEnd"/>
      <w:r w:rsidRPr="00505FEB">
        <w:t xml:space="preserve"> na </w:t>
      </w:r>
      <w:proofErr w:type="spellStart"/>
      <w:r w:rsidRPr="00505FEB">
        <w:t>osnovu</w:t>
      </w:r>
      <w:proofErr w:type="spellEnd"/>
      <w:r w:rsidRPr="00505FEB">
        <w:t xml:space="preserve"> </w:t>
      </w:r>
      <w:proofErr w:type="spellStart"/>
      <w:r w:rsidRPr="00505FEB">
        <w:t>prateće</w:t>
      </w:r>
      <w:proofErr w:type="spellEnd"/>
      <w:r w:rsidRPr="00505FEB">
        <w:t xml:space="preserve"> </w:t>
      </w:r>
      <w:proofErr w:type="spellStart"/>
      <w:r w:rsidRPr="00505FEB">
        <w:t>dokumentacije</w:t>
      </w:r>
      <w:proofErr w:type="spellEnd"/>
      <w:r w:rsidRPr="00505FEB">
        <w:t xml:space="preserve"> </w:t>
      </w:r>
      <w:proofErr w:type="spellStart"/>
      <w:r w:rsidRPr="00505FEB">
        <w:t>koju</w:t>
      </w:r>
      <w:proofErr w:type="spellEnd"/>
      <w:r w:rsidRPr="00505FEB">
        <w:t xml:space="preserve"> </w:t>
      </w:r>
      <w:proofErr w:type="spellStart"/>
      <w:r w:rsidRPr="00505FEB">
        <w:t>zahteva</w:t>
      </w:r>
      <w:proofErr w:type="spellEnd"/>
      <w:r w:rsidRPr="00505FEB">
        <w:t xml:space="preserve"> </w:t>
      </w:r>
      <w:proofErr w:type="spellStart"/>
      <w:r w:rsidRPr="00505FEB">
        <w:t>Ugovorn</w:t>
      </w:r>
      <w:r>
        <w:t>o</w:t>
      </w:r>
      <w:proofErr w:type="spellEnd"/>
      <w:r>
        <w:t xml:space="preserve"> </w:t>
      </w:r>
      <w:proofErr w:type="spellStart"/>
      <w:r>
        <w:t>telo</w:t>
      </w:r>
      <w:proofErr w:type="spellEnd"/>
      <w:r w:rsidRPr="00505FEB">
        <w:t xml:space="preserve">. </w:t>
      </w:r>
    </w:p>
    <w:p w14:paraId="6F4B25B5" w14:textId="3D0D20F5" w:rsidR="00505FEB" w:rsidRPr="00505FEB" w:rsidRDefault="00505FEB" w:rsidP="00505FEB">
      <w:pPr>
        <w:pStyle w:val="ListParagraph"/>
        <w:numPr>
          <w:ilvl w:val="0"/>
          <w:numId w:val="29"/>
        </w:numPr>
        <w:spacing w:after="120" w:line="259" w:lineRule="auto"/>
        <w:ind w:left="1434" w:hanging="357"/>
        <w:rPr>
          <w:lang w:eastAsia="fr-FR"/>
        </w:rPr>
      </w:pPr>
      <w:proofErr w:type="spellStart"/>
      <w:r w:rsidRPr="00505FEB">
        <w:rPr>
          <w:lang w:eastAsia="fr-FR"/>
        </w:rPr>
        <w:t>Izjava</w:t>
      </w:r>
      <w:proofErr w:type="spellEnd"/>
      <w:r w:rsidRPr="00505FEB">
        <w:rPr>
          <w:lang w:eastAsia="fr-FR"/>
        </w:rPr>
        <w:t xml:space="preserve"> </w:t>
      </w:r>
      <w:proofErr w:type="spellStart"/>
      <w:r w:rsidRPr="00505FEB">
        <w:rPr>
          <w:lang w:eastAsia="fr-FR"/>
        </w:rPr>
        <w:t>podnosioca</w:t>
      </w:r>
      <w:proofErr w:type="spellEnd"/>
      <w:r w:rsidRPr="00505FEB">
        <w:rPr>
          <w:lang w:eastAsia="fr-FR"/>
        </w:rPr>
        <w:t xml:space="preserve"> </w:t>
      </w:r>
      <w:proofErr w:type="spellStart"/>
      <w:r w:rsidRPr="00505FEB">
        <w:rPr>
          <w:lang w:eastAsia="fr-FR"/>
        </w:rPr>
        <w:t>prijave</w:t>
      </w:r>
      <w:proofErr w:type="spellEnd"/>
      <w:r w:rsidRPr="00505FEB">
        <w:rPr>
          <w:lang w:eastAsia="fr-FR"/>
        </w:rPr>
        <w:t xml:space="preserve"> (</w:t>
      </w:r>
      <w:proofErr w:type="spellStart"/>
      <w:r w:rsidRPr="00505FEB">
        <w:rPr>
          <w:lang w:eastAsia="fr-FR"/>
        </w:rPr>
        <w:t>Aneks</w:t>
      </w:r>
      <w:proofErr w:type="spellEnd"/>
      <w:r w:rsidRPr="00505FEB">
        <w:rPr>
          <w:lang w:eastAsia="fr-FR"/>
        </w:rPr>
        <w:t xml:space="preserve"> 1. </w:t>
      </w:r>
      <w:proofErr w:type="spellStart"/>
      <w:r w:rsidRPr="00505FEB">
        <w:rPr>
          <w:lang w:eastAsia="fr-FR"/>
        </w:rPr>
        <w:t>obrasca</w:t>
      </w:r>
      <w:proofErr w:type="spellEnd"/>
      <w:r w:rsidRPr="00505FEB">
        <w:rPr>
          <w:lang w:eastAsia="fr-FR"/>
        </w:rPr>
        <w:t xml:space="preserve"> za </w:t>
      </w:r>
      <w:proofErr w:type="spellStart"/>
      <w:r w:rsidRPr="00505FEB">
        <w:rPr>
          <w:lang w:eastAsia="fr-FR"/>
        </w:rPr>
        <w:t>prijavu</w:t>
      </w:r>
      <w:proofErr w:type="spellEnd"/>
      <w:r w:rsidRPr="00505FEB">
        <w:rPr>
          <w:lang w:eastAsia="fr-FR"/>
        </w:rPr>
        <w:t xml:space="preserve">) </w:t>
      </w:r>
      <w:proofErr w:type="spellStart"/>
      <w:r w:rsidRPr="00505FEB">
        <w:rPr>
          <w:lang w:eastAsia="fr-FR"/>
        </w:rPr>
        <w:t>biće</w:t>
      </w:r>
      <w:proofErr w:type="spellEnd"/>
      <w:r w:rsidRPr="00505FEB">
        <w:rPr>
          <w:lang w:eastAsia="fr-FR"/>
        </w:rPr>
        <w:t xml:space="preserve"> </w:t>
      </w:r>
      <w:proofErr w:type="spellStart"/>
      <w:r w:rsidRPr="00505FEB">
        <w:rPr>
          <w:lang w:eastAsia="fr-FR"/>
        </w:rPr>
        <w:t>unakrsno</w:t>
      </w:r>
      <w:proofErr w:type="spellEnd"/>
      <w:r w:rsidRPr="00505FEB">
        <w:rPr>
          <w:lang w:eastAsia="fr-FR"/>
        </w:rPr>
        <w:t xml:space="preserve"> </w:t>
      </w:r>
      <w:proofErr w:type="spellStart"/>
      <w:r w:rsidRPr="00505FEB">
        <w:rPr>
          <w:lang w:eastAsia="fr-FR"/>
        </w:rPr>
        <w:t>proverena</w:t>
      </w:r>
      <w:proofErr w:type="spellEnd"/>
      <w:r w:rsidRPr="00505FEB">
        <w:rPr>
          <w:lang w:eastAsia="fr-FR"/>
        </w:rPr>
        <w:t xml:space="preserve"> </w:t>
      </w:r>
      <w:proofErr w:type="spellStart"/>
      <w:r w:rsidRPr="00505FEB">
        <w:rPr>
          <w:lang w:eastAsia="fr-FR"/>
        </w:rPr>
        <w:t>sa</w:t>
      </w:r>
      <w:proofErr w:type="spellEnd"/>
      <w:r w:rsidRPr="00505FEB">
        <w:rPr>
          <w:lang w:eastAsia="fr-FR"/>
        </w:rPr>
        <w:t xml:space="preserve"> </w:t>
      </w:r>
      <w:proofErr w:type="spellStart"/>
      <w:r w:rsidRPr="00505FEB">
        <w:rPr>
          <w:lang w:eastAsia="fr-FR"/>
        </w:rPr>
        <w:t>pratećom</w:t>
      </w:r>
      <w:proofErr w:type="spellEnd"/>
      <w:r w:rsidRPr="00505FEB">
        <w:rPr>
          <w:lang w:eastAsia="fr-FR"/>
        </w:rPr>
        <w:t xml:space="preserve"> </w:t>
      </w:r>
      <w:proofErr w:type="spellStart"/>
      <w:r w:rsidRPr="00505FEB">
        <w:rPr>
          <w:lang w:eastAsia="fr-FR"/>
        </w:rPr>
        <w:t>dokumentacijom</w:t>
      </w:r>
      <w:proofErr w:type="spellEnd"/>
      <w:r w:rsidRPr="00505FEB">
        <w:rPr>
          <w:lang w:eastAsia="fr-FR"/>
        </w:rPr>
        <w:t xml:space="preserve"> </w:t>
      </w:r>
      <w:proofErr w:type="spellStart"/>
      <w:r w:rsidRPr="00505FEB">
        <w:rPr>
          <w:lang w:eastAsia="fr-FR"/>
        </w:rPr>
        <w:t>koju</w:t>
      </w:r>
      <w:proofErr w:type="spellEnd"/>
      <w:r w:rsidRPr="00505FEB">
        <w:rPr>
          <w:lang w:eastAsia="fr-FR"/>
        </w:rPr>
        <w:t xml:space="preserve"> je </w:t>
      </w:r>
      <w:proofErr w:type="spellStart"/>
      <w:r w:rsidRPr="00505FEB">
        <w:rPr>
          <w:lang w:eastAsia="fr-FR"/>
        </w:rPr>
        <w:t>dostavio</w:t>
      </w:r>
      <w:proofErr w:type="spellEnd"/>
      <w:r w:rsidRPr="00505FEB">
        <w:rPr>
          <w:lang w:eastAsia="fr-FR"/>
        </w:rPr>
        <w:t xml:space="preserve"> </w:t>
      </w:r>
      <w:proofErr w:type="spellStart"/>
      <w:r w:rsidRPr="00505FEB">
        <w:rPr>
          <w:lang w:eastAsia="fr-FR"/>
        </w:rPr>
        <w:t>aplikant</w:t>
      </w:r>
      <w:proofErr w:type="spellEnd"/>
      <w:r w:rsidRPr="00505FEB">
        <w:rPr>
          <w:lang w:eastAsia="fr-FR"/>
        </w:rPr>
        <w:t xml:space="preserve">. Bilo koji </w:t>
      </w:r>
      <w:proofErr w:type="spellStart"/>
      <w:r w:rsidRPr="00505FEB">
        <w:rPr>
          <w:lang w:eastAsia="fr-FR"/>
        </w:rPr>
        <w:t>propratni</w:t>
      </w:r>
      <w:proofErr w:type="spellEnd"/>
      <w:r w:rsidRPr="00505FEB">
        <w:rPr>
          <w:lang w:eastAsia="fr-FR"/>
        </w:rPr>
        <w:t xml:space="preserve"> </w:t>
      </w:r>
      <w:proofErr w:type="spellStart"/>
      <w:r w:rsidRPr="00505FEB">
        <w:rPr>
          <w:lang w:eastAsia="fr-FR"/>
        </w:rPr>
        <w:t>dokument</w:t>
      </w:r>
      <w:proofErr w:type="spellEnd"/>
      <w:r w:rsidRPr="00505FEB">
        <w:rPr>
          <w:lang w:eastAsia="fr-FR"/>
        </w:rPr>
        <w:t xml:space="preserve"> koji </w:t>
      </w:r>
      <w:proofErr w:type="spellStart"/>
      <w:r w:rsidRPr="00505FEB">
        <w:rPr>
          <w:lang w:eastAsia="fr-FR"/>
        </w:rPr>
        <w:t>nedostaje</w:t>
      </w:r>
      <w:proofErr w:type="spellEnd"/>
      <w:r w:rsidRPr="00505FEB">
        <w:rPr>
          <w:lang w:eastAsia="fr-FR"/>
        </w:rPr>
        <w:t xml:space="preserve"> </w:t>
      </w:r>
      <w:proofErr w:type="spellStart"/>
      <w:r w:rsidRPr="00505FEB">
        <w:rPr>
          <w:lang w:eastAsia="fr-FR"/>
        </w:rPr>
        <w:t>ili</w:t>
      </w:r>
      <w:proofErr w:type="spellEnd"/>
      <w:r w:rsidRPr="00505FEB">
        <w:rPr>
          <w:lang w:eastAsia="fr-FR"/>
        </w:rPr>
        <w:t xml:space="preserve"> </w:t>
      </w:r>
      <w:proofErr w:type="spellStart"/>
      <w:r w:rsidRPr="00505FEB">
        <w:rPr>
          <w:lang w:eastAsia="fr-FR"/>
        </w:rPr>
        <w:t>bilo</w:t>
      </w:r>
      <w:proofErr w:type="spellEnd"/>
      <w:r w:rsidRPr="00505FEB">
        <w:rPr>
          <w:lang w:eastAsia="fr-FR"/>
        </w:rPr>
        <w:t xml:space="preserve"> </w:t>
      </w:r>
      <w:proofErr w:type="spellStart"/>
      <w:r w:rsidRPr="00505FEB">
        <w:rPr>
          <w:lang w:eastAsia="fr-FR"/>
        </w:rPr>
        <w:t>kakva</w:t>
      </w:r>
      <w:proofErr w:type="spellEnd"/>
      <w:r w:rsidRPr="00505FEB">
        <w:rPr>
          <w:lang w:eastAsia="fr-FR"/>
        </w:rPr>
        <w:t xml:space="preserve"> </w:t>
      </w:r>
      <w:proofErr w:type="spellStart"/>
      <w:r w:rsidRPr="00505FEB">
        <w:rPr>
          <w:lang w:eastAsia="fr-FR"/>
        </w:rPr>
        <w:t>nekoherentnost</w:t>
      </w:r>
      <w:proofErr w:type="spellEnd"/>
      <w:r w:rsidRPr="00505FEB">
        <w:rPr>
          <w:lang w:eastAsia="fr-FR"/>
        </w:rPr>
        <w:t xml:space="preserve"> </w:t>
      </w:r>
      <w:proofErr w:type="spellStart"/>
      <w:r w:rsidRPr="00505FEB">
        <w:rPr>
          <w:lang w:eastAsia="fr-FR"/>
        </w:rPr>
        <w:t>između</w:t>
      </w:r>
      <w:proofErr w:type="spellEnd"/>
      <w:r w:rsidRPr="00505FEB">
        <w:rPr>
          <w:lang w:eastAsia="fr-FR"/>
        </w:rPr>
        <w:t xml:space="preserve"> </w:t>
      </w:r>
      <w:proofErr w:type="spellStart"/>
      <w:r w:rsidRPr="00505FEB">
        <w:rPr>
          <w:lang w:eastAsia="fr-FR"/>
        </w:rPr>
        <w:t>izjave</w:t>
      </w:r>
      <w:proofErr w:type="spellEnd"/>
      <w:r w:rsidRPr="00505FEB">
        <w:rPr>
          <w:lang w:eastAsia="fr-FR"/>
        </w:rPr>
        <w:t xml:space="preserve"> </w:t>
      </w:r>
      <w:proofErr w:type="spellStart"/>
      <w:r w:rsidRPr="00505FEB">
        <w:rPr>
          <w:lang w:eastAsia="fr-FR"/>
        </w:rPr>
        <w:t>podnosioca</w:t>
      </w:r>
      <w:proofErr w:type="spellEnd"/>
      <w:r w:rsidRPr="00505FEB">
        <w:rPr>
          <w:lang w:eastAsia="fr-FR"/>
        </w:rPr>
        <w:t xml:space="preserve"> </w:t>
      </w:r>
      <w:proofErr w:type="spellStart"/>
      <w:r w:rsidRPr="00505FEB">
        <w:rPr>
          <w:lang w:eastAsia="fr-FR"/>
        </w:rPr>
        <w:t>zahteva</w:t>
      </w:r>
      <w:proofErr w:type="spellEnd"/>
      <w:r w:rsidRPr="00505FEB">
        <w:rPr>
          <w:lang w:eastAsia="fr-FR"/>
        </w:rPr>
        <w:t xml:space="preserve"> i </w:t>
      </w:r>
      <w:proofErr w:type="spellStart"/>
      <w:r w:rsidRPr="00505FEB">
        <w:rPr>
          <w:lang w:eastAsia="fr-FR"/>
        </w:rPr>
        <w:t>pratećih</w:t>
      </w:r>
      <w:proofErr w:type="spellEnd"/>
      <w:r w:rsidRPr="00505FEB">
        <w:rPr>
          <w:lang w:eastAsia="fr-FR"/>
        </w:rPr>
        <w:t xml:space="preserve"> </w:t>
      </w:r>
      <w:proofErr w:type="spellStart"/>
      <w:r w:rsidRPr="00505FEB">
        <w:rPr>
          <w:lang w:eastAsia="fr-FR"/>
        </w:rPr>
        <w:t>dokumenata</w:t>
      </w:r>
      <w:proofErr w:type="spellEnd"/>
      <w:r w:rsidRPr="00505FEB">
        <w:rPr>
          <w:lang w:eastAsia="fr-FR"/>
        </w:rPr>
        <w:t xml:space="preserve"> </w:t>
      </w:r>
      <w:proofErr w:type="spellStart"/>
      <w:r w:rsidRPr="00505FEB">
        <w:rPr>
          <w:lang w:eastAsia="fr-FR"/>
        </w:rPr>
        <w:t>može</w:t>
      </w:r>
      <w:proofErr w:type="spellEnd"/>
      <w:r w:rsidRPr="00505FEB">
        <w:rPr>
          <w:lang w:eastAsia="fr-FR"/>
        </w:rPr>
        <w:t xml:space="preserve"> </w:t>
      </w:r>
      <w:proofErr w:type="spellStart"/>
      <w:r w:rsidRPr="00505FEB">
        <w:rPr>
          <w:lang w:eastAsia="fr-FR"/>
        </w:rPr>
        <w:t>dovesti</w:t>
      </w:r>
      <w:proofErr w:type="spellEnd"/>
      <w:r w:rsidRPr="00505FEB">
        <w:rPr>
          <w:lang w:eastAsia="fr-FR"/>
        </w:rPr>
        <w:t xml:space="preserve"> do </w:t>
      </w:r>
      <w:proofErr w:type="spellStart"/>
      <w:r w:rsidRPr="00505FEB">
        <w:rPr>
          <w:lang w:eastAsia="fr-FR"/>
        </w:rPr>
        <w:t>odbijanja</w:t>
      </w:r>
      <w:proofErr w:type="spellEnd"/>
      <w:r w:rsidRPr="00505FEB">
        <w:rPr>
          <w:lang w:eastAsia="fr-FR"/>
        </w:rPr>
        <w:t xml:space="preserve"> </w:t>
      </w:r>
      <w:proofErr w:type="spellStart"/>
      <w:r w:rsidRPr="00505FEB">
        <w:rPr>
          <w:lang w:eastAsia="fr-FR"/>
        </w:rPr>
        <w:t>prijave</w:t>
      </w:r>
      <w:proofErr w:type="spellEnd"/>
      <w:r w:rsidRPr="00505FEB">
        <w:rPr>
          <w:lang w:eastAsia="fr-FR"/>
        </w:rPr>
        <w:t xml:space="preserve"> </w:t>
      </w:r>
      <w:proofErr w:type="spellStart"/>
      <w:r w:rsidRPr="00505FEB">
        <w:rPr>
          <w:lang w:eastAsia="fr-FR"/>
        </w:rPr>
        <w:t>samo</w:t>
      </w:r>
      <w:proofErr w:type="spellEnd"/>
      <w:r w:rsidRPr="00505FEB">
        <w:rPr>
          <w:lang w:eastAsia="fr-FR"/>
        </w:rPr>
        <w:t xml:space="preserve"> po tom </w:t>
      </w:r>
      <w:proofErr w:type="spellStart"/>
      <w:r w:rsidRPr="00505FEB">
        <w:rPr>
          <w:lang w:eastAsia="fr-FR"/>
        </w:rPr>
        <w:t>osnovu</w:t>
      </w:r>
      <w:proofErr w:type="spellEnd"/>
      <w:r w:rsidRPr="00505FEB">
        <w:rPr>
          <w:lang w:eastAsia="fr-FR"/>
        </w:rPr>
        <w:t xml:space="preserve">. </w:t>
      </w:r>
    </w:p>
    <w:p w14:paraId="359574E8" w14:textId="557FD708" w:rsidR="00505FEB" w:rsidRPr="00505FEB" w:rsidRDefault="00505FEB" w:rsidP="00505FEB">
      <w:pPr>
        <w:pStyle w:val="ListParagraph"/>
        <w:numPr>
          <w:ilvl w:val="0"/>
          <w:numId w:val="29"/>
        </w:numPr>
        <w:spacing w:after="120" w:line="259" w:lineRule="auto"/>
        <w:ind w:left="1434" w:hanging="357"/>
        <w:rPr>
          <w:lang w:eastAsia="fr-FR"/>
        </w:rPr>
      </w:pPr>
      <w:proofErr w:type="spellStart"/>
      <w:r w:rsidRPr="00505FEB">
        <w:rPr>
          <w:lang w:eastAsia="fr-FR"/>
        </w:rPr>
        <w:t>Podobnost</w:t>
      </w:r>
      <w:proofErr w:type="spellEnd"/>
      <w:r w:rsidRPr="00505FEB">
        <w:rPr>
          <w:lang w:eastAsia="fr-FR"/>
        </w:rPr>
        <w:t xml:space="preserve"> </w:t>
      </w:r>
      <w:proofErr w:type="spellStart"/>
      <w:r w:rsidRPr="00505FEB">
        <w:rPr>
          <w:lang w:eastAsia="fr-FR"/>
        </w:rPr>
        <w:t>kandidata</w:t>
      </w:r>
      <w:proofErr w:type="spellEnd"/>
      <w:r w:rsidRPr="00505FEB">
        <w:rPr>
          <w:lang w:eastAsia="fr-FR"/>
        </w:rPr>
        <w:t xml:space="preserve"> </w:t>
      </w:r>
      <w:proofErr w:type="spellStart"/>
      <w:r w:rsidRPr="00505FEB">
        <w:rPr>
          <w:lang w:eastAsia="fr-FR"/>
        </w:rPr>
        <w:t>biće</w:t>
      </w:r>
      <w:proofErr w:type="spellEnd"/>
      <w:r w:rsidRPr="00505FEB">
        <w:rPr>
          <w:lang w:eastAsia="fr-FR"/>
        </w:rPr>
        <w:t xml:space="preserve"> </w:t>
      </w:r>
      <w:proofErr w:type="spellStart"/>
      <w:r w:rsidRPr="00505FEB">
        <w:rPr>
          <w:lang w:eastAsia="fr-FR"/>
        </w:rPr>
        <w:t>verifikovana</w:t>
      </w:r>
      <w:proofErr w:type="spellEnd"/>
      <w:r w:rsidRPr="00505FEB">
        <w:rPr>
          <w:lang w:eastAsia="fr-FR"/>
        </w:rPr>
        <w:t xml:space="preserve"> u </w:t>
      </w:r>
      <w:proofErr w:type="spellStart"/>
      <w:r w:rsidRPr="00505FEB">
        <w:rPr>
          <w:lang w:eastAsia="fr-FR"/>
        </w:rPr>
        <w:t>skladu</w:t>
      </w:r>
      <w:proofErr w:type="spellEnd"/>
      <w:r w:rsidRPr="00505FEB">
        <w:rPr>
          <w:lang w:eastAsia="fr-FR"/>
        </w:rPr>
        <w:t xml:space="preserve"> </w:t>
      </w:r>
      <w:proofErr w:type="spellStart"/>
      <w:r w:rsidRPr="00505FEB">
        <w:rPr>
          <w:lang w:eastAsia="fr-FR"/>
        </w:rPr>
        <w:t>sa</w:t>
      </w:r>
      <w:proofErr w:type="spellEnd"/>
      <w:r w:rsidRPr="00505FEB">
        <w:rPr>
          <w:lang w:eastAsia="fr-FR"/>
        </w:rPr>
        <w:t xml:space="preserve"> </w:t>
      </w:r>
      <w:proofErr w:type="spellStart"/>
      <w:r w:rsidRPr="00505FEB">
        <w:rPr>
          <w:lang w:eastAsia="fr-FR"/>
        </w:rPr>
        <w:t>kriterijumima</w:t>
      </w:r>
      <w:proofErr w:type="spellEnd"/>
      <w:r w:rsidRPr="00505FEB">
        <w:rPr>
          <w:lang w:eastAsia="fr-FR"/>
        </w:rPr>
        <w:t xml:space="preserve"> </w:t>
      </w:r>
      <w:proofErr w:type="spellStart"/>
      <w:r w:rsidRPr="00505FEB">
        <w:rPr>
          <w:lang w:eastAsia="fr-FR"/>
        </w:rPr>
        <w:t>navedenim</w:t>
      </w:r>
      <w:proofErr w:type="spellEnd"/>
      <w:r w:rsidRPr="00505FEB">
        <w:rPr>
          <w:lang w:eastAsia="fr-FR"/>
        </w:rPr>
        <w:t xml:space="preserve"> u </w:t>
      </w:r>
      <w:proofErr w:type="spellStart"/>
      <w:r w:rsidRPr="00505FEB">
        <w:rPr>
          <w:lang w:eastAsia="fr-FR"/>
        </w:rPr>
        <w:t>odeljku</w:t>
      </w:r>
      <w:proofErr w:type="spellEnd"/>
      <w:r w:rsidRPr="00505FEB">
        <w:rPr>
          <w:lang w:eastAsia="fr-FR"/>
        </w:rPr>
        <w:t xml:space="preserve"> 2.2.1.</w:t>
      </w:r>
    </w:p>
    <w:p w14:paraId="6A85CB42" w14:textId="6752A7F2" w:rsidR="007A3169" w:rsidRPr="00807DAF" w:rsidRDefault="683533B6" w:rsidP="683533B6">
      <w:pPr>
        <w:spacing w:before="240"/>
        <w:jc w:val="left"/>
        <w:rPr>
          <w:b/>
          <w:bCs/>
          <w:sz w:val="24"/>
          <w:szCs w:val="24"/>
        </w:rPr>
      </w:pPr>
      <w:r w:rsidRPr="6A4FDDA2">
        <w:rPr>
          <w:b/>
          <w:bCs/>
          <w:sz w:val="24"/>
          <w:szCs w:val="24"/>
        </w:rPr>
        <w:t>STEP 2:  EVALUA</w:t>
      </w:r>
      <w:r w:rsidR="00682A4E">
        <w:rPr>
          <w:b/>
          <w:bCs/>
          <w:sz w:val="24"/>
          <w:szCs w:val="24"/>
        </w:rPr>
        <w:t>CIJA APLIKACIJE</w:t>
      </w:r>
    </w:p>
    <w:p w14:paraId="76A2AABE" w14:textId="124FA3B5" w:rsidR="00682A4E" w:rsidRPr="00682A4E" w:rsidRDefault="00682A4E" w:rsidP="00682A4E">
      <w:pPr>
        <w:spacing w:after="120"/>
        <w:rPr>
          <w:szCs w:val="22"/>
        </w:rPr>
      </w:pPr>
      <w:proofErr w:type="spellStart"/>
      <w:r w:rsidRPr="00682A4E">
        <w:rPr>
          <w:szCs w:val="22"/>
        </w:rPr>
        <w:t>Prijave</w:t>
      </w:r>
      <w:proofErr w:type="spellEnd"/>
      <w:r w:rsidRPr="00682A4E">
        <w:rPr>
          <w:szCs w:val="22"/>
        </w:rPr>
        <w:t xml:space="preserve"> </w:t>
      </w:r>
      <w:proofErr w:type="spellStart"/>
      <w:r w:rsidRPr="00682A4E">
        <w:rPr>
          <w:szCs w:val="22"/>
        </w:rPr>
        <w:t>koje</w:t>
      </w:r>
      <w:proofErr w:type="spellEnd"/>
      <w:r w:rsidRPr="00682A4E">
        <w:rPr>
          <w:szCs w:val="22"/>
        </w:rPr>
        <w:t xml:space="preserve"> </w:t>
      </w:r>
      <w:proofErr w:type="spellStart"/>
      <w:r w:rsidRPr="00682A4E">
        <w:rPr>
          <w:szCs w:val="22"/>
        </w:rPr>
        <w:t>prođu</w:t>
      </w:r>
      <w:proofErr w:type="spellEnd"/>
      <w:r w:rsidRPr="00682A4E">
        <w:rPr>
          <w:szCs w:val="22"/>
        </w:rPr>
        <w:t xml:space="preserve"> </w:t>
      </w:r>
      <w:proofErr w:type="spellStart"/>
      <w:r w:rsidRPr="00682A4E">
        <w:rPr>
          <w:szCs w:val="22"/>
        </w:rPr>
        <w:t>ovu</w:t>
      </w:r>
      <w:proofErr w:type="spellEnd"/>
      <w:r w:rsidRPr="00682A4E">
        <w:rPr>
          <w:szCs w:val="22"/>
        </w:rPr>
        <w:t xml:space="preserve"> </w:t>
      </w:r>
      <w:proofErr w:type="spellStart"/>
      <w:r w:rsidRPr="00682A4E">
        <w:rPr>
          <w:szCs w:val="22"/>
        </w:rPr>
        <w:t>proveru</w:t>
      </w:r>
      <w:proofErr w:type="spellEnd"/>
      <w:r w:rsidRPr="00682A4E">
        <w:rPr>
          <w:szCs w:val="22"/>
        </w:rPr>
        <w:t xml:space="preserve"> </w:t>
      </w:r>
      <w:proofErr w:type="spellStart"/>
      <w:r w:rsidRPr="00682A4E">
        <w:rPr>
          <w:szCs w:val="22"/>
        </w:rPr>
        <w:t>biće</w:t>
      </w:r>
      <w:proofErr w:type="spellEnd"/>
      <w:r w:rsidRPr="00682A4E">
        <w:rPr>
          <w:szCs w:val="22"/>
        </w:rPr>
        <w:t xml:space="preserve"> </w:t>
      </w:r>
      <w:proofErr w:type="spellStart"/>
      <w:r w:rsidRPr="00682A4E">
        <w:rPr>
          <w:szCs w:val="22"/>
        </w:rPr>
        <w:t>dodatno</w:t>
      </w:r>
      <w:proofErr w:type="spellEnd"/>
      <w:r w:rsidRPr="00682A4E">
        <w:rPr>
          <w:szCs w:val="22"/>
        </w:rPr>
        <w:t xml:space="preserve"> </w:t>
      </w:r>
      <w:proofErr w:type="spellStart"/>
      <w:r w:rsidRPr="00682A4E">
        <w:rPr>
          <w:szCs w:val="22"/>
        </w:rPr>
        <w:t>ocen</w:t>
      </w:r>
      <w:r>
        <w:rPr>
          <w:szCs w:val="22"/>
        </w:rPr>
        <w:t>j</w:t>
      </w:r>
      <w:r w:rsidRPr="00682A4E">
        <w:rPr>
          <w:szCs w:val="22"/>
        </w:rPr>
        <w:t>ene</w:t>
      </w:r>
      <w:proofErr w:type="spellEnd"/>
      <w:r w:rsidRPr="00682A4E">
        <w:rPr>
          <w:szCs w:val="22"/>
        </w:rPr>
        <w:t xml:space="preserve"> na </w:t>
      </w:r>
      <w:proofErr w:type="spellStart"/>
      <w:r w:rsidRPr="00682A4E">
        <w:rPr>
          <w:szCs w:val="22"/>
        </w:rPr>
        <w:t>osnovu</w:t>
      </w:r>
      <w:proofErr w:type="spellEnd"/>
      <w:r w:rsidRPr="00682A4E">
        <w:rPr>
          <w:szCs w:val="22"/>
        </w:rPr>
        <w:t xml:space="preserve"> </w:t>
      </w:r>
      <w:proofErr w:type="spellStart"/>
      <w:r w:rsidRPr="00682A4E">
        <w:rPr>
          <w:szCs w:val="22"/>
        </w:rPr>
        <w:t>njihovog</w:t>
      </w:r>
      <w:proofErr w:type="spellEnd"/>
      <w:r w:rsidRPr="00682A4E">
        <w:rPr>
          <w:szCs w:val="22"/>
        </w:rPr>
        <w:t xml:space="preserve"> </w:t>
      </w:r>
      <w:proofErr w:type="spellStart"/>
      <w:r w:rsidRPr="00682A4E">
        <w:rPr>
          <w:szCs w:val="22"/>
        </w:rPr>
        <w:t>kvaliteta</w:t>
      </w:r>
      <w:proofErr w:type="spellEnd"/>
      <w:r w:rsidRPr="00682A4E">
        <w:rPr>
          <w:szCs w:val="22"/>
        </w:rPr>
        <w:t xml:space="preserve">, </w:t>
      </w:r>
      <w:proofErr w:type="spellStart"/>
      <w:r w:rsidRPr="00682A4E">
        <w:rPr>
          <w:szCs w:val="22"/>
        </w:rPr>
        <w:t>uključujući</w:t>
      </w:r>
      <w:proofErr w:type="spellEnd"/>
      <w:r w:rsidRPr="00682A4E">
        <w:rPr>
          <w:szCs w:val="22"/>
        </w:rPr>
        <w:t xml:space="preserve"> </w:t>
      </w:r>
      <w:proofErr w:type="spellStart"/>
      <w:r w:rsidRPr="00682A4E">
        <w:rPr>
          <w:szCs w:val="22"/>
        </w:rPr>
        <w:t>predloženi</w:t>
      </w:r>
      <w:proofErr w:type="spellEnd"/>
      <w:r w:rsidRPr="00682A4E">
        <w:rPr>
          <w:szCs w:val="22"/>
        </w:rPr>
        <w:t xml:space="preserve"> </w:t>
      </w:r>
      <w:proofErr w:type="spellStart"/>
      <w:r w:rsidRPr="00682A4E">
        <w:rPr>
          <w:szCs w:val="22"/>
        </w:rPr>
        <w:t>budžet</w:t>
      </w:r>
      <w:proofErr w:type="spellEnd"/>
      <w:r w:rsidRPr="00682A4E">
        <w:rPr>
          <w:szCs w:val="22"/>
        </w:rPr>
        <w:t xml:space="preserve"> i </w:t>
      </w:r>
      <w:proofErr w:type="spellStart"/>
      <w:r w:rsidRPr="00682A4E">
        <w:rPr>
          <w:szCs w:val="22"/>
        </w:rPr>
        <w:t>kapacitet</w:t>
      </w:r>
      <w:proofErr w:type="spellEnd"/>
      <w:r w:rsidRPr="00682A4E">
        <w:rPr>
          <w:szCs w:val="22"/>
        </w:rPr>
        <w:t xml:space="preserve"> </w:t>
      </w:r>
      <w:proofErr w:type="spellStart"/>
      <w:r w:rsidRPr="00682A4E">
        <w:rPr>
          <w:szCs w:val="22"/>
        </w:rPr>
        <w:t>podnosilaca</w:t>
      </w:r>
      <w:proofErr w:type="spellEnd"/>
      <w:r w:rsidRPr="00682A4E">
        <w:rPr>
          <w:szCs w:val="22"/>
        </w:rPr>
        <w:t xml:space="preserve"> </w:t>
      </w:r>
      <w:proofErr w:type="spellStart"/>
      <w:r w:rsidRPr="00682A4E">
        <w:rPr>
          <w:szCs w:val="22"/>
        </w:rPr>
        <w:t>prijava</w:t>
      </w:r>
      <w:proofErr w:type="spellEnd"/>
      <w:r w:rsidRPr="00682A4E">
        <w:rPr>
          <w:szCs w:val="22"/>
        </w:rPr>
        <w:t xml:space="preserve">. </w:t>
      </w:r>
    </w:p>
    <w:p w14:paraId="597D3262" w14:textId="77777777" w:rsidR="00682A4E" w:rsidRPr="00682A4E" w:rsidRDefault="00682A4E" w:rsidP="00682A4E">
      <w:pPr>
        <w:spacing w:after="120"/>
        <w:rPr>
          <w:szCs w:val="22"/>
        </w:rPr>
      </w:pPr>
      <w:proofErr w:type="spellStart"/>
      <w:r w:rsidRPr="00682A4E">
        <w:rPr>
          <w:szCs w:val="22"/>
        </w:rPr>
        <w:t>Korišćeni</w:t>
      </w:r>
      <w:proofErr w:type="spellEnd"/>
      <w:r w:rsidRPr="00682A4E">
        <w:rPr>
          <w:szCs w:val="22"/>
        </w:rPr>
        <w:t xml:space="preserve"> </w:t>
      </w:r>
      <w:proofErr w:type="spellStart"/>
      <w:r w:rsidRPr="00682A4E">
        <w:rPr>
          <w:szCs w:val="22"/>
        </w:rPr>
        <w:t>kriterijumi</w:t>
      </w:r>
      <w:proofErr w:type="spellEnd"/>
      <w:r w:rsidRPr="00682A4E">
        <w:rPr>
          <w:szCs w:val="22"/>
        </w:rPr>
        <w:t xml:space="preserve"> za </w:t>
      </w:r>
      <w:proofErr w:type="spellStart"/>
      <w:r w:rsidRPr="00682A4E">
        <w:rPr>
          <w:szCs w:val="22"/>
        </w:rPr>
        <w:t>ocenjivanje</w:t>
      </w:r>
      <w:proofErr w:type="spellEnd"/>
      <w:r w:rsidRPr="00682A4E">
        <w:rPr>
          <w:szCs w:val="22"/>
        </w:rPr>
        <w:t xml:space="preserve"> </w:t>
      </w:r>
      <w:proofErr w:type="spellStart"/>
      <w:r w:rsidRPr="00682A4E">
        <w:rPr>
          <w:szCs w:val="22"/>
        </w:rPr>
        <w:t>prikazani</w:t>
      </w:r>
      <w:proofErr w:type="spellEnd"/>
      <w:r w:rsidRPr="00682A4E">
        <w:rPr>
          <w:szCs w:val="22"/>
        </w:rPr>
        <w:t xml:space="preserve"> </w:t>
      </w:r>
      <w:proofErr w:type="spellStart"/>
      <w:r w:rsidRPr="00682A4E">
        <w:rPr>
          <w:szCs w:val="22"/>
        </w:rPr>
        <w:t>su</w:t>
      </w:r>
      <w:proofErr w:type="spellEnd"/>
      <w:r w:rsidRPr="00682A4E">
        <w:rPr>
          <w:szCs w:val="22"/>
        </w:rPr>
        <w:t xml:space="preserve"> u </w:t>
      </w:r>
      <w:proofErr w:type="spellStart"/>
      <w:r w:rsidRPr="00682A4E">
        <w:rPr>
          <w:szCs w:val="22"/>
        </w:rPr>
        <w:t>tabeli</w:t>
      </w:r>
      <w:proofErr w:type="spellEnd"/>
      <w:r w:rsidRPr="00682A4E">
        <w:rPr>
          <w:szCs w:val="22"/>
        </w:rPr>
        <w:t xml:space="preserve"> </w:t>
      </w:r>
      <w:proofErr w:type="spellStart"/>
      <w:r w:rsidRPr="00682A4E">
        <w:rPr>
          <w:szCs w:val="22"/>
        </w:rPr>
        <w:t>ocenjivanja</w:t>
      </w:r>
      <w:proofErr w:type="spellEnd"/>
      <w:r w:rsidRPr="00682A4E">
        <w:rPr>
          <w:szCs w:val="22"/>
        </w:rPr>
        <w:t xml:space="preserve"> </w:t>
      </w:r>
      <w:proofErr w:type="spellStart"/>
      <w:r w:rsidRPr="00682A4E">
        <w:rPr>
          <w:szCs w:val="22"/>
        </w:rPr>
        <w:t>ispod</w:t>
      </w:r>
      <w:proofErr w:type="spellEnd"/>
      <w:r w:rsidRPr="00682A4E">
        <w:rPr>
          <w:szCs w:val="22"/>
        </w:rPr>
        <w:t xml:space="preserve">. </w:t>
      </w:r>
      <w:proofErr w:type="spellStart"/>
      <w:r w:rsidRPr="00682A4E">
        <w:rPr>
          <w:szCs w:val="22"/>
        </w:rPr>
        <w:t>Postoje</w:t>
      </w:r>
      <w:proofErr w:type="spellEnd"/>
      <w:r w:rsidRPr="00682A4E">
        <w:rPr>
          <w:szCs w:val="22"/>
        </w:rPr>
        <w:t xml:space="preserve"> </w:t>
      </w:r>
      <w:proofErr w:type="spellStart"/>
      <w:r w:rsidRPr="00682A4E">
        <w:rPr>
          <w:szCs w:val="22"/>
        </w:rPr>
        <w:t>dve</w:t>
      </w:r>
      <w:proofErr w:type="spellEnd"/>
      <w:r w:rsidRPr="00682A4E">
        <w:rPr>
          <w:szCs w:val="22"/>
        </w:rPr>
        <w:t xml:space="preserve"> </w:t>
      </w:r>
      <w:proofErr w:type="spellStart"/>
      <w:r w:rsidRPr="00682A4E">
        <w:rPr>
          <w:szCs w:val="22"/>
        </w:rPr>
        <w:t>vrste</w:t>
      </w:r>
      <w:proofErr w:type="spellEnd"/>
      <w:r w:rsidRPr="00682A4E">
        <w:rPr>
          <w:szCs w:val="22"/>
        </w:rPr>
        <w:t xml:space="preserve"> </w:t>
      </w:r>
      <w:proofErr w:type="spellStart"/>
      <w:r w:rsidRPr="00682A4E">
        <w:rPr>
          <w:szCs w:val="22"/>
        </w:rPr>
        <w:t>kriterijuma</w:t>
      </w:r>
      <w:proofErr w:type="spellEnd"/>
      <w:r w:rsidRPr="00682A4E">
        <w:rPr>
          <w:szCs w:val="22"/>
        </w:rPr>
        <w:t xml:space="preserve"> za </w:t>
      </w:r>
      <w:proofErr w:type="spellStart"/>
      <w:r w:rsidRPr="00682A4E">
        <w:rPr>
          <w:szCs w:val="22"/>
        </w:rPr>
        <w:t>ocenjivanje</w:t>
      </w:r>
      <w:proofErr w:type="spellEnd"/>
      <w:r w:rsidRPr="00682A4E">
        <w:rPr>
          <w:szCs w:val="22"/>
        </w:rPr>
        <w:t xml:space="preserve">: </w:t>
      </w:r>
      <w:proofErr w:type="spellStart"/>
      <w:r w:rsidRPr="00682A4E">
        <w:rPr>
          <w:szCs w:val="22"/>
        </w:rPr>
        <w:t>kriterijumi</w:t>
      </w:r>
      <w:proofErr w:type="spellEnd"/>
      <w:r w:rsidRPr="00682A4E">
        <w:rPr>
          <w:szCs w:val="22"/>
        </w:rPr>
        <w:t xml:space="preserve"> za </w:t>
      </w:r>
      <w:proofErr w:type="spellStart"/>
      <w:r w:rsidRPr="00682A4E">
        <w:rPr>
          <w:szCs w:val="22"/>
        </w:rPr>
        <w:t>izbor</w:t>
      </w:r>
      <w:proofErr w:type="spellEnd"/>
      <w:r w:rsidRPr="00682A4E">
        <w:rPr>
          <w:szCs w:val="22"/>
        </w:rPr>
        <w:t xml:space="preserve"> i </w:t>
      </w:r>
      <w:proofErr w:type="spellStart"/>
      <w:r w:rsidRPr="00682A4E">
        <w:rPr>
          <w:szCs w:val="22"/>
        </w:rPr>
        <w:t>kriterijume</w:t>
      </w:r>
      <w:proofErr w:type="spellEnd"/>
      <w:r w:rsidRPr="00682A4E">
        <w:rPr>
          <w:szCs w:val="22"/>
        </w:rPr>
        <w:t xml:space="preserve"> za </w:t>
      </w:r>
      <w:proofErr w:type="spellStart"/>
      <w:r w:rsidRPr="00682A4E">
        <w:rPr>
          <w:szCs w:val="22"/>
        </w:rPr>
        <w:t>dodelu</w:t>
      </w:r>
      <w:proofErr w:type="spellEnd"/>
      <w:r w:rsidRPr="00682A4E">
        <w:rPr>
          <w:szCs w:val="22"/>
        </w:rPr>
        <w:t>.</w:t>
      </w:r>
    </w:p>
    <w:p w14:paraId="3302C114" w14:textId="77777777" w:rsidR="00682A4E" w:rsidRPr="00682A4E" w:rsidRDefault="00682A4E" w:rsidP="00682A4E">
      <w:pPr>
        <w:spacing w:after="120"/>
        <w:rPr>
          <w:szCs w:val="22"/>
        </w:rPr>
      </w:pPr>
      <w:proofErr w:type="spellStart"/>
      <w:r w:rsidRPr="00682A4E">
        <w:rPr>
          <w:b/>
          <w:bCs/>
          <w:szCs w:val="22"/>
          <w:u w:val="single"/>
        </w:rPr>
        <w:t>Kriterijumi</w:t>
      </w:r>
      <w:proofErr w:type="spellEnd"/>
      <w:r w:rsidRPr="00682A4E">
        <w:rPr>
          <w:b/>
          <w:bCs/>
          <w:szCs w:val="22"/>
          <w:u w:val="single"/>
        </w:rPr>
        <w:t xml:space="preserve"> za </w:t>
      </w:r>
      <w:proofErr w:type="spellStart"/>
      <w:r w:rsidRPr="00682A4E">
        <w:rPr>
          <w:b/>
          <w:bCs/>
          <w:szCs w:val="22"/>
          <w:u w:val="single"/>
        </w:rPr>
        <w:t>izbor</w:t>
      </w:r>
      <w:proofErr w:type="spellEnd"/>
      <w:r w:rsidRPr="00682A4E">
        <w:rPr>
          <w:szCs w:val="22"/>
        </w:rPr>
        <w:t xml:space="preserve"> </w:t>
      </w:r>
      <w:proofErr w:type="spellStart"/>
      <w:r w:rsidRPr="00682A4E">
        <w:rPr>
          <w:szCs w:val="22"/>
        </w:rPr>
        <w:t>pomažu</w:t>
      </w:r>
      <w:proofErr w:type="spellEnd"/>
      <w:r w:rsidRPr="00682A4E">
        <w:rPr>
          <w:szCs w:val="22"/>
        </w:rPr>
        <w:t xml:space="preserve"> da se </w:t>
      </w:r>
      <w:proofErr w:type="spellStart"/>
      <w:r w:rsidRPr="00682A4E">
        <w:rPr>
          <w:szCs w:val="22"/>
        </w:rPr>
        <w:t>proceni</w:t>
      </w:r>
      <w:proofErr w:type="spellEnd"/>
      <w:r w:rsidRPr="00682A4E">
        <w:rPr>
          <w:szCs w:val="22"/>
        </w:rPr>
        <w:t xml:space="preserve"> </w:t>
      </w:r>
      <w:proofErr w:type="spellStart"/>
      <w:r w:rsidRPr="00682A4E">
        <w:rPr>
          <w:szCs w:val="22"/>
        </w:rPr>
        <w:t>operativni</w:t>
      </w:r>
      <w:proofErr w:type="spellEnd"/>
      <w:r w:rsidRPr="00682A4E">
        <w:rPr>
          <w:szCs w:val="22"/>
        </w:rPr>
        <w:t xml:space="preserve"> </w:t>
      </w:r>
      <w:proofErr w:type="spellStart"/>
      <w:r w:rsidRPr="00682A4E">
        <w:rPr>
          <w:szCs w:val="22"/>
        </w:rPr>
        <w:t>kapacitet</w:t>
      </w:r>
      <w:proofErr w:type="spellEnd"/>
      <w:r w:rsidRPr="00682A4E">
        <w:rPr>
          <w:szCs w:val="22"/>
        </w:rPr>
        <w:t xml:space="preserve"> </w:t>
      </w:r>
      <w:proofErr w:type="spellStart"/>
      <w:r w:rsidRPr="00682A4E">
        <w:rPr>
          <w:szCs w:val="22"/>
        </w:rPr>
        <w:t>podnosioca</w:t>
      </w:r>
      <w:proofErr w:type="spellEnd"/>
      <w:r w:rsidRPr="00682A4E">
        <w:rPr>
          <w:szCs w:val="22"/>
        </w:rPr>
        <w:t xml:space="preserve"> </w:t>
      </w:r>
      <w:proofErr w:type="spellStart"/>
      <w:r w:rsidRPr="00682A4E">
        <w:rPr>
          <w:szCs w:val="22"/>
        </w:rPr>
        <w:t>prijave</w:t>
      </w:r>
      <w:proofErr w:type="spellEnd"/>
      <w:r w:rsidRPr="00682A4E">
        <w:rPr>
          <w:szCs w:val="22"/>
        </w:rPr>
        <w:t xml:space="preserve"> i </w:t>
      </w:r>
      <w:proofErr w:type="spellStart"/>
      <w:r w:rsidRPr="00682A4E">
        <w:rPr>
          <w:szCs w:val="22"/>
        </w:rPr>
        <w:t>finansijski</w:t>
      </w:r>
      <w:proofErr w:type="spellEnd"/>
      <w:r w:rsidRPr="00682A4E">
        <w:rPr>
          <w:szCs w:val="22"/>
        </w:rPr>
        <w:t xml:space="preserve"> </w:t>
      </w:r>
      <w:proofErr w:type="spellStart"/>
      <w:r w:rsidRPr="00682A4E">
        <w:rPr>
          <w:szCs w:val="22"/>
        </w:rPr>
        <w:t>kapacitet</w:t>
      </w:r>
      <w:proofErr w:type="spellEnd"/>
      <w:r w:rsidRPr="00682A4E">
        <w:rPr>
          <w:szCs w:val="22"/>
        </w:rPr>
        <w:t xml:space="preserve"> </w:t>
      </w:r>
      <w:proofErr w:type="spellStart"/>
      <w:r w:rsidRPr="00682A4E">
        <w:rPr>
          <w:szCs w:val="22"/>
        </w:rPr>
        <w:t>podnosioca</w:t>
      </w:r>
      <w:proofErr w:type="spellEnd"/>
      <w:r w:rsidRPr="00682A4E">
        <w:rPr>
          <w:szCs w:val="22"/>
        </w:rPr>
        <w:t xml:space="preserve"> </w:t>
      </w:r>
      <w:proofErr w:type="spellStart"/>
      <w:r w:rsidRPr="00682A4E">
        <w:rPr>
          <w:szCs w:val="22"/>
        </w:rPr>
        <w:t>prijave</w:t>
      </w:r>
      <w:proofErr w:type="spellEnd"/>
      <w:r w:rsidRPr="00682A4E">
        <w:rPr>
          <w:szCs w:val="22"/>
        </w:rPr>
        <w:t xml:space="preserve"> i </w:t>
      </w:r>
      <w:proofErr w:type="spellStart"/>
      <w:r w:rsidRPr="00682A4E">
        <w:rPr>
          <w:szCs w:val="22"/>
        </w:rPr>
        <w:t>koriste</w:t>
      </w:r>
      <w:proofErr w:type="spellEnd"/>
      <w:r w:rsidRPr="00682A4E">
        <w:rPr>
          <w:szCs w:val="22"/>
        </w:rPr>
        <w:t xml:space="preserve"> se da bi se </w:t>
      </w:r>
      <w:proofErr w:type="spellStart"/>
      <w:r w:rsidRPr="00682A4E">
        <w:rPr>
          <w:szCs w:val="22"/>
        </w:rPr>
        <w:t>potvrdilo</w:t>
      </w:r>
      <w:proofErr w:type="spellEnd"/>
      <w:r w:rsidRPr="00682A4E">
        <w:rPr>
          <w:szCs w:val="22"/>
        </w:rPr>
        <w:t xml:space="preserve"> da:</w:t>
      </w:r>
    </w:p>
    <w:p w14:paraId="0BB5F030" w14:textId="295A6042" w:rsidR="00682A4E" w:rsidRPr="00682A4E" w:rsidRDefault="00682A4E" w:rsidP="00682A4E">
      <w:pPr>
        <w:numPr>
          <w:ilvl w:val="0"/>
          <w:numId w:val="27"/>
        </w:numPr>
      </w:pPr>
      <w:proofErr w:type="spellStart"/>
      <w:r w:rsidRPr="00682A4E">
        <w:t>Podnosioci</w:t>
      </w:r>
      <w:proofErr w:type="spellEnd"/>
      <w:r w:rsidRPr="00682A4E">
        <w:t xml:space="preserve"> </w:t>
      </w:r>
      <w:proofErr w:type="spellStart"/>
      <w:r w:rsidRPr="00682A4E">
        <w:t>zahteva</w:t>
      </w:r>
      <w:proofErr w:type="spellEnd"/>
      <w:r w:rsidRPr="00682A4E">
        <w:t xml:space="preserve"> </w:t>
      </w:r>
      <w:proofErr w:type="spellStart"/>
      <w:r w:rsidRPr="00682A4E">
        <w:t>su</w:t>
      </w:r>
      <w:proofErr w:type="spellEnd"/>
      <w:r w:rsidRPr="00682A4E">
        <w:t xml:space="preserve"> </w:t>
      </w:r>
      <w:proofErr w:type="spellStart"/>
      <w:r w:rsidRPr="00682A4E">
        <w:t>organizacije</w:t>
      </w:r>
      <w:proofErr w:type="spellEnd"/>
      <w:r w:rsidRPr="00682A4E">
        <w:t xml:space="preserve"> </w:t>
      </w:r>
      <w:proofErr w:type="spellStart"/>
      <w:r w:rsidRPr="00682A4E">
        <w:t>zasnovane</w:t>
      </w:r>
      <w:proofErr w:type="spellEnd"/>
      <w:r w:rsidRPr="00682A4E">
        <w:t xml:space="preserve"> na </w:t>
      </w:r>
      <w:proofErr w:type="spellStart"/>
      <w:r w:rsidRPr="00682A4E">
        <w:t>članstvu</w:t>
      </w:r>
      <w:proofErr w:type="spellEnd"/>
      <w:r w:rsidRPr="00682A4E">
        <w:t xml:space="preserve"> </w:t>
      </w:r>
      <w:proofErr w:type="spellStart"/>
      <w:r w:rsidRPr="00682A4E">
        <w:t>koje</w:t>
      </w:r>
      <w:proofErr w:type="spellEnd"/>
      <w:r w:rsidRPr="00682A4E">
        <w:t xml:space="preserve"> </w:t>
      </w:r>
      <w:proofErr w:type="spellStart"/>
      <w:r w:rsidRPr="00682A4E">
        <w:t>deluju</w:t>
      </w:r>
      <w:proofErr w:type="spellEnd"/>
      <w:r w:rsidRPr="00682A4E">
        <w:t xml:space="preserve"> </w:t>
      </w:r>
      <w:proofErr w:type="spellStart"/>
      <w:r w:rsidRPr="00682A4E">
        <w:t>kao</w:t>
      </w:r>
      <w:proofErr w:type="spellEnd"/>
      <w:r w:rsidRPr="00682A4E">
        <w:t xml:space="preserve"> </w:t>
      </w:r>
      <w:proofErr w:type="spellStart"/>
      <w:r w:rsidRPr="00682A4E">
        <w:t>lokalne</w:t>
      </w:r>
      <w:proofErr w:type="spellEnd"/>
      <w:r w:rsidRPr="00682A4E">
        <w:t xml:space="preserve"> </w:t>
      </w:r>
      <w:proofErr w:type="spellStart"/>
      <w:r w:rsidRPr="00682A4E">
        <w:t>akcione</w:t>
      </w:r>
      <w:proofErr w:type="spellEnd"/>
      <w:r w:rsidRPr="00682A4E">
        <w:t xml:space="preserve"> </w:t>
      </w:r>
      <w:proofErr w:type="spellStart"/>
      <w:r w:rsidRPr="00682A4E">
        <w:t>grupe</w:t>
      </w:r>
      <w:proofErr w:type="spellEnd"/>
      <w:r w:rsidRPr="00682A4E">
        <w:t xml:space="preserve"> i OCD u </w:t>
      </w:r>
      <w:proofErr w:type="spellStart"/>
      <w:r w:rsidRPr="00682A4E">
        <w:t>formi</w:t>
      </w:r>
      <w:proofErr w:type="spellEnd"/>
      <w:r w:rsidRPr="00682A4E">
        <w:t xml:space="preserve"> </w:t>
      </w:r>
      <w:proofErr w:type="spellStart"/>
      <w:r w:rsidRPr="00682A4E">
        <w:t>udruženja</w:t>
      </w:r>
      <w:proofErr w:type="spellEnd"/>
      <w:r w:rsidRPr="00682A4E">
        <w:t xml:space="preserve"> i </w:t>
      </w:r>
      <w:proofErr w:type="spellStart"/>
      <w:r w:rsidRPr="00682A4E">
        <w:t>imaju</w:t>
      </w:r>
      <w:proofErr w:type="spellEnd"/>
      <w:r w:rsidRPr="00682A4E">
        <w:t xml:space="preserve"> </w:t>
      </w:r>
      <w:proofErr w:type="spellStart"/>
      <w:r w:rsidRPr="00682A4E">
        <w:t>stabilne</w:t>
      </w:r>
      <w:proofErr w:type="spellEnd"/>
      <w:r w:rsidRPr="00682A4E">
        <w:t xml:space="preserve"> i </w:t>
      </w:r>
      <w:proofErr w:type="spellStart"/>
      <w:r w:rsidRPr="00682A4E">
        <w:t>dovoljne</w:t>
      </w:r>
      <w:proofErr w:type="spellEnd"/>
      <w:r w:rsidRPr="00682A4E">
        <w:t xml:space="preserve"> </w:t>
      </w:r>
      <w:proofErr w:type="spellStart"/>
      <w:r w:rsidRPr="00682A4E">
        <w:t>izvore</w:t>
      </w:r>
      <w:proofErr w:type="spellEnd"/>
      <w:r w:rsidRPr="00682A4E">
        <w:t xml:space="preserve"> </w:t>
      </w:r>
      <w:proofErr w:type="spellStart"/>
      <w:r w:rsidRPr="00682A4E">
        <w:t>finansiranja</w:t>
      </w:r>
      <w:proofErr w:type="spellEnd"/>
      <w:r w:rsidRPr="00682A4E">
        <w:t xml:space="preserve"> za </w:t>
      </w:r>
      <w:proofErr w:type="spellStart"/>
      <w:r w:rsidRPr="00682A4E">
        <w:t>održavanje</w:t>
      </w:r>
      <w:proofErr w:type="spellEnd"/>
      <w:r w:rsidRPr="00682A4E">
        <w:t xml:space="preserve"> </w:t>
      </w:r>
      <w:proofErr w:type="spellStart"/>
      <w:r w:rsidRPr="00682A4E">
        <w:t>svoje</w:t>
      </w:r>
      <w:proofErr w:type="spellEnd"/>
      <w:r w:rsidRPr="00682A4E">
        <w:t xml:space="preserve"> </w:t>
      </w:r>
      <w:proofErr w:type="spellStart"/>
      <w:r w:rsidRPr="00682A4E">
        <w:t>aktivnosti</w:t>
      </w:r>
      <w:proofErr w:type="spellEnd"/>
      <w:r w:rsidRPr="00682A4E">
        <w:t xml:space="preserve"> </w:t>
      </w:r>
      <w:proofErr w:type="spellStart"/>
      <w:r w:rsidRPr="00682A4E">
        <w:t>tokom</w:t>
      </w:r>
      <w:proofErr w:type="spellEnd"/>
      <w:r w:rsidRPr="00682A4E">
        <w:t xml:space="preserve"> </w:t>
      </w:r>
      <w:proofErr w:type="spellStart"/>
      <w:r w:rsidRPr="00682A4E">
        <w:t>predložene</w:t>
      </w:r>
      <w:proofErr w:type="spellEnd"/>
      <w:r w:rsidRPr="00682A4E">
        <w:t xml:space="preserve"> </w:t>
      </w:r>
      <w:proofErr w:type="spellStart"/>
      <w:r w:rsidRPr="00682A4E">
        <w:t>akcije</w:t>
      </w:r>
      <w:proofErr w:type="spellEnd"/>
      <w:r w:rsidRPr="00682A4E">
        <w:t>;</w:t>
      </w:r>
    </w:p>
    <w:p w14:paraId="5DCC25B2" w14:textId="2CC2E5EF" w:rsidR="00682A4E" w:rsidRPr="00682A4E" w:rsidRDefault="00682A4E" w:rsidP="00682A4E">
      <w:pPr>
        <w:numPr>
          <w:ilvl w:val="0"/>
          <w:numId w:val="27"/>
        </w:numPr>
      </w:pPr>
      <w:proofErr w:type="spellStart"/>
      <w:r w:rsidRPr="00682A4E">
        <w:t>imaju</w:t>
      </w:r>
      <w:proofErr w:type="spellEnd"/>
      <w:r w:rsidRPr="00682A4E">
        <w:t xml:space="preserve"> </w:t>
      </w:r>
      <w:proofErr w:type="spellStart"/>
      <w:r w:rsidRPr="00682A4E">
        <w:t>upravljačke</w:t>
      </w:r>
      <w:proofErr w:type="spellEnd"/>
      <w:r w:rsidRPr="00682A4E">
        <w:t xml:space="preserve"> </w:t>
      </w:r>
      <w:proofErr w:type="spellStart"/>
      <w:r w:rsidRPr="00682A4E">
        <w:t>kapacitete</w:t>
      </w:r>
      <w:proofErr w:type="spellEnd"/>
      <w:r w:rsidRPr="00682A4E">
        <w:t xml:space="preserve">, </w:t>
      </w:r>
      <w:proofErr w:type="spellStart"/>
      <w:r w:rsidRPr="00682A4E">
        <w:t>profesionalne</w:t>
      </w:r>
      <w:proofErr w:type="spellEnd"/>
      <w:r w:rsidRPr="00682A4E">
        <w:t xml:space="preserve"> </w:t>
      </w:r>
      <w:proofErr w:type="spellStart"/>
      <w:r w:rsidRPr="00682A4E">
        <w:t>kompetencije</w:t>
      </w:r>
      <w:proofErr w:type="spellEnd"/>
      <w:r w:rsidRPr="00682A4E">
        <w:t xml:space="preserve"> i </w:t>
      </w:r>
      <w:proofErr w:type="spellStart"/>
      <w:r w:rsidRPr="00682A4E">
        <w:t>kvalifikacije</w:t>
      </w:r>
      <w:proofErr w:type="spellEnd"/>
      <w:r w:rsidRPr="00682A4E">
        <w:t xml:space="preserve"> </w:t>
      </w:r>
      <w:proofErr w:type="spellStart"/>
      <w:r w:rsidRPr="00682A4E">
        <w:t>potrebne</w:t>
      </w:r>
      <w:proofErr w:type="spellEnd"/>
      <w:r w:rsidRPr="00682A4E">
        <w:t xml:space="preserve"> za </w:t>
      </w:r>
      <w:proofErr w:type="spellStart"/>
      <w:r w:rsidRPr="00682A4E">
        <w:t>uspešno</w:t>
      </w:r>
      <w:proofErr w:type="spellEnd"/>
      <w:r w:rsidRPr="00682A4E">
        <w:t xml:space="preserve"> </w:t>
      </w:r>
      <w:proofErr w:type="spellStart"/>
      <w:r w:rsidRPr="00682A4E">
        <w:t>izvršenje</w:t>
      </w:r>
      <w:proofErr w:type="spellEnd"/>
      <w:r w:rsidRPr="00682A4E">
        <w:t xml:space="preserve"> </w:t>
      </w:r>
      <w:proofErr w:type="spellStart"/>
      <w:r w:rsidRPr="00682A4E">
        <w:t>predložene</w:t>
      </w:r>
      <w:proofErr w:type="spellEnd"/>
      <w:r w:rsidRPr="00682A4E">
        <w:t xml:space="preserve"> </w:t>
      </w:r>
      <w:proofErr w:type="spellStart"/>
      <w:r w:rsidRPr="00682A4E">
        <w:t>akcije</w:t>
      </w:r>
      <w:proofErr w:type="spellEnd"/>
      <w:r w:rsidRPr="00682A4E">
        <w:t>.</w:t>
      </w:r>
    </w:p>
    <w:p w14:paraId="7BCF09B5" w14:textId="129B0892" w:rsidR="00682A4E" w:rsidRPr="00682A4E" w:rsidRDefault="00682A4E" w:rsidP="00682A4E">
      <w:pPr>
        <w:spacing w:after="120"/>
        <w:rPr>
          <w:szCs w:val="22"/>
        </w:rPr>
      </w:pPr>
      <w:proofErr w:type="spellStart"/>
      <w:r w:rsidRPr="00682A4E">
        <w:rPr>
          <w:b/>
          <w:bCs/>
          <w:szCs w:val="22"/>
          <w:u w:val="single"/>
        </w:rPr>
        <w:t>Kriterijumi</w:t>
      </w:r>
      <w:proofErr w:type="spellEnd"/>
      <w:r w:rsidRPr="00682A4E">
        <w:rPr>
          <w:b/>
          <w:bCs/>
          <w:szCs w:val="22"/>
          <w:u w:val="single"/>
        </w:rPr>
        <w:t xml:space="preserve"> za </w:t>
      </w:r>
      <w:proofErr w:type="spellStart"/>
      <w:r w:rsidRPr="00682A4E">
        <w:rPr>
          <w:b/>
          <w:bCs/>
          <w:szCs w:val="22"/>
          <w:u w:val="single"/>
        </w:rPr>
        <w:t>dodelu</w:t>
      </w:r>
      <w:proofErr w:type="spellEnd"/>
      <w:r w:rsidRPr="00682A4E">
        <w:rPr>
          <w:szCs w:val="22"/>
        </w:rPr>
        <w:t xml:space="preserve"> </w:t>
      </w:r>
      <w:proofErr w:type="spellStart"/>
      <w:r w:rsidRPr="00682A4E">
        <w:rPr>
          <w:szCs w:val="22"/>
        </w:rPr>
        <w:t>pomažu</w:t>
      </w:r>
      <w:proofErr w:type="spellEnd"/>
      <w:r w:rsidRPr="00682A4E">
        <w:rPr>
          <w:szCs w:val="22"/>
        </w:rPr>
        <w:t xml:space="preserve"> da se </w:t>
      </w:r>
      <w:proofErr w:type="spellStart"/>
      <w:r w:rsidRPr="00682A4E">
        <w:rPr>
          <w:szCs w:val="22"/>
        </w:rPr>
        <w:t>oceni</w:t>
      </w:r>
      <w:proofErr w:type="spellEnd"/>
      <w:r w:rsidRPr="00682A4E">
        <w:rPr>
          <w:szCs w:val="22"/>
        </w:rPr>
        <w:t xml:space="preserve"> </w:t>
      </w:r>
      <w:proofErr w:type="spellStart"/>
      <w:r w:rsidRPr="00682A4E">
        <w:rPr>
          <w:szCs w:val="22"/>
        </w:rPr>
        <w:t>kvalitet</w:t>
      </w:r>
      <w:proofErr w:type="spellEnd"/>
      <w:r w:rsidRPr="00682A4E">
        <w:rPr>
          <w:szCs w:val="22"/>
        </w:rPr>
        <w:t xml:space="preserve"> </w:t>
      </w:r>
      <w:proofErr w:type="spellStart"/>
      <w:r w:rsidRPr="00682A4E">
        <w:rPr>
          <w:szCs w:val="22"/>
        </w:rPr>
        <w:t>prijava</w:t>
      </w:r>
      <w:proofErr w:type="spellEnd"/>
      <w:r w:rsidRPr="00682A4E">
        <w:rPr>
          <w:szCs w:val="22"/>
        </w:rPr>
        <w:t xml:space="preserve"> u </w:t>
      </w:r>
      <w:proofErr w:type="spellStart"/>
      <w:r w:rsidRPr="00682A4E">
        <w:rPr>
          <w:szCs w:val="22"/>
        </w:rPr>
        <w:t>odnosu</w:t>
      </w:r>
      <w:proofErr w:type="spellEnd"/>
      <w:r w:rsidRPr="00682A4E">
        <w:rPr>
          <w:szCs w:val="22"/>
        </w:rPr>
        <w:t xml:space="preserve"> na </w:t>
      </w:r>
      <w:proofErr w:type="spellStart"/>
      <w:r w:rsidRPr="00682A4E">
        <w:rPr>
          <w:szCs w:val="22"/>
        </w:rPr>
        <w:t>ciljeve</w:t>
      </w:r>
      <w:proofErr w:type="spellEnd"/>
      <w:r w:rsidRPr="00682A4E">
        <w:rPr>
          <w:szCs w:val="22"/>
        </w:rPr>
        <w:t xml:space="preserve"> i </w:t>
      </w:r>
      <w:proofErr w:type="spellStart"/>
      <w:r w:rsidRPr="00682A4E">
        <w:rPr>
          <w:szCs w:val="22"/>
        </w:rPr>
        <w:t>prioritete</w:t>
      </w:r>
      <w:proofErr w:type="spellEnd"/>
      <w:r w:rsidRPr="00682A4E">
        <w:rPr>
          <w:szCs w:val="22"/>
        </w:rPr>
        <w:t xml:space="preserve"> </w:t>
      </w:r>
      <w:proofErr w:type="spellStart"/>
      <w:r w:rsidRPr="00682A4E">
        <w:rPr>
          <w:szCs w:val="22"/>
        </w:rPr>
        <w:t>postavljene</w:t>
      </w:r>
      <w:proofErr w:type="spellEnd"/>
      <w:r w:rsidRPr="00682A4E">
        <w:rPr>
          <w:szCs w:val="22"/>
        </w:rPr>
        <w:t xml:space="preserve"> u </w:t>
      </w:r>
      <w:proofErr w:type="spellStart"/>
      <w:r w:rsidRPr="00682A4E">
        <w:rPr>
          <w:szCs w:val="22"/>
        </w:rPr>
        <w:t>smernicama</w:t>
      </w:r>
      <w:proofErr w:type="spellEnd"/>
      <w:r w:rsidRPr="00682A4E">
        <w:rPr>
          <w:szCs w:val="22"/>
        </w:rPr>
        <w:t xml:space="preserve"> i da se </w:t>
      </w:r>
      <w:proofErr w:type="spellStart"/>
      <w:r w:rsidRPr="00682A4E">
        <w:rPr>
          <w:szCs w:val="22"/>
        </w:rPr>
        <w:t>dodjeljuju</w:t>
      </w:r>
      <w:proofErr w:type="spellEnd"/>
      <w:r w:rsidRPr="00682A4E">
        <w:rPr>
          <w:szCs w:val="22"/>
        </w:rPr>
        <w:t xml:space="preserve"> </w:t>
      </w:r>
      <w:proofErr w:type="spellStart"/>
      <w:r w:rsidRPr="00682A4E">
        <w:rPr>
          <w:szCs w:val="22"/>
        </w:rPr>
        <w:t>grantovi</w:t>
      </w:r>
      <w:proofErr w:type="spellEnd"/>
      <w:r w:rsidRPr="00682A4E">
        <w:rPr>
          <w:szCs w:val="22"/>
        </w:rPr>
        <w:t xml:space="preserve"> </w:t>
      </w:r>
      <w:proofErr w:type="spellStart"/>
      <w:r w:rsidRPr="00682A4E">
        <w:rPr>
          <w:szCs w:val="22"/>
        </w:rPr>
        <w:t>projektima</w:t>
      </w:r>
      <w:proofErr w:type="spellEnd"/>
      <w:r w:rsidRPr="00682A4E">
        <w:rPr>
          <w:szCs w:val="22"/>
        </w:rPr>
        <w:t xml:space="preserve"> koji </w:t>
      </w:r>
      <w:proofErr w:type="spellStart"/>
      <w:r w:rsidRPr="00682A4E">
        <w:rPr>
          <w:szCs w:val="22"/>
        </w:rPr>
        <w:t>maksimiziraju</w:t>
      </w:r>
      <w:proofErr w:type="spellEnd"/>
      <w:r w:rsidRPr="00682A4E">
        <w:rPr>
          <w:szCs w:val="22"/>
        </w:rPr>
        <w:t xml:space="preserve"> </w:t>
      </w:r>
      <w:proofErr w:type="spellStart"/>
      <w:r w:rsidRPr="00682A4E">
        <w:rPr>
          <w:szCs w:val="22"/>
        </w:rPr>
        <w:t>ukupnu</w:t>
      </w:r>
      <w:proofErr w:type="spellEnd"/>
      <w:r w:rsidRPr="00682A4E">
        <w:rPr>
          <w:szCs w:val="22"/>
        </w:rPr>
        <w:t xml:space="preserve"> </w:t>
      </w:r>
      <w:proofErr w:type="spellStart"/>
      <w:r w:rsidRPr="00682A4E">
        <w:rPr>
          <w:szCs w:val="22"/>
        </w:rPr>
        <w:t>efikasnost</w:t>
      </w:r>
      <w:proofErr w:type="spellEnd"/>
      <w:r w:rsidRPr="00682A4E">
        <w:rPr>
          <w:szCs w:val="22"/>
        </w:rPr>
        <w:t xml:space="preserve"> </w:t>
      </w:r>
      <w:proofErr w:type="spellStart"/>
      <w:r w:rsidRPr="00682A4E">
        <w:rPr>
          <w:szCs w:val="22"/>
        </w:rPr>
        <w:t>poziva</w:t>
      </w:r>
      <w:proofErr w:type="spellEnd"/>
      <w:r w:rsidRPr="00682A4E">
        <w:rPr>
          <w:szCs w:val="22"/>
        </w:rPr>
        <w:t xml:space="preserve"> za </w:t>
      </w:r>
      <w:proofErr w:type="spellStart"/>
      <w:r w:rsidRPr="00682A4E">
        <w:rPr>
          <w:szCs w:val="22"/>
        </w:rPr>
        <w:t>podnošenje</w:t>
      </w:r>
      <w:proofErr w:type="spellEnd"/>
      <w:r w:rsidRPr="00682A4E">
        <w:rPr>
          <w:szCs w:val="22"/>
        </w:rPr>
        <w:t xml:space="preserve"> </w:t>
      </w:r>
      <w:proofErr w:type="spellStart"/>
      <w:r w:rsidRPr="00682A4E">
        <w:rPr>
          <w:szCs w:val="22"/>
        </w:rPr>
        <w:t>predloga</w:t>
      </w:r>
      <w:proofErr w:type="spellEnd"/>
      <w:r w:rsidRPr="00682A4E">
        <w:rPr>
          <w:szCs w:val="22"/>
        </w:rPr>
        <w:t xml:space="preserve">. Oni </w:t>
      </w:r>
      <w:proofErr w:type="spellStart"/>
      <w:r w:rsidRPr="00682A4E">
        <w:rPr>
          <w:szCs w:val="22"/>
        </w:rPr>
        <w:t>pomažu</w:t>
      </w:r>
      <w:proofErr w:type="spellEnd"/>
      <w:r w:rsidRPr="00682A4E">
        <w:rPr>
          <w:szCs w:val="22"/>
        </w:rPr>
        <w:t xml:space="preserve"> u </w:t>
      </w:r>
      <w:proofErr w:type="spellStart"/>
      <w:r w:rsidRPr="00682A4E">
        <w:rPr>
          <w:szCs w:val="22"/>
        </w:rPr>
        <w:t>odabiru</w:t>
      </w:r>
      <w:proofErr w:type="spellEnd"/>
      <w:r w:rsidRPr="00682A4E">
        <w:rPr>
          <w:szCs w:val="22"/>
        </w:rPr>
        <w:t xml:space="preserve"> </w:t>
      </w:r>
      <w:proofErr w:type="spellStart"/>
      <w:r w:rsidRPr="00682A4E">
        <w:rPr>
          <w:szCs w:val="22"/>
        </w:rPr>
        <w:t>aplikacija</w:t>
      </w:r>
      <w:proofErr w:type="spellEnd"/>
      <w:r w:rsidRPr="00682A4E">
        <w:rPr>
          <w:szCs w:val="22"/>
        </w:rPr>
        <w:t xml:space="preserve"> za </w:t>
      </w:r>
      <w:proofErr w:type="spellStart"/>
      <w:r w:rsidRPr="00682A4E">
        <w:rPr>
          <w:szCs w:val="22"/>
        </w:rPr>
        <w:t>koje</w:t>
      </w:r>
      <w:proofErr w:type="spellEnd"/>
      <w:r w:rsidRPr="00682A4E">
        <w:rPr>
          <w:szCs w:val="22"/>
        </w:rPr>
        <w:t xml:space="preserve"> </w:t>
      </w:r>
      <w:proofErr w:type="spellStart"/>
      <w:r w:rsidRPr="00682A4E">
        <w:rPr>
          <w:szCs w:val="22"/>
        </w:rPr>
        <w:t>Komisija</w:t>
      </w:r>
      <w:proofErr w:type="spellEnd"/>
      <w:r w:rsidRPr="00682A4E">
        <w:rPr>
          <w:szCs w:val="22"/>
        </w:rPr>
        <w:t xml:space="preserve"> za </w:t>
      </w:r>
      <w:proofErr w:type="spellStart"/>
      <w:r w:rsidRPr="00682A4E">
        <w:rPr>
          <w:szCs w:val="22"/>
        </w:rPr>
        <w:t>evaluaciju</w:t>
      </w:r>
      <w:proofErr w:type="spellEnd"/>
      <w:r w:rsidRPr="00682A4E">
        <w:rPr>
          <w:szCs w:val="22"/>
        </w:rPr>
        <w:t xml:space="preserve"> </w:t>
      </w:r>
      <w:proofErr w:type="spellStart"/>
      <w:r w:rsidRPr="00682A4E">
        <w:rPr>
          <w:szCs w:val="22"/>
        </w:rPr>
        <w:t>može</w:t>
      </w:r>
      <w:proofErr w:type="spellEnd"/>
      <w:r w:rsidRPr="00682A4E">
        <w:rPr>
          <w:szCs w:val="22"/>
        </w:rPr>
        <w:t xml:space="preserve"> </w:t>
      </w:r>
      <w:proofErr w:type="spellStart"/>
      <w:r w:rsidRPr="00682A4E">
        <w:rPr>
          <w:szCs w:val="22"/>
        </w:rPr>
        <w:t>biti</w:t>
      </w:r>
      <w:proofErr w:type="spellEnd"/>
      <w:r w:rsidRPr="00682A4E">
        <w:rPr>
          <w:szCs w:val="22"/>
        </w:rPr>
        <w:t xml:space="preserve"> </w:t>
      </w:r>
      <w:proofErr w:type="spellStart"/>
      <w:r w:rsidRPr="00682A4E">
        <w:rPr>
          <w:szCs w:val="22"/>
        </w:rPr>
        <w:t>uverena</w:t>
      </w:r>
      <w:proofErr w:type="spellEnd"/>
      <w:r w:rsidRPr="00682A4E">
        <w:rPr>
          <w:szCs w:val="22"/>
        </w:rPr>
        <w:t xml:space="preserve"> da </w:t>
      </w:r>
      <w:proofErr w:type="spellStart"/>
      <w:r w:rsidRPr="00682A4E">
        <w:rPr>
          <w:szCs w:val="22"/>
        </w:rPr>
        <w:t>će</w:t>
      </w:r>
      <w:proofErr w:type="spellEnd"/>
      <w:r w:rsidRPr="00682A4E">
        <w:rPr>
          <w:szCs w:val="22"/>
        </w:rPr>
        <w:t xml:space="preserve"> </w:t>
      </w:r>
      <w:proofErr w:type="spellStart"/>
      <w:r w:rsidRPr="00682A4E">
        <w:rPr>
          <w:szCs w:val="22"/>
        </w:rPr>
        <w:t>biti</w:t>
      </w:r>
      <w:proofErr w:type="spellEnd"/>
      <w:r w:rsidRPr="00682A4E">
        <w:rPr>
          <w:szCs w:val="22"/>
        </w:rPr>
        <w:t xml:space="preserve"> u </w:t>
      </w:r>
      <w:proofErr w:type="spellStart"/>
      <w:r w:rsidRPr="00682A4E">
        <w:rPr>
          <w:szCs w:val="22"/>
        </w:rPr>
        <w:t>skladu</w:t>
      </w:r>
      <w:proofErr w:type="spellEnd"/>
      <w:r w:rsidRPr="00682A4E">
        <w:rPr>
          <w:szCs w:val="22"/>
        </w:rPr>
        <w:t xml:space="preserve"> </w:t>
      </w:r>
      <w:proofErr w:type="spellStart"/>
      <w:r w:rsidRPr="00682A4E">
        <w:rPr>
          <w:szCs w:val="22"/>
        </w:rPr>
        <w:t>sa</w:t>
      </w:r>
      <w:proofErr w:type="spellEnd"/>
      <w:r w:rsidRPr="00682A4E">
        <w:rPr>
          <w:szCs w:val="22"/>
        </w:rPr>
        <w:t xml:space="preserve"> </w:t>
      </w:r>
      <w:proofErr w:type="spellStart"/>
      <w:r w:rsidRPr="00682A4E">
        <w:rPr>
          <w:szCs w:val="22"/>
        </w:rPr>
        <w:t>njenim</w:t>
      </w:r>
      <w:proofErr w:type="spellEnd"/>
      <w:r w:rsidRPr="00682A4E">
        <w:rPr>
          <w:szCs w:val="22"/>
        </w:rPr>
        <w:t xml:space="preserve"> </w:t>
      </w:r>
      <w:proofErr w:type="spellStart"/>
      <w:r w:rsidRPr="00682A4E">
        <w:rPr>
          <w:szCs w:val="22"/>
        </w:rPr>
        <w:t>ciljevima</w:t>
      </w:r>
      <w:proofErr w:type="spellEnd"/>
      <w:r w:rsidRPr="00682A4E">
        <w:rPr>
          <w:szCs w:val="22"/>
        </w:rPr>
        <w:t xml:space="preserve"> i </w:t>
      </w:r>
      <w:proofErr w:type="spellStart"/>
      <w:r w:rsidRPr="00682A4E">
        <w:rPr>
          <w:szCs w:val="22"/>
        </w:rPr>
        <w:t>prioritetima</w:t>
      </w:r>
      <w:proofErr w:type="spellEnd"/>
      <w:r w:rsidRPr="00682A4E">
        <w:rPr>
          <w:szCs w:val="22"/>
        </w:rPr>
        <w:t xml:space="preserve">. Oni </w:t>
      </w:r>
      <w:proofErr w:type="spellStart"/>
      <w:r w:rsidRPr="00682A4E">
        <w:rPr>
          <w:szCs w:val="22"/>
        </w:rPr>
        <w:t>pokrivaju</w:t>
      </w:r>
      <w:proofErr w:type="spellEnd"/>
      <w:r w:rsidRPr="00682A4E">
        <w:rPr>
          <w:szCs w:val="22"/>
        </w:rPr>
        <w:t xml:space="preserve"> </w:t>
      </w:r>
      <w:proofErr w:type="spellStart"/>
      <w:r w:rsidRPr="00682A4E">
        <w:rPr>
          <w:szCs w:val="22"/>
        </w:rPr>
        <w:t>relevantnost</w:t>
      </w:r>
      <w:proofErr w:type="spellEnd"/>
      <w:r w:rsidRPr="00682A4E">
        <w:rPr>
          <w:szCs w:val="22"/>
        </w:rPr>
        <w:t xml:space="preserve"> </w:t>
      </w:r>
      <w:proofErr w:type="spellStart"/>
      <w:r w:rsidRPr="00682A4E">
        <w:rPr>
          <w:szCs w:val="22"/>
        </w:rPr>
        <w:t>akcije</w:t>
      </w:r>
      <w:proofErr w:type="spellEnd"/>
      <w:r w:rsidRPr="00682A4E">
        <w:rPr>
          <w:szCs w:val="22"/>
        </w:rPr>
        <w:t xml:space="preserve">, </w:t>
      </w:r>
      <w:proofErr w:type="spellStart"/>
      <w:r w:rsidRPr="00682A4E">
        <w:rPr>
          <w:szCs w:val="22"/>
        </w:rPr>
        <w:t>njenu</w:t>
      </w:r>
      <w:proofErr w:type="spellEnd"/>
      <w:r w:rsidRPr="00682A4E">
        <w:rPr>
          <w:szCs w:val="22"/>
        </w:rPr>
        <w:t xml:space="preserve"> </w:t>
      </w:r>
      <w:proofErr w:type="spellStart"/>
      <w:r w:rsidRPr="00682A4E">
        <w:rPr>
          <w:szCs w:val="22"/>
        </w:rPr>
        <w:t>usklađenost</w:t>
      </w:r>
      <w:proofErr w:type="spellEnd"/>
      <w:r w:rsidRPr="00682A4E">
        <w:rPr>
          <w:szCs w:val="22"/>
        </w:rPr>
        <w:t xml:space="preserve"> </w:t>
      </w:r>
      <w:proofErr w:type="spellStart"/>
      <w:r w:rsidRPr="00682A4E">
        <w:rPr>
          <w:szCs w:val="22"/>
        </w:rPr>
        <w:t>sa</w:t>
      </w:r>
      <w:proofErr w:type="spellEnd"/>
      <w:r w:rsidRPr="00682A4E">
        <w:rPr>
          <w:szCs w:val="22"/>
        </w:rPr>
        <w:t xml:space="preserve"> </w:t>
      </w:r>
      <w:proofErr w:type="spellStart"/>
      <w:r w:rsidRPr="00682A4E">
        <w:rPr>
          <w:szCs w:val="22"/>
        </w:rPr>
        <w:t>ciljevima</w:t>
      </w:r>
      <w:proofErr w:type="spellEnd"/>
      <w:r w:rsidRPr="00682A4E">
        <w:rPr>
          <w:szCs w:val="22"/>
        </w:rPr>
        <w:t xml:space="preserve"> </w:t>
      </w:r>
      <w:proofErr w:type="spellStart"/>
      <w:r w:rsidRPr="00682A4E">
        <w:rPr>
          <w:szCs w:val="22"/>
        </w:rPr>
        <w:t>poziva</w:t>
      </w:r>
      <w:proofErr w:type="spellEnd"/>
      <w:r w:rsidRPr="00682A4E">
        <w:rPr>
          <w:szCs w:val="22"/>
        </w:rPr>
        <w:t xml:space="preserve"> za </w:t>
      </w:r>
      <w:proofErr w:type="spellStart"/>
      <w:r w:rsidRPr="00682A4E">
        <w:rPr>
          <w:szCs w:val="22"/>
        </w:rPr>
        <w:t>podnošenje</w:t>
      </w:r>
      <w:proofErr w:type="spellEnd"/>
      <w:r w:rsidRPr="00682A4E">
        <w:rPr>
          <w:szCs w:val="22"/>
        </w:rPr>
        <w:t xml:space="preserve"> </w:t>
      </w:r>
      <w:proofErr w:type="spellStart"/>
      <w:r w:rsidRPr="00682A4E">
        <w:rPr>
          <w:szCs w:val="22"/>
        </w:rPr>
        <w:t>predloga</w:t>
      </w:r>
      <w:proofErr w:type="spellEnd"/>
      <w:r w:rsidRPr="00682A4E">
        <w:rPr>
          <w:szCs w:val="22"/>
        </w:rPr>
        <w:t xml:space="preserve">, </w:t>
      </w:r>
      <w:proofErr w:type="spellStart"/>
      <w:r w:rsidRPr="00682A4E">
        <w:rPr>
          <w:szCs w:val="22"/>
        </w:rPr>
        <w:t>kvalitet</w:t>
      </w:r>
      <w:proofErr w:type="spellEnd"/>
      <w:r w:rsidRPr="00682A4E">
        <w:rPr>
          <w:szCs w:val="22"/>
        </w:rPr>
        <w:t xml:space="preserve">, </w:t>
      </w:r>
      <w:proofErr w:type="spellStart"/>
      <w:r w:rsidRPr="00682A4E">
        <w:rPr>
          <w:szCs w:val="22"/>
        </w:rPr>
        <w:t>očekivani</w:t>
      </w:r>
      <w:proofErr w:type="spellEnd"/>
      <w:r w:rsidRPr="00682A4E">
        <w:rPr>
          <w:szCs w:val="22"/>
        </w:rPr>
        <w:t xml:space="preserve"> </w:t>
      </w:r>
      <w:proofErr w:type="spellStart"/>
      <w:r w:rsidRPr="00682A4E">
        <w:rPr>
          <w:szCs w:val="22"/>
        </w:rPr>
        <w:t>uticaj</w:t>
      </w:r>
      <w:proofErr w:type="spellEnd"/>
      <w:r w:rsidRPr="00682A4E">
        <w:rPr>
          <w:szCs w:val="22"/>
        </w:rPr>
        <w:t xml:space="preserve">, </w:t>
      </w:r>
      <w:proofErr w:type="spellStart"/>
      <w:r w:rsidRPr="00682A4E">
        <w:rPr>
          <w:szCs w:val="22"/>
        </w:rPr>
        <w:t>održivost</w:t>
      </w:r>
      <w:proofErr w:type="spellEnd"/>
      <w:r w:rsidRPr="00682A4E">
        <w:rPr>
          <w:szCs w:val="22"/>
        </w:rPr>
        <w:t xml:space="preserve"> i </w:t>
      </w:r>
      <w:proofErr w:type="spellStart"/>
      <w:r w:rsidRPr="00682A4E">
        <w:rPr>
          <w:szCs w:val="22"/>
        </w:rPr>
        <w:t>isplativost</w:t>
      </w:r>
      <w:proofErr w:type="spellEnd"/>
      <w:r w:rsidRPr="00682A4E">
        <w:rPr>
          <w:szCs w:val="22"/>
        </w:rPr>
        <w:t>.</w:t>
      </w:r>
    </w:p>
    <w:p w14:paraId="50B4621C" w14:textId="77777777" w:rsidR="00682A4E" w:rsidRPr="00682A4E" w:rsidRDefault="00682A4E" w:rsidP="00682A4E">
      <w:pPr>
        <w:spacing w:after="120"/>
        <w:rPr>
          <w:b/>
          <w:bCs/>
          <w:szCs w:val="22"/>
          <w:u w:val="single"/>
        </w:rPr>
      </w:pPr>
      <w:proofErr w:type="spellStart"/>
      <w:r w:rsidRPr="00682A4E">
        <w:rPr>
          <w:b/>
          <w:bCs/>
          <w:szCs w:val="22"/>
          <w:u w:val="single"/>
        </w:rPr>
        <w:lastRenderedPageBreak/>
        <w:t>Bodovanje</w:t>
      </w:r>
      <w:proofErr w:type="spellEnd"/>
      <w:r w:rsidRPr="00682A4E">
        <w:rPr>
          <w:b/>
          <w:bCs/>
          <w:szCs w:val="22"/>
          <w:u w:val="single"/>
        </w:rPr>
        <w:t>:</w:t>
      </w:r>
    </w:p>
    <w:p w14:paraId="6E57BFC8" w14:textId="3324A1AB" w:rsidR="00682A4E" w:rsidRDefault="00682A4E" w:rsidP="00682A4E">
      <w:pPr>
        <w:spacing w:after="120"/>
        <w:rPr>
          <w:szCs w:val="22"/>
        </w:rPr>
      </w:pPr>
      <w:proofErr w:type="spellStart"/>
      <w:r w:rsidRPr="00682A4E">
        <w:rPr>
          <w:szCs w:val="22"/>
        </w:rPr>
        <w:t>Tabela</w:t>
      </w:r>
      <w:proofErr w:type="spellEnd"/>
      <w:r w:rsidRPr="00682A4E">
        <w:rPr>
          <w:szCs w:val="22"/>
        </w:rPr>
        <w:t xml:space="preserve"> za </w:t>
      </w:r>
      <w:proofErr w:type="spellStart"/>
      <w:r w:rsidRPr="00682A4E">
        <w:rPr>
          <w:szCs w:val="22"/>
        </w:rPr>
        <w:t>evaluaciju</w:t>
      </w:r>
      <w:proofErr w:type="spellEnd"/>
      <w:r w:rsidRPr="00682A4E">
        <w:rPr>
          <w:szCs w:val="22"/>
        </w:rPr>
        <w:t xml:space="preserve"> je </w:t>
      </w:r>
      <w:proofErr w:type="spellStart"/>
      <w:r w:rsidRPr="00682A4E">
        <w:rPr>
          <w:szCs w:val="22"/>
        </w:rPr>
        <w:t>podeljena</w:t>
      </w:r>
      <w:proofErr w:type="spellEnd"/>
      <w:r w:rsidRPr="00682A4E">
        <w:rPr>
          <w:szCs w:val="22"/>
        </w:rPr>
        <w:t xml:space="preserve"> na </w:t>
      </w:r>
      <w:proofErr w:type="spellStart"/>
      <w:r w:rsidRPr="00682A4E">
        <w:rPr>
          <w:szCs w:val="22"/>
        </w:rPr>
        <w:t>sekcije</w:t>
      </w:r>
      <w:proofErr w:type="spellEnd"/>
      <w:r w:rsidRPr="00682A4E">
        <w:rPr>
          <w:szCs w:val="22"/>
        </w:rPr>
        <w:t xml:space="preserve"> i </w:t>
      </w:r>
      <w:proofErr w:type="spellStart"/>
      <w:r w:rsidRPr="00682A4E">
        <w:rPr>
          <w:szCs w:val="22"/>
        </w:rPr>
        <w:t>pododeljke</w:t>
      </w:r>
      <w:proofErr w:type="spellEnd"/>
      <w:r w:rsidRPr="00682A4E">
        <w:rPr>
          <w:szCs w:val="22"/>
        </w:rPr>
        <w:t xml:space="preserve">. </w:t>
      </w:r>
      <w:proofErr w:type="spellStart"/>
      <w:r w:rsidRPr="00682A4E">
        <w:rPr>
          <w:szCs w:val="22"/>
        </w:rPr>
        <w:t>Svaki</w:t>
      </w:r>
      <w:proofErr w:type="spellEnd"/>
      <w:r w:rsidRPr="00682A4E">
        <w:rPr>
          <w:szCs w:val="22"/>
        </w:rPr>
        <w:t xml:space="preserve"> </w:t>
      </w:r>
      <w:proofErr w:type="spellStart"/>
      <w:r w:rsidRPr="00682A4E">
        <w:rPr>
          <w:szCs w:val="22"/>
        </w:rPr>
        <w:t>pododeljak</w:t>
      </w:r>
      <w:proofErr w:type="spellEnd"/>
      <w:r w:rsidRPr="00682A4E">
        <w:rPr>
          <w:szCs w:val="22"/>
        </w:rPr>
        <w:t xml:space="preserve"> </w:t>
      </w:r>
      <w:proofErr w:type="spellStart"/>
      <w:r w:rsidRPr="00682A4E">
        <w:rPr>
          <w:szCs w:val="22"/>
        </w:rPr>
        <w:t>će</w:t>
      </w:r>
      <w:proofErr w:type="spellEnd"/>
      <w:r w:rsidRPr="00682A4E">
        <w:rPr>
          <w:szCs w:val="22"/>
        </w:rPr>
        <w:t xml:space="preserve"> </w:t>
      </w:r>
      <w:proofErr w:type="spellStart"/>
      <w:r w:rsidRPr="00682A4E">
        <w:rPr>
          <w:szCs w:val="22"/>
        </w:rPr>
        <w:t>dobiti</w:t>
      </w:r>
      <w:proofErr w:type="spellEnd"/>
      <w:r w:rsidRPr="00682A4E">
        <w:rPr>
          <w:szCs w:val="22"/>
        </w:rPr>
        <w:t xml:space="preserve"> </w:t>
      </w:r>
      <w:proofErr w:type="spellStart"/>
      <w:r w:rsidRPr="00682A4E">
        <w:rPr>
          <w:szCs w:val="22"/>
        </w:rPr>
        <w:t>ocenu</w:t>
      </w:r>
      <w:proofErr w:type="spellEnd"/>
      <w:r w:rsidRPr="00682A4E">
        <w:rPr>
          <w:szCs w:val="22"/>
        </w:rPr>
        <w:t xml:space="preserve"> </w:t>
      </w:r>
      <w:proofErr w:type="spellStart"/>
      <w:r w:rsidRPr="00682A4E">
        <w:rPr>
          <w:szCs w:val="22"/>
        </w:rPr>
        <w:t>između</w:t>
      </w:r>
      <w:proofErr w:type="spellEnd"/>
      <w:r w:rsidRPr="00682A4E">
        <w:rPr>
          <w:szCs w:val="22"/>
        </w:rPr>
        <w:t xml:space="preserve"> 1 i 5 na </w:t>
      </w:r>
      <w:proofErr w:type="spellStart"/>
      <w:r w:rsidRPr="00682A4E">
        <w:rPr>
          <w:szCs w:val="22"/>
        </w:rPr>
        <w:t>sledeći</w:t>
      </w:r>
      <w:proofErr w:type="spellEnd"/>
      <w:r w:rsidRPr="00682A4E">
        <w:rPr>
          <w:szCs w:val="22"/>
        </w:rPr>
        <w:t xml:space="preserve"> </w:t>
      </w:r>
      <w:proofErr w:type="spellStart"/>
      <w:r w:rsidRPr="00682A4E">
        <w:rPr>
          <w:szCs w:val="22"/>
        </w:rPr>
        <w:t>način</w:t>
      </w:r>
      <w:proofErr w:type="spellEnd"/>
      <w:r w:rsidRPr="00682A4E">
        <w:rPr>
          <w:szCs w:val="22"/>
        </w:rPr>
        <w:t xml:space="preserve">: 1 = </w:t>
      </w:r>
      <w:proofErr w:type="spellStart"/>
      <w:r w:rsidRPr="00682A4E">
        <w:rPr>
          <w:szCs w:val="22"/>
        </w:rPr>
        <w:t>veoma</w:t>
      </w:r>
      <w:proofErr w:type="spellEnd"/>
      <w:r w:rsidRPr="00682A4E">
        <w:rPr>
          <w:szCs w:val="22"/>
        </w:rPr>
        <w:t xml:space="preserve"> </w:t>
      </w:r>
      <w:proofErr w:type="spellStart"/>
      <w:r w:rsidRPr="00682A4E">
        <w:rPr>
          <w:szCs w:val="22"/>
        </w:rPr>
        <w:t>loše</w:t>
      </w:r>
      <w:proofErr w:type="spellEnd"/>
      <w:r w:rsidRPr="00682A4E">
        <w:rPr>
          <w:szCs w:val="22"/>
        </w:rPr>
        <w:t xml:space="preserve">; 2 = </w:t>
      </w:r>
      <w:proofErr w:type="spellStart"/>
      <w:r w:rsidRPr="00682A4E">
        <w:rPr>
          <w:szCs w:val="22"/>
        </w:rPr>
        <w:t>loše</w:t>
      </w:r>
      <w:proofErr w:type="spellEnd"/>
      <w:r w:rsidRPr="00682A4E">
        <w:rPr>
          <w:szCs w:val="22"/>
        </w:rPr>
        <w:t xml:space="preserve">; 3 = </w:t>
      </w:r>
      <w:proofErr w:type="spellStart"/>
      <w:r w:rsidRPr="00682A4E">
        <w:rPr>
          <w:szCs w:val="22"/>
        </w:rPr>
        <w:t>adekvatno</w:t>
      </w:r>
      <w:proofErr w:type="spellEnd"/>
      <w:r w:rsidRPr="00682A4E">
        <w:rPr>
          <w:szCs w:val="22"/>
        </w:rPr>
        <w:t xml:space="preserve">; 4 = dobro; 5 = </w:t>
      </w:r>
      <w:proofErr w:type="spellStart"/>
      <w:r w:rsidRPr="00682A4E">
        <w:rPr>
          <w:szCs w:val="22"/>
        </w:rPr>
        <w:t>veoma</w:t>
      </w:r>
      <w:proofErr w:type="spellEnd"/>
      <w:r w:rsidRPr="00682A4E">
        <w:rPr>
          <w:szCs w:val="22"/>
        </w:rPr>
        <w:t xml:space="preserve"> dobro.</w:t>
      </w:r>
    </w:p>
    <w:p w14:paraId="2D45C457" w14:textId="596B0A3F" w:rsidR="00BD443A" w:rsidRDefault="0007408E" w:rsidP="3A66A49B">
      <w:pPr>
        <w:rPr>
          <w:b/>
          <w:bCs/>
          <w:sz w:val="24"/>
          <w:szCs w:val="24"/>
        </w:rPr>
      </w:pPr>
      <w:proofErr w:type="spellStart"/>
      <w:r w:rsidRPr="6A4FDDA2">
        <w:rPr>
          <w:b/>
          <w:bCs/>
          <w:sz w:val="24"/>
          <w:szCs w:val="24"/>
        </w:rPr>
        <w:t>Evalua</w:t>
      </w:r>
      <w:r w:rsidR="00682A4E">
        <w:rPr>
          <w:b/>
          <w:bCs/>
          <w:sz w:val="24"/>
          <w:szCs w:val="24"/>
        </w:rPr>
        <w:t>c</w:t>
      </w:r>
      <w:r w:rsidRPr="6A4FDDA2">
        <w:rPr>
          <w:b/>
          <w:bCs/>
          <w:sz w:val="24"/>
          <w:szCs w:val="24"/>
        </w:rPr>
        <w:t>ion</w:t>
      </w:r>
      <w:r w:rsidR="00682A4E">
        <w:rPr>
          <w:b/>
          <w:bCs/>
          <w:sz w:val="24"/>
          <w:szCs w:val="24"/>
        </w:rPr>
        <w:t>i</w:t>
      </w:r>
      <w:proofErr w:type="spellEnd"/>
      <w:r w:rsidRPr="6A4FDDA2">
        <w:rPr>
          <w:b/>
          <w:bCs/>
          <w:sz w:val="24"/>
          <w:szCs w:val="24"/>
        </w:rPr>
        <w:t xml:space="preserve"> </w:t>
      </w:r>
      <w:proofErr w:type="spellStart"/>
      <w:r w:rsidR="00682A4E">
        <w:rPr>
          <w:b/>
          <w:bCs/>
          <w:sz w:val="24"/>
          <w:szCs w:val="24"/>
        </w:rPr>
        <w:t>tabela</w:t>
      </w:r>
      <w:proofErr w:type="spellEnd"/>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9"/>
        <w:gridCol w:w="1431"/>
      </w:tblGrid>
      <w:tr w:rsidR="00BD443A" w:rsidRPr="009B3758" w14:paraId="4111443B" w14:textId="77777777" w:rsidTr="00682A4E">
        <w:trPr>
          <w:trHeight w:val="607"/>
        </w:trPr>
        <w:tc>
          <w:tcPr>
            <w:tcW w:w="8469" w:type="dxa"/>
            <w:vAlign w:val="center"/>
          </w:tcPr>
          <w:p w14:paraId="1DB150E0" w14:textId="6DE09EDF" w:rsidR="00BD443A" w:rsidRPr="009B3758" w:rsidRDefault="00BD443A" w:rsidP="008F52F6">
            <w:pPr>
              <w:rPr>
                <w:b/>
                <w:bCs/>
                <w:szCs w:val="22"/>
              </w:rPr>
            </w:pPr>
            <w:proofErr w:type="spellStart"/>
            <w:r w:rsidRPr="009B3758">
              <w:rPr>
                <w:b/>
                <w:bCs/>
                <w:szCs w:val="22"/>
              </w:rPr>
              <w:t>Se</w:t>
            </w:r>
            <w:r w:rsidR="00682A4E">
              <w:rPr>
                <w:b/>
                <w:bCs/>
                <w:szCs w:val="22"/>
              </w:rPr>
              <w:t>kcija</w:t>
            </w:r>
            <w:proofErr w:type="spellEnd"/>
          </w:p>
        </w:tc>
        <w:tc>
          <w:tcPr>
            <w:tcW w:w="1431" w:type="dxa"/>
            <w:vAlign w:val="center"/>
          </w:tcPr>
          <w:p w14:paraId="367852E7" w14:textId="16AFE535" w:rsidR="00BD443A" w:rsidRPr="009B3758" w:rsidRDefault="00BD443A" w:rsidP="008F52F6">
            <w:pPr>
              <w:jc w:val="center"/>
              <w:rPr>
                <w:b/>
                <w:bCs/>
                <w:szCs w:val="22"/>
              </w:rPr>
            </w:pPr>
            <w:proofErr w:type="spellStart"/>
            <w:r w:rsidRPr="009B3758">
              <w:rPr>
                <w:b/>
                <w:bCs/>
                <w:szCs w:val="22"/>
              </w:rPr>
              <w:t>Ma</w:t>
            </w:r>
            <w:r w:rsidR="00682A4E">
              <w:rPr>
                <w:b/>
                <w:bCs/>
                <w:szCs w:val="22"/>
              </w:rPr>
              <w:t>ksimalno</w:t>
            </w:r>
            <w:proofErr w:type="spellEnd"/>
            <w:r w:rsidRPr="009B3758">
              <w:rPr>
                <w:b/>
                <w:bCs/>
                <w:szCs w:val="22"/>
              </w:rPr>
              <w:t xml:space="preserve"> </w:t>
            </w:r>
            <w:proofErr w:type="spellStart"/>
            <w:r w:rsidR="00682A4E">
              <w:rPr>
                <w:b/>
                <w:bCs/>
                <w:szCs w:val="22"/>
              </w:rPr>
              <w:t>bodova</w:t>
            </w:r>
            <w:proofErr w:type="spellEnd"/>
          </w:p>
        </w:tc>
      </w:tr>
      <w:tr w:rsidR="00682A4E" w:rsidRPr="009B3758" w14:paraId="4E9F6B14" w14:textId="77777777" w:rsidTr="00BF3721">
        <w:tc>
          <w:tcPr>
            <w:tcW w:w="8469" w:type="dxa"/>
            <w:shd w:val="clear" w:color="auto" w:fill="FFFFFF" w:themeFill="background1"/>
          </w:tcPr>
          <w:p w14:paraId="4E735CE1" w14:textId="68E59F54" w:rsidR="00682A4E" w:rsidRPr="00682A4E" w:rsidRDefault="00682A4E" w:rsidP="00682A4E">
            <w:pPr>
              <w:rPr>
                <w:b/>
                <w:bCs/>
                <w:szCs w:val="22"/>
              </w:rPr>
            </w:pPr>
            <w:r w:rsidRPr="00682A4E">
              <w:rPr>
                <w:b/>
                <w:bCs/>
              </w:rPr>
              <w:t xml:space="preserve">1. </w:t>
            </w:r>
            <w:proofErr w:type="spellStart"/>
            <w:r w:rsidRPr="00682A4E">
              <w:rPr>
                <w:b/>
                <w:bCs/>
              </w:rPr>
              <w:t>Finansijski</w:t>
            </w:r>
            <w:proofErr w:type="spellEnd"/>
            <w:r w:rsidRPr="00682A4E">
              <w:rPr>
                <w:b/>
                <w:bCs/>
              </w:rPr>
              <w:t xml:space="preserve"> i </w:t>
            </w:r>
            <w:proofErr w:type="spellStart"/>
            <w:r w:rsidRPr="00682A4E">
              <w:rPr>
                <w:b/>
                <w:bCs/>
              </w:rPr>
              <w:t>operativni</w:t>
            </w:r>
            <w:proofErr w:type="spellEnd"/>
            <w:r w:rsidRPr="00682A4E">
              <w:rPr>
                <w:b/>
                <w:bCs/>
              </w:rPr>
              <w:t xml:space="preserve"> </w:t>
            </w:r>
            <w:proofErr w:type="spellStart"/>
            <w:r w:rsidRPr="00682A4E">
              <w:rPr>
                <w:b/>
                <w:bCs/>
              </w:rPr>
              <w:t>kapaciteti</w:t>
            </w:r>
            <w:proofErr w:type="spellEnd"/>
          </w:p>
        </w:tc>
        <w:tc>
          <w:tcPr>
            <w:tcW w:w="1431" w:type="dxa"/>
            <w:shd w:val="clear" w:color="auto" w:fill="FFFFFF" w:themeFill="background1"/>
            <w:vAlign w:val="center"/>
          </w:tcPr>
          <w:p w14:paraId="3ABF0E96" w14:textId="77777777" w:rsidR="00682A4E" w:rsidRPr="009B3758" w:rsidRDefault="00682A4E" w:rsidP="00682A4E">
            <w:pPr>
              <w:jc w:val="center"/>
              <w:rPr>
                <w:b/>
                <w:bCs/>
                <w:szCs w:val="22"/>
              </w:rPr>
            </w:pPr>
            <w:r w:rsidRPr="009B3758">
              <w:rPr>
                <w:b/>
                <w:bCs/>
                <w:szCs w:val="22"/>
              </w:rPr>
              <w:t>20</w:t>
            </w:r>
          </w:p>
        </w:tc>
      </w:tr>
      <w:tr w:rsidR="00682A4E" w:rsidRPr="009B3758" w14:paraId="2B66D94A" w14:textId="77777777" w:rsidTr="00682A4E">
        <w:tc>
          <w:tcPr>
            <w:tcW w:w="8469" w:type="dxa"/>
          </w:tcPr>
          <w:p w14:paraId="54DBCF42" w14:textId="41149428" w:rsidR="00682A4E" w:rsidRPr="009B3758" w:rsidRDefault="00682A4E" w:rsidP="00682A4E">
            <w:pPr>
              <w:ind w:left="340" w:hanging="340"/>
              <w:rPr>
                <w:szCs w:val="22"/>
              </w:rPr>
            </w:pPr>
            <w:r w:rsidRPr="00770FFD">
              <w:t xml:space="preserve">1.1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dovoljno</w:t>
            </w:r>
            <w:proofErr w:type="spellEnd"/>
            <w:r w:rsidRPr="00770FFD">
              <w:t xml:space="preserve"> </w:t>
            </w:r>
            <w:proofErr w:type="spellStart"/>
            <w:r w:rsidRPr="00770FFD">
              <w:t>iskustva</w:t>
            </w:r>
            <w:proofErr w:type="spellEnd"/>
            <w:r w:rsidRPr="00770FFD">
              <w:t xml:space="preserve"> u </w:t>
            </w:r>
            <w:proofErr w:type="spellStart"/>
            <w:r w:rsidRPr="00770FFD">
              <w:t>upravljanju</w:t>
            </w:r>
            <w:proofErr w:type="spellEnd"/>
            <w:r w:rsidRPr="00770FFD">
              <w:t xml:space="preserve"> </w:t>
            </w:r>
            <w:proofErr w:type="spellStart"/>
            <w:r w:rsidRPr="00770FFD">
              <w:t>sličnim</w:t>
            </w:r>
            <w:proofErr w:type="spellEnd"/>
            <w:r w:rsidRPr="00770FFD">
              <w:t xml:space="preserve"> </w:t>
            </w:r>
            <w:proofErr w:type="spellStart"/>
            <w:r w:rsidRPr="00770FFD">
              <w:t>vrstama</w:t>
            </w:r>
            <w:proofErr w:type="spellEnd"/>
            <w:r w:rsidRPr="00770FFD">
              <w:t xml:space="preserve"> </w:t>
            </w:r>
            <w:proofErr w:type="spellStart"/>
            <w:r w:rsidRPr="00770FFD">
              <w:t>predloženih</w:t>
            </w:r>
            <w:proofErr w:type="spellEnd"/>
            <w:r w:rsidRPr="00770FFD">
              <w:t xml:space="preserve"> </w:t>
            </w:r>
            <w:proofErr w:type="spellStart"/>
            <w:r w:rsidRPr="00770FFD">
              <w:t>akcija</w:t>
            </w:r>
            <w:proofErr w:type="spellEnd"/>
            <w:r w:rsidRPr="00770FFD">
              <w:t xml:space="preserve">? </w:t>
            </w:r>
          </w:p>
        </w:tc>
        <w:tc>
          <w:tcPr>
            <w:tcW w:w="1431" w:type="dxa"/>
          </w:tcPr>
          <w:p w14:paraId="0FAAED86" w14:textId="77777777" w:rsidR="00682A4E" w:rsidRPr="009B3758" w:rsidRDefault="00682A4E" w:rsidP="00682A4E">
            <w:pPr>
              <w:jc w:val="center"/>
              <w:rPr>
                <w:szCs w:val="22"/>
              </w:rPr>
            </w:pPr>
            <w:r w:rsidRPr="009B3758">
              <w:rPr>
                <w:szCs w:val="22"/>
              </w:rPr>
              <w:t>5</w:t>
            </w:r>
          </w:p>
        </w:tc>
      </w:tr>
      <w:tr w:rsidR="00682A4E" w:rsidRPr="009B3758" w14:paraId="28C1FC18" w14:textId="77777777" w:rsidTr="00682A4E">
        <w:trPr>
          <w:trHeight w:val="360"/>
        </w:trPr>
        <w:tc>
          <w:tcPr>
            <w:tcW w:w="8469" w:type="dxa"/>
          </w:tcPr>
          <w:p w14:paraId="23AABAC9" w14:textId="741C326C" w:rsidR="00682A4E" w:rsidRPr="009B3758" w:rsidRDefault="00682A4E" w:rsidP="00682A4E">
            <w:pPr>
              <w:spacing w:after="0"/>
              <w:ind w:left="340" w:hanging="340"/>
              <w:rPr>
                <w:szCs w:val="22"/>
              </w:rPr>
            </w:pPr>
            <w:r w:rsidRPr="00770FFD">
              <w:t xml:space="preserve">1.2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dovoljno</w:t>
            </w:r>
            <w:proofErr w:type="spellEnd"/>
            <w:r w:rsidRPr="00770FFD">
              <w:t xml:space="preserve"> </w:t>
            </w:r>
            <w:proofErr w:type="spellStart"/>
            <w:r w:rsidRPr="00770FFD">
              <w:t>tehničkog</w:t>
            </w:r>
            <w:proofErr w:type="spellEnd"/>
            <w:r w:rsidRPr="00770FFD">
              <w:t xml:space="preserve"> </w:t>
            </w:r>
            <w:proofErr w:type="spellStart"/>
            <w:r w:rsidRPr="00770FFD">
              <w:t>znanja</w:t>
            </w:r>
            <w:proofErr w:type="spellEnd"/>
            <w:r w:rsidRPr="00770FFD">
              <w:t xml:space="preserve"> i </w:t>
            </w:r>
            <w:proofErr w:type="spellStart"/>
            <w:r w:rsidRPr="00770FFD">
              <w:t>kapaciteta</w:t>
            </w:r>
            <w:proofErr w:type="spellEnd"/>
            <w:r w:rsidRPr="00770FFD">
              <w:t xml:space="preserve"> za </w:t>
            </w:r>
            <w:proofErr w:type="spellStart"/>
            <w:r w:rsidRPr="00770FFD">
              <w:t>implementaciju</w:t>
            </w:r>
            <w:proofErr w:type="spellEnd"/>
            <w:r w:rsidRPr="00770FFD">
              <w:t xml:space="preserve"> </w:t>
            </w:r>
            <w:proofErr w:type="spellStart"/>
            <w:r w:rsidRPr="00770FFD">
              <w:t>projekta</w:t>
            </w:r>
            <w:proofErr w:type="spellEnd"/>
            <w:r w:rsidRPr="00770FFD">
              <w:t>?</w:t>
            </w:r>
          </w:p>
        </w:tc>
        <w:tc>
          <w:tcPr>
            <w:tcW w:w="1431" w:type="dxa"/>
          </w:tcPr>
          <w:p w14:paraId="67CC6EC2" w14:textId="77777777" w:rsidR="00682A4E" w:rsidRPr="009B3758" w:rsidRDefault="00682A4E" w:rsidP="00682A4E">
            <w:pPr>
              <w:jc w:val="center"/>
              <w:rPr>
                <w:szCs w:val="22"/>
              </w:rPr>
            </w:pPr>
            <w:r w:rsidRPr="009B3758">
              <w:rPr>
                <w:szCs w:val="22"/>
              </w:rPr>
              <w:t>5</w:t>
            </w:r>
          </w:p>
        </w:tc>
      </w:tr>
      <w:tr w:rsidR="00682A4E" w:rsidRPr="009B3758" w14:paraId="5E14B4EF" w14:textId="77777777" w:rsidTr="00682A4E">
        <w:trPr>
          <w:trHeight w:val="724"/>
        </w:trPr>
        <w:tc>
          <w:tcPr>
            <w:tcW w:w="8469" w:type="dxa"/>
          </w:tcPr>
          <w:p w14:paraId="34F0E29C" w14:textId="101E4DB3" w:rsidR="00682A4E" w:rsidRPr="009B3758" w:rsidRDefault="00682A4E" w:rsidP="00682A4E">
            <w:pPr>
              <w:spacing w:after="0"/>
              <w:ind w:left="340" w:hanging="340"/>
            </w:pPr>
            <w:r w:rsidRPr="00770FFD">
              <w:t xml:space="preserve">1.3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dovoljne</w:t>
            </w:r>
            <w:proofErr w:type="spellEnd"/>
            <w:r w:rsidRPr="00770FFD">
              <w:t xml:space="preserve"> </w:t>
            </w:r>
            <w:proofErr w:type="spellStart"/>
            <w:r w:rsidRPr="00770FFD">
              <w:t>kapacitete</w:t>
            </w:r>
            <w:proofErr w:type="spellEnd"/>
            <w:r w:rsidRPr="00770FFD">
              <w:t xml:space="preserve"> za </w:t>
            </w:r>
            <w:proofErr w:type="spellStart"/>
            <w:r w:rsidRPr="00770FFD">
              <w:t>operativno</w:t>
            </w:r>
            <w:proofErr w:type="spellEnd"/>
            <w:r w:rsidRPr="00770FFD">
              <w:t xml:space="preserve"> </w:t>
            </w:r>
            <w:proofErr w:type="spellStart"/>
            <w:r w:rsidRPr="00770FFD">
              <w:t>upravljanje</w:t>
            </w:r>
            <w:proofErr w:type="spellEnd"/>
            <w:r w:rsidRPr="00770FFD">
              <w:t>? (</w:t>
            </w:r>
            <w:proofErr w:type="spellStart"/>
            <w:r w:rsidRPr="00770FFD">
              <w:t>uključujući</w:t>
            </w:r>
            <w:proofErr w:type="spellEnd"/>
            <w:r w:rsidRPr="00770FFD">
              <w:t xml:space="preserve"> </w:t>
            </w:r>
            <w:proofErr w:type="spellStart"/>
            <w:r w:rsidRPr="00770FFD">
              <w:t>osoblje</w:t>
            </w:r>
            <w:proofErr w:type="spellEnd"/>
            <w:r w:rsidRPr="00770FFD">
              <w:t xml:space="preserve">, </w:t>
            </w:r>
            <w:proofErr w:type="spellStart"/>
            <w:r w:rsidRPr="00770FFD">
              <w:t>opremu</w:t>
            </w:r>
            <w:proofErr w:type="spellEnd"/>
            <w:r w:rsidRPr="00770FFD">
              <w:t xml:space="preserve">, </w:t>
            </w:r>
            <w:proofErr w:type="spellStart"/>
            <w:r w:rsidRPr="00770FFD">
              <w:t>administrativna</w:t>
            </w:r>
            <w:proofErr w:type="spellEnd"/>
            <w:r w:rsidRPr="00770FFD">
              <w:t xml:space="preserve"> i </w:t>
            </w:r>
            <w:proofErr w:type="spellStart"/>
            <w:r w:rsidRPr="00770FFD">
              <w:t>finansijska</w:t>
            </w:r>
            <w:proofErr w:type="spellEnd"/>
            <w:r w:rsidRPr="00770FFD">
              <w:t xml:space="preserve"> </w:t>
            </w:r>
            <w:proofErr w:type="spellStart"/>
            <w:r w:rsidRPr="00770FFD">
              <w:t>pravila</w:t>
            </w:r>
            <w:proofErr w:type="spellEnd"/>
            <w:r w:rsidRPr="00770FFD">
              <w:t xml:space="preserve"> i procedure i </w:t>
            </w:r>
            <w:proofErr w:type="spellStart"/>
            <w:r w:rsidRPr="00770FFD">
              <w:t>sposobnost</w:t>
            </w:r>
            <w:proofErr w:type="spellEnd"/>
            <w:r w:rsidRPr="00770FFD">
              <w:t xml:space="preserve"> </w:t>
            </w:r>
            <w:proofErr w:type="spellStart"/>
            <w:r w:rsidRPr="00770FFD">
              <w:t>vođenja</w:t>
            </w:r>
            <w:proofErr w:type="spellEnd"/>
            <w:r w:rsidRPr="00770FFD">
              <w:t xml:space="preserve"> </w:t>
            </w:r>
            <w:proofErr w:type="spellStart"/>
            <w:r w:rsidRPr="00770FFD">
              <w:t>akcije</w:t>
            </w:r>
            <w:proofErr w:type="spellEnd"/>
            <w:r w:rsidRPr="00770FFD">
              <w:t>)?</w:t>
            </w:r>
          </w:p>
        </w:tc>
        <w:tc>
          <w:tcPr>
            <w:tcW w:w="1431" w:type="dxa"/>
          </w:tcPr>
          <w:p w14:paraId="183255DD" w14:textId="77777777" w:rsidR="00682A4E" w:rsidRPr="009B3758" w:rsidRDefault="00682A4E" w:rsidP="00682A4E">
            <w:pPr>
              <w:jc w:val="center"/>
              <w:rPr>
                <w:szCs w:val="22"/>
              </w:rPr>
            </w:pPr>
            <w:r w:rsidRPr="009B3758">
              <w:rPr>
                <w:szCs w:val="22"/>
              </w:rPr>
              <w:t>5</w:t>
            </w:r>
          </w:p>
        </w:tc>
      </w:tr>
      <w:tr w:rsidR="00682A4E" w:rsidRPr="009B3758" w14:paraId="329B274A" w14:textId="77777777" w:rsidTr="00682A4E">
        <w:tc>
          <w:tcPr>
            <w:tcW w:w="8469" w:type="dxa"/>
            <w:tcBorders>
              <w:bottom w:val="single" w:sz="4" w:space="0" w:color="auto"/>
            </w:tcBorders>
          </w:tcPr>
          <w:p w14:paraId="5B6E10C3" w14:textId="51C9751A" w:rsidR="00682A4E" w:rsidRPr="009B3758" w:rsidRDefault="00682A4E" w:rsidP="00682A4E">
            <w:pPr>
              <w:ind w:left="340" w:hanging="340"/>
              <w:rPr>
                <w:szCs w:val="22"/>
              </w:rPr>
            </w:pPr>
            <w:r w:rsidRPr="00770FFD">
              <w:t xml:space="preserve">1.4 Da li </w:t>
            </w:r>
            <w:proofErr w:type="spellStart"/>
            <w:r w:rsidRPr="00770FFD">
              <w:t>aplikant</w:t>
            </w:r>
            <w:proofErr w:type="spellEnd"/>
            <w:r w:rsidRPr="00770FFD">
              <w:t xml:space="preserve"> </w:t>
            </w:r>
            <w:proofErr w:type="spellStart"/>
            <w:r w:rsidRPr="00770FFD">
              <w:t>ima</w:t>
            </w:r>
            <w:proofErr w:type="spellEnd"/>
            <w:r w:rsidRPr="00770FFD">
              <w:t xml:space="preserve"> </w:t>
            </w:r>
            <w:proofErr w:type="spellStart"/>
            <w:r w:rsidRPr="00770FFD">
              <w:t>dovoljno</w:t>
            </w:r>
            <w:proofErr w:type="spellEnd"/>
            <w:r w:rsidRPr="00770FFD">
              <w:t xml:space="preserve"> </w:t>
            </w:r>
            <w:proofErr w:type="spellStart"/>
            <w:r w:rsidRPr="00770FFD">
              <w:t>iskustva</w:t>
            </w:r>
            <w:proofErr w:type="spellEnd"/>
            <w:r w:rsidRPr="00770FFD">
              <w:t xml:space="preserve"> i </w:t>
            </w:r>
            <w:proofErr w:type="spellStart"/>
            <w:r w:rsidRPr="00770FFD">
              <w:t>kapaciteta</w:t>
            </w:r>
            <w:proofErr w:type="spellEnd"/>
            <w:r w:rsidRPr="00770FFD">
              <w:t xml:space="preserve"> u </w:t>
            </w:r>
            <w:proofErr w:type="spellStart"/>
            <w:r w:rsidRPr="00770FFD">
              <w:t>upravljanju</w:t>
            </w:r>
            <w:proofErr w:type="spellEnd"/>
            <w:r w:rsidRPr="00770FFD">
              <w:t xml:space="preserve"> </w:t>
            </w:r>
            <w:proofErr w:type="spellStart"/>
            <w:r w:rsidRPr="00770FFD">
              <w:t>projektima</w:t>
            </w:r>
            <w:proofErr w:type="spellEnd"/>
            <w:r w:rsidRPr="00770FFD">
              <w:t xml:space="preserve"> </w:t>
            </w:r>
            <w:proofErr w:type="spellStart"/>
            <w:r w:rsidRPr="00770FFD">
              <w:t>uporedive</w:t>
            </w:r>
            <w:proofErr w:type="spellEnd"/>
            <w:r w:rsidRPr="00770FFD">
              <w:t xml:space="preserve"> </w:t>
            </w:r>
            <w:proofErr w:type="spellStart"/>
            <w:r w:rsidRPr="00770FFD">
              <w:t>veličine</w:t>
            </w:r>
            <w:proofErr w:type="spellEnd"/>
            <w:r w:rsidRPr="00770FFD">
              <w:t xml:space="preserve"> </w:t>
            </w:r>
            <w:proofErr w:type="spellStart"/>
            <w:r w:rsidRPr="00770FFD">
              <w:t>granta</w:t>
            </w:r>
            <w:proofErr w:type="spellEnd"/>
            <w:r w:rsidRPr="00770FFD">
              <w:t>?</w:t>
            </w:r>
          </w:p>
        </w:tc>
        <w:tc>
          <w:tcPr>
            <w:tcW w:w="1431" w:type="dxa"/>
            <w:tcBorders>
              <w:bottom w:val="single" w:sz="4" w:space="0" w:color="auto"/>
            </w:tcBorders>
          </w:tcPr>
          <w:p w14:paraId="2885DDCF" w14:textId="77777777" w:rsidR="00682A4E" w:rsidRPr="009B3758" w:rsidRDefault="00682A4E" w:rsidP="00682A4E">
            <w:pPr>
              <w:jc w:val="center"/>
              <w:rPr>
                <w:szCs w:val="22"/>
              </w:rPr>
            </w:pPr>
            <w:r w:rsidRPr="009B3758">
              <w:rPr>
                <w:szCs w:val="22"/>
              </w:rPr>
              <w:t>5</w:t>
            </w:r>
          </w:p>
        </w:tc>
      </w:tr>
      <w:tr w:rsidR="00682A4E" w:rsidRPr="009B3758" w14:paraId="61BFB1C4" w14:textId="77777777" w:rsidTr="00682A4E">
        <w:tc>
          <w:tcPr>
            <w:tcW w:w="8469" w:type="dxa"/>
            <w:tcBorders>
              <w:bottom w:val="single" w:sz="4" w:space="0" w:color="auto"/>
            </w:tcBorders>
            <w:shd w:val="clear" w:color="auto" w:fill="FFFFFF" w:themeFill="background1"/>
          </w:tcPr>
          <w:p w14:paraId="053F1A9A" w14:textId="623420DF" w:rsidR="00682A4E" w:rsidRPr="009B3758" w:rsidRDefault="00682A4E" w:rsidP="00682A4E">
            <w:pPr>
              <w:rPr>
                <w:b/>
                <w:bCs/>
                <w:szCs w:val="22"/>
              </w:rPr>
            </w:pPr>
            <w:r w:rsidRPr="00682A4E">
              <w:rPr>
                <w:b/>
                <w:bCs/>
              </w:rPr>
              <w:t xml:space="preserve">2. </w:t>
            </w:r>
            <w:proofErr w:type="spellStart"/>
            <w:r w:rsidRPr="00682A4E">
              <w:rPr>
                <w:b/>
                <w:bCs/>
              </w:rPr>
              <w:t>Relevantnost</w:t>
            </w:r>
            <w:proofErr w:type="spellEnd"/>
            <w:r w:rsidRPr="00682A4E">
              <w:rPr>
                <w:b/>
                <w:bCs/>
              </w:rPr>
              <w:t xml:space="preserve"> </w:t>
            </w:r>
            <w:proofErr w:type="spellStart"/>
            <w:r w:rsidRPr="00682A4E">
              <w:rPr>
                <w:b/>
                <w:bCs/>
              </w:rPr>
              <w:t>akcije</w:t>
            </w:r>
            <w:proofErr w:type="spellEnd"/>
          </w:p>
        </w:tc>
        <w:tc>
          <w:tcPr>
            <w:tcW w:w="1431" w:type="dxa"/>
            <w:tcBorders>
              <w:bottom w:val="single" w:sz="4" w:space="0" w:color="auto"/>
            </w:tcBorders>
            <w:shd w:val="clear" w:color="auto" w:fill="FFFFFF" w:themeFill="background1"/>
            <w:vAlign w:val="center"/>
          </w:tcPr>
          <w:p w14:paraId="60EC3BD1" w14:textId="77777777" w:rsidR="00682A4E" w:rsidRPr="009B3758" w:rsidRDefault="00682A4E" w:rsidP="00682A4E">
            <w:pPr>
              <w:jc w:val="center"/>
              <w:rPr>
                <w:b/>
                <w:bCs/>
                <w:szCs w:val="22"/>
              </w:rPr>
            </w:pPr>
            <w:r w:rsidRPr="009B3758">
              <w:rPr>
                <w:b/>
                <w:bCs/>
                <w:szCs w:val="22"/>
              </w:rPr>
              <w:t>25</w:t>
            </w:r>
          </w:p>
        </w:tc>
      </w:tr>
      <w:tr w:rsidR="00682A4E" w:rsidRPr="009B3758" w14:paraId="23E48FAE" w14:textId="77777777" w:rsidTr="00682A4E">
        <w:tc>
          <w:tcPr>
            <w:tcW w:w="8469" w:type="dxa"/>
            <w:shd w:val="clear" w:color="auto" w:fill="FFFFFF" w:themeFill="background1"/>
          </w:tcPr>
          <w:p w14:paraId="12139B2D" w14:textId="4F67D374" w:rsidR="00682A4E" w:rsidRPr="009B3758" w:rsidRDefault="00682A4E" w:rsidP="00682A4E">
            <w:pPr>
              <w:ind w:left="340" w:hanging="340"/>
              <w:rPr>
                <w:szCs w:val="22"/>
              </w:rPr>
            </w:pPr>
            <w:r w:rsidRPr="009E24B3">
              <w:t xml:space="preserve">2.1 Koliko je </w:t>
            </w:r>
            <w:proofErr w:type="spellStart"/>
            <w:r w:rsidRPr="009E24B3">
              <w:t>predlog</w:t>
            </w:r>
            <w:proofErr w:type="spellEnd"/>
            <w:r w:rsidRPr="009E24B3">
              <w:t xml:space="preserve"> </w:t>
            </w:r>
            <w:proofErr w:type="spellStart"/>
            <w:r w:rsidRPr="009E24B3">
              <w:t>relevantan</w:t>
            </w:r>
            <w:proofErr w:type="spellEnd"/>
            <w:r w:rsidRPr="009E24B3">
              <w:t xml:space="preserve"> za </w:t>
            </w:r>
            <w:proofErr w:type="spellStart"/>
            <w:r w:rsidRPr="009E24B3">
              <w:t>cilj</w:t>
            </w:r>
            <w:proofErr w:type="spellEnd"/>
            <w:r w:rsidRPr="009E24B3">
              <w:t xml:space="preserve"> i </w:t>
            </w:r>
            <w:proofErr w:type="spellStart"/>
            <w:r w:rsidRPr="009E24B3">
              <w:t>specifikacije</w:t>
            </w:r>
            <w:proofErr w:type="spellEnd"/>
            <w:r w:rsidRPr="009E24B3">
              <w:t xml:space="preserve"> </w:t>
            </w:r>
            <w:proofErr w:type="spellStart"/>
            <w:r w:rsidRPr="009E24B3">
              <w:t>poziva</w:t>
            </w:r>
            <w:proofErr w:type="spellEnd"/>
            <w:r w:rsidRPr="009E24B3">
              <w:t xml:space="preserve"> za </w:t>
            </w:r>
            <w:proofErr w:type="spellStart"/>
            <w:r w:rsidRPr="009E24B3">
              <w:t>podnošenje</w:t>
            </w:r>
            <w:proofErr w:type="spellEnd"/>
            <w:r w:rsidRPr="009E24B3">
              <w:t xml:space="preserve"> </w:t>
            </w:r>
            <w:proofErr w:type="spellStart"/>
            <w:r w:rsidRPr="009E24B3">
              <w:t>predloga</w:t>
            </w:r>
            <w:proofErr w:type="spellEnd"/>
            <w:r w:rsidRPr="009E24B3">
              <w:t>? *</w:t>
            </w:r>
          </w:p>
        </w:tc>
        <w:tc>
          <w:tcPr>
            <w:tcW w:w="1431" w:type="dxa"/>
            <w:shd w:val="clear" w:color="auto" w:fill="FFFFFF" w:themeFill="background1"/>
            <w:vAlign w:val="center"/>
          </w:tcPr>
          <w:p w14:paraId="1534C133" w14:textId="77777777" w:rsidR="00682A4E" w:rsidRPr="009B3758" w:rsidRDefault="00682A4E" w:rsidP="00682A4E">
            <w:pPr>
              <w:jc w:val="center"/>
              <w:rPr>
                <w:b/>
                <w:bCs/>
                <w:szCs w:val="22"/>
              </w:rPr>
            </w:pPr>
            <w:r w:rsidRPr="009B3758">
              <w:rPr>
                <w:b/>
                <w:bCs/>
                <w:szCs w:val="22"/>
              </w:rPr>
              <w:t>5*2</w:t>
            </w:r>
          </w:p>
        </w:tc>
      </w:tr>
      <w:tr w:rsidR="00682A4E" w:rsidRPr="009B3758" w14:paraId="16FED4CF" w14:textId="77777777" w:rsidTr="00682A4E">
        <w:tc>
          <w:tcPr>
            <w:tcW w:w="8469" w:type="dxa"/>
            <w:shd w:val="clear" w:color="auto" w:fill="FFFFFF" w:themeFill="background1"/>
          </w:tcPr>
          <w:p w14:paraId="1268CB00" w14:textId="5F04BFCD" w:rsidR="00682A4E" w:rsidRPr="009B3758" w:rsidRDefault="00682A4E" w:rsidP="00682A4E">
            <w:pPr>
              <w:ind w:left="340" w:hanging="340"/>
              <w:rPr>
                <w:szCs w:val="22"/>
              </w:rPr>
            </w:pPr>
            <w:r w:rsidRPr="009E24B3">
              <w:t xml:space="preserve">2.2 Koliko je </w:t>
            </w:r>
            <w:proofErr w:type="spellStart"/>
            <w:r w:rsidRPr="009E24B3">
              <w:t>predlog</w:t>
            </w:r>
            <w:proofErr w:type="spellEnd"/>
            <w:r w:rsidRPr="009E24B3">
              <w:t xml:space="preserve"> </w:t>
            </w:r>
            <w:proofErr w:type="spellStart"/>
            <w:r w:rsidRPr="009E24B3">
              <w:t>relevantan</w:t>
            </w:r>
            <w:proofErr w:type="spellEnd"/>
            <w:r w:rsidRPr="009E24B3">
              <w:t xml:space="preserve"> za </w:t>
            </w:r>
            <w:proofErr w:type="spellStart"/>
            <w:r w:rsidRPr="009E24B3">
              <w:t>posebne</w:t>
            </w:r>
            <w:proofErr w:type="spellEnd"/>
            <w:r w:rsidRPr="009E24B3">
              <w:t xml:space="preserve"> </w:t>
            </w:r>
            <w:proofErr w:type="spellStart"/>
            <w:r w:rsidRPr="009E24B3">
              <w:t>potrebe</w:t>
            </w:r>
            <w:proofErr w:type="spellEnd"/>
            <w:r w:rsidRPr="009E24B3">
              <w:t xml:space="preserve"> i </w:t>
            </w:r>
            <w:proofErr w:type="spellStart"/>
            <w:r w:rsidRPr="009E24B3">
              <w:t>ograničenja</w:t>
            </w:r>
            <w:proofErr w:type="spellEnd"/>
            <w:r w:rsidRPr="009E24B3">
              <w:t xml:space="preserve"> </w:t>
            </w:r>
            <w:proofErr w:type="spellStart"/>
            <w:r w:rsidRPr="009E24B3">
              <w:t>ciljne</w:t>
            </w:r>
            <w:proofErr w:type="spellEnd"/>
            <w:r w:rsidRPr="009E24B3">
              <w:t xml:space="preserve"> </w:t>
            </w:r>
            <w:proofErr w:type="spellStart"/>
            <w:r w:rsidRPr="009E24B3">
              <w:t>oblasti</w:t>
            </w:r>
            <w:proofErr w:type="spellEnd"/>
            <w:r w:rsidRPr="009E24B3">
              <w:t xml:space="preserve">(a)?  Da li </w:t>
            </w:r>
            <w:proofErr w:type="spellStart"/>
            <w:r w:rsidRPr="009E24B3">
              <w:t>su</w:t>
            </w:r>
            <w:proofErr w:type="spellEnd"/>
            <w:r w:rsidRPr="009E24B3">
              <w:t xml:space="preserve"> </w:t>
            </w:r>
            <w:proofErr w:type="spellStart"/>
            <w:r w:rsidRPr="009E24B3">
              <w:t>njihove</w:t>
            </w:r>
            <w:proofErr w:type="spellEnd"/>
            <w:r w:rsidRPr="009E24B3">
              <w:t xml:space="preserve"> </w:t>
            </w:r>
            <w:proofErr w:type="spellStart"/>
            <w:r w:rsidRPr="009E24B3">
              <w:t>potrebe</w:t>
            </w:r>
            <w:proofErr w:type="spellEnd"/>
            <w:r w:rsidRPr="009E24B3">
              <w:t xml:space="preserve"> </w:t>
            </w:r>
            <w:proofErr w:type="spellStart"/>
            <w:r w:rsidRPr="009E24B3">
              <w:t>jasno</w:t>
            </w:r>
            <w:proofErr w:type="spellEnd"/>
            <w:r w:rsidRPr="009E24B3">
              <w:t xml:space="preserve"> </w:t>
            </w:r>
            <w:proofErr w:type="spellStart"/>
            <w:r w:rsidRPr="009E24B3">
              <w:t>definisane</w:t>
            </w:r>
            <w:proofErr w:type="spellEnd"/>
            <w:r w:rsidRPr="009E24B3">
              <w:t xml:space="preserve"> i da li </w:t>
            </w:r>
            <w:proofErr w:type="spellStart"/>
            <w:r w:rsidRPr="009E24B3">
              <w:t>ih</w:t>
            </w:r>
            <w:proofErr w:type="spellEnd"/>
            <w:r w:rsidRPr="009E24B3">
              <w:t xml:space="preserve"> </w:t>
            </w:r>
            <w:proofErr w:type="spellStart"/>
            <w:r w:rsidRPr="009E24B3">
              <w:t>predlog</w:t>
            </w:r>
            <w:proofErr w:type="spellEnd"/>
            <w:r w:rsidRPr="009E24B3">
              <w:t xml:space="preserve"> </w:t>
            </w:r>
            <w:proofErr w:type="spellStart"/>
            <w:r w:rsidRPr="009E24B3">
              <w:t>adresira</w:t>
            </w:r>
            <w:proofErr w:type="spellEnd"/>
            <w:r w:rsidRPr="009E24B3">
              <w:t xml:space="preserve"> na </w:t>
            </w:r>
            <w:proofErr w:type="spellStart"/>
            <w:r w:rsidRPr="009E24B3">
              <w:t>odgovarajući</w:t>
            </w:r>
            <w:proofErr w:type="spellEnd"/>
            <w:r w:rsidRPr="009E24B3">
              <w:t xml:space="preserve"> </w:t>
            </w:r>
            <w:proofErr w:type="spellStart"/>
            <w:r w:rsidRPr="009E24B3">
              <w:t>način</w:t>
            </w:r>
            <w:proofErr w:type="spellEnd"/>
            <w:r w:rsidRPr="009E24B3">
              <w:t>? *</w:t>
            </w:r>
          </w:p>
        </w:tc>
        <w:tc>
          <w:tcPr>
            <w:tcW w:w="1431" w:type="dxa"/>
            <w:shd w:val="clear" w:color="auto" w:fill="FFFFFF" w:themeFill="background1"/>
            <w:vAlign w:val="center"/>
          </w:tcPr>
          <w:p w14:paraId="594068BC" w14:textId="77777777" w:rsidR="00682A4E" w:rsidRPr="009B3758" w:rsidRDefault="00682A4E" w:rsidP="00682A4E">
            <w:pPr>
              <w:jc w:val="center"/>
              <w:rPr>
                <w:b/>
                <w:bCs/>
                <w:szCs w:val="22"/>
              </w:rPr>
            </w:pPr>
            <w:r w:rsidRPr="009B3758">
              <w:rPr>
                <w:b/>
                <w:bCs/>
                <w:szCs w:val="22"/>
              </w:rPr>
              <w:t>5*2</w:t>
            </w:r>
          </w:p>
        </w:tc>
      </w:tr>
      <w:tr w:rsidR="00682A4E" w:rsidRPr="009B3758" w14:paraId="0A937C55" w14:textId="77777777" w:rsidTr="00682A4E">
        <w:tc>
          <w:tcPr>
            <w:tcW w:w="8469" w:type="dxa"/>
            <w:shd w:val="clear" w:color="auto" w:fill="FFFFFF" w:themeFill="background1"/>
          </w:tcPr>
          <w:p w14:paraId="4936BAE0" w14:textId="1107B0B3" w:rsidR="00682A4E" w:rsidRPr="009B3758" w:rsidRDefault="00682A4E" w:rsidP="00682A4E">
            <w:pPr>
              <w:rPr>
                <w:i/>
                <w:iCs/>
                <w:szCs w:val="22"/>
              </w:rPr>
            </w:pPr>
            <w:r w:rsidRPr="009E24B3">
              <w:t xml:space="preserve">2.3 Da li </w:t>
            </w:r>
            <w:proofErr w:type="spellStart"/>
            <w:r w:rsidRPr="009E24B3">
              <w:t>predlog</w:t>
            </w:r>
            <w:proofErr w:type="spellEnd"/>
            <w:r w:rsidRPr="009E24B3">
              <w:t xml:space="preserve"> </w:t>
            </w:r>
            <w:proofErr w:type="spellStart"/>
            <w:r w:rsidRPr="009E24B3">
              <w:t>sadrži</w:t>
            </w:r>
            <w:proofErr w:type="spellEnd"/>
            <w:r w:rsidRPr="009E24B3">
              <w:t xml:space="preserve"> </w:t>
            </w:r>
            <w:proofErr w:type="spellStart"/>
            <w:r w:rsidRPr="009E24B3">
              <w:t>specifične</w:t>
            </w:r>
            <w:proofErr w:type="spellEnd"/>
            <w:r w:rsidRPr="009E24B3">
              <w:t xml:space="preserve"> </w:t>
            </w:r>
            <w:proofErr w:type="spellStart"/>
            <w:r w:rsidRPr="009E24B3">
              <w:t>elemente</w:t>
            </w:r>
            <w:proofErr w:type="spellEnd"/>
            <w:r w:rsidRPr="009E24B3">
              <w:t xml:space="preserve"> </w:t>
            </w:r>
            <w:proofErr w:type="spellStart"/>
            <w:r w:rsidRPr="009E24B3">
              <w:t>dodatne</w:t>
            </w:r>
            <w:proofErr w:type="spellEnd"/>
            <w:r w:rsidRPr="009E24B3">
              <w:t xml:space="preserve"> </w:t>
            </w:r>
            <w:proofErr w:type="spellStart"/>
            <w:r w:rsidRPr="009E24B3">
              <w:t>vrednosti</w:t>
            </w:r>
            <w:proofErr w:type="spellEnd"/>
            <w:r w:rsidRPr="009E24B3">
              <w:t xml:space="preserve">, </w:t>
            </w:r>
            <w:proofErr w:type="spellStart"/>
            <w:r w:rsidRPr="009E24B3">
              <w:t>promociju</w:t>
            </w:r>
            <w:proofErr w:type="spellEnd"/>
            <w:r w:rsidRPr="009E24B3">
              <w:t xml:space="preserve"> </w:t>
            </w:r>
            <w:proofErr w:type="spellStart"/>
            <w:r w:rsidRPr="009E24B3">
              <w:t>rodne</w:t>
            </w:r>
            <w:proofErr w:type="spellEnd"/>
            <w:r w:rsidRPr="009E24B3">
              <w:t xml:space="preserve"> </w:t>
            </w:r>
            <w:proofErr w:type="spellStart"/>
            <w:r w:rsidRPr="009E24B3">
              <w:t>ravnopravnosti</w:t>
            </w:r>
            <w:proofErr w:type="spellEnd"/>
            <w:r w:rsidRPr="009E24B3">
              <w:t xml:space="preserve"> i </w:t>
            </w:r>
            <w:proofErr w:type="spellStart"/>
            <w:r w:rsidRPr="009E24B3">
              <w:t>jednakih</w:t>
            </w:r>
            <w:proofErr w:type="spellEnd"/>
            <w:r w:rsidRPr="009E24B3">
              <w:t xml:space="preserve"> </w:t>
            </w:r>
            <w:proofErr w:type="spellStart"/>
            <w:r w:rsidRPr="009E24B3">
              <w:t>mogućnosti</w:t>
            </w:r>
            <w:proofErr w:type="spellEnd"/>
            <w:r w:rsidRPr="009E24B3">
              <w:t xml:space="preserve">, </w:t>
            </w:r>
            <w:proofErr w:type="spellStart"/>
            <w:r w:rsidRPr="009E24B3">
              <w:t>ili</w:t>
            </w:r>
            <w:proofErr w:type="spellEnd"/>
            <w:r w:rsidRPr="009E24B3">
              <w:t xml:space="preserve"> </w:t>
            </w:r>
            <w:proofErr w:type="spellStart"/>
            <w:r w:rsidRPr="009E24B3">
              <w:t>inovacije</w:t>
            </w:r>
            <w:proofErr w:type="spellEnd"/>
            <w:r w:rsidRPr="009E24B3">
              <w:t xml:space="preserve"> i </w:t>
            </w:r>
            <w:proofErr w:type="spellStart"/>
            <w:r w:rsidRPr="009E24B3">
              <w:t>najbolje</w:t>
            </w:r>
            <w:proofErr w:type="spellEnd"/>
            <w:r w:rsidRPr="009E24B3">
              <w:t xml:space="preserve"> </w:t>
            </w:r>
            <w:proofErr w:type="spellStart"/>
            <w:r w:rsidRPr="009E24B3">
              <w:t>prakse</w:t>
            </w:r>
            <w:proofErr w:type="spellEnd"/>
            <w:r w:rsidRPr="009E24B3">
              <w:t>?</w:t>
            </w:r>
          </w:p>
        </w:tc>
        <w:tc>
          <w:tcPr>
            <w:tcW w:w="1431" w:type="dxa"/>
            <w:shd w:val="clear" w:color="auto" w:fill="FFFFFF" w:themeFill="background1"/>
            <w:vAlign w:val="center"/>
          </w:tcPr>
          <w:p w14:paraId="53AC0D9F" w14:textId="77777777" w:rsidR="00682A4E" w:rsidRPr="009B3758" w:rsidRDefault="00682A4E" w:rsidP="00682A4E">
            <w:pPr>
              <w:jc w:val="center"/>
              <w:rPr>
                <w:b/>
                <w:bCs/>
                <w:szCs w:val="22"/>
              </w:rPr>
            </w:pPr>
            <w:r w:rsidRPr="009B3758">
              <w:rPr>
                <w:b/>
                <w:bCs/>
                <w:szCs w:val="22"/>
              </w:rPr>
              <w:t>5</w:t>
            </w:r>
          </w:p>
        </w:tc>
      </w:tr>
      <w:tr w:rsidR="00977EB9" w:rsidRPr="009B3758" w14:paraId="38976769" w14:textId="77777777" w:rsidTr="00A9068C">
        <w:trPr>
          <w:trHeight w:val="481"/>
        </w:trPr>
        <w:tc>
          <w:tcPr>
            <w:tcW w:w="8469" w:type="dxa"/>
            <w:shd w:val="clear" w:color="auto" w:fill="FFFFFF" w:themeFill="background1"/>
          </w:tcPr>
          <w:p w14:paraId="57158E1D" w14:textId="2CA83514" w:rsidR="00977EB9" w:rsidRPr="00977EB9" w:rsidRDefault="00977EB9" w:rsidP="00977EB9">
            <w:pPr>
              <w:rPr>
                <w:szCs w:val="22"/>
              </w:rPr>
            </w:pPr>
            <w:r w:rsidRPr="00977EB9">
              <w:rPr>
                <w:b/>
                <w:bCs/>
                <w:szCs w:val="22"/>
              </w:rPr>
              <w:t xml:space="preserve">3. </w:t>
            </w:r>
            <w:proofErr w:type="spellStart"/>
            <w:r w:rsidRPr="00977EB9">
              <w:rPr>
                <w:b/>
                <w:bCs/>
                <w:szCs w:val="22"/>
              </w:rPr>
              <w:t>Efikasnost</w:t>
            </w:r>
            <w:proofErr w:type="spellEnd"/>
            <w:r w:rsidRPr="00977EB9">
              <w:rPr>
                <w:b/>
                <w:bCs/>
                <w:szCs w:val="22"/>
              </w:rPr>
              <w:t xml:space="preserve"> i </w:t>
            </w:r>
            <w:proofErr w:type="spellStart"/>
            <w:r w:rsidRPr="00977EB9">
              <w:rPr>
                <w:b/>
                <w:bCs/>
                <w:szCs w:val="22"/>
              </w:rPr>
              <w:t>izvodljivost</w:t>
            </w:r>
            <w:proofErr w:type="spellEnd"/>
            <w:r w:rsidRPr="00977EB9">
              <w:rPr>
                <w:b/>
                <w:bCs/>
                <w:szCs w:val="22"/>
              </w:rPr>
              <w:t xml:space="preserve"> </w:t>
            </w:r>
            <w:proofErr w:type="spellStart"/>
            <w:r w:rsidRPr="00977EB9">
              <w:rPr>
                <w:b/>
                <w:bCs/>
                <w:szCs w:val="22"/>
              </w:rPr>
              <w:t>akcije</w:t>
            </w:r>
            <w:proofErr w:type="spellEnd"/>
          </w:p>
        </w:tc>
        <w:tc>
          <w:tcPr>
            <w:tcW w:w="1431" w:type="dxa"/>
            <w:shd w:val="clear" w:color="auto" w:fill="FFFFFF" w:themeFill="background1"/>
            <w:vAlign w:val="center"/>
          </w:tcPr>
          <w:p w14:paraId="70F9C214" w14:textId="77777777" w:rsidR="00977EB9" w:rsidRPr="009B3758" w:rsidRDefault="00977EB9" w:rsidP="00977EB9">
            <w:pPr>
              <w:jc w:val="center"/>
              <w:rPr>
                <w:b/>
                <w:bCs/>
                <w:szCs w:val="22"/>
              </w:rPr>
            </w:pPr>
            <w:r w:rsidRPr="009B3758">
              <w:rPr>
                <w:b/>
                <w:bCs/>
                <w:szCs w:val="22"/>
              </w:rPr>
              <w:t>25</w:t>
            </w:r>
          </w:p>
        </w:tc>
      </w:tr>
      <w:tr w:rsidR="00977EB9" w:rsidRPr="009B3758" w14:paraId="47A5ADDC" w14:textId="77777777" w:rsidTr="00682A4E">
        <w:trPr>
          <w:trHeight w:val="625"/>
        </w:trPr>
        <w:tc>
          <w:tcPr>
            <w:tcW w:w="8469" w:type="dxa"/>
          </w:tcPr>
          <w:p w14:paraId="23670196" w14:textId="13891780" w:rsidR="00977EB9" w:rsidRPr="009B3758" w:rsidRDefault="00977EB9" w:rsidP="00977EB9">
            <w:pPr>
              <w:spacing w:after="0"/>
              <w:ind w:left="340" w:hanging="340"/>
              <w:rPr>
                <w:szCs w:val="22"/>
              </w:rPr>
            </w:pPr>
            <w:r w:rsidRPr="00E24706">
              <w:t xml:space="preserve">3.1 Da li </w:t>
            </w:r>
            <w:proofErr w:type="spellStart"/>
            <w:r w:rsidRPr="00E24706">
              <w:t>su</w:t>
            </w:r>
            <w:proofErr w:type="spellEnd"/>
            <w:r w:rsidRPr="00E24706">
              <w:t xml:space="preserve"> </w:t>
            </w:r>
            <w:proofErr w:type="spellStart"/>
            <w:r w:rsidRPr="00E24706">
              <w:t>predložene</w:t>
            </w:r>
            <w:proofErr w:type="spellEnd"/>
            <w:r w:rsidRPr="00E24706">
              <w:t xml:space="preserve"> </w:t>
            </w:r>
            <w:proofErr w:type="spellStart"/>
            <w:r w:rsidRPr="00E24706">
              <w:t>aktivnosti</w:t>
            </w:r>
            <w:proofErr w:type="spellEnd"/>
            <w:r w:rsidRPr="00E24706">
              <w:t xml:space="preserve"> </w:t>
            </w:r>
            <w:proofErr w:type="spellStart"/>
            <w:r w:rsidRPr="00E24706">
              <w:t>odgovarajuće</w:t>
            </w:r>
            <w:proofErr w:type="spellEnd"/>
            <w:r w:rsidRPr="00E24706">
              <w:t xml:space="preserve">, </w:t>
            </w:r>
            <w:proofErr w:type="spellStart"/>
            <w:r w:rsidRPr="00E24706">
              <w:t>praktične</w:t>
            </w:r>
            <w:proofErr w:type="spellEnd"/>
            <w:r w:rsidRPr="00E24706">
              <w:t xml:space="preserve"> i u </w:t>
            </w:r>
            <w:proofErr w:type="spellStart"/>
            <w:r w:rsidRPr="00E24706">
              <w:t>skladu</w:t>
            </w:r>
            <w:proofErr w:type="spellEnd"/>
            <w:r w:rsidRPr="00E24706">
              <w:t xml:space="preserve"> </w:t>
            </w:r>
            <w:proofErr w:type="spellStart"/>
            <w:r w:rsidRPr="00E24706">
              <w:t>sa</w:t>
            </w:r>
            <w:proofErr w:type="spellEnd"/>
            <w:r w:rsidRPr="00E24706">
              <w:t xml:space="preserve"> </w:t>
            </w:r>
            <w:proofErr w:type="spellStart"/>
            <w:r w:rsidRPr="00E24706">
              <w:t>ciljevima</w:t>
            </w:r>
            <w:proofErr w:type="spellEnd"/>
            <w:r w:rsidRPr="00E24706">
              <w:t xml:space="preserve"> i </w:t>
            </w:r>
            <w:proofErr w:type="spellStart"/>
            <w:r w:rsidRPr="00E24706">
              <w:t>očekivanim</w:t>
            </w:r>
            <w:proofErr w:type="spellEnd"/>
            <w:r w:rsidRPr="00E24706">
              <w:t xml:space="preserve"> </w:t>
            </w:r>
            <w:proofErr w:type="spellStart"/>
            <w:r w:rsidRPr="00E24706">
              <w:t>rezultatima</w:t>
            </w:r>
            <w:proofErr w:type="spellEnd"/>
            <w:r w:rsidRPr="00E24706">
              <w:t>?</w:t>
            </w:r>
          </w:p>
        </w:tc>
        <w:tc>
          <w:tcPr>
            <w:tcW w:w="1431" w:type="dxa"/>
          </w:tcPr>
          <w:p w14:paraId="41B4942F" w14:textId="77777777" w:rsidR="00977EB9" w:rsidRPr="009B3758" w:rsidRDefault="00977EB9" w:rsidP="00977EB9">
            <w:pPr>
              <w:jc w:val="center"/>
              <w:rPr>
                <w:szCs w:val="22"/>
              </w:rPr>
            </w:pPr>
            <w:r w:rsidRPr="009B3758">
              <w:rPr>
                <w:szCs w:val="22"/>
              </w:rPr>
              <w:t>5</w:t>
            </w:r>
          </w:p>
        </w:tc>
      </w:tr>
      <w:tr w:rsidR="00977EB9" w:rsidRPr="009B3758" w14:paraId="32EB058E" w14:textId="77777777" w:rsidTr="00682A4E">
        <w:tc>
          <w:tcPr>
            <w:tcW w:w="8469" w:type="dxa"/>
          </w:tcPr>
          <w:p w14:paraId="3A0BA225" w14:textId="6A85698E" w:rsidR="00977EB9" w:rsidRPr="009B3758" w:rsidRDefault="00977EB9" w:rsidP="00977EB9">
            <w:pPr>
              <w:ind w:left="340" w:hanging="340"/>
              <w:rPr>
                <w:szCs w:val="22"/>
              </w:rPr>
            </w:pPr>
            <w:r w:rsidRPr="00E24706">
              <w:t xml:space="preserve">3.2 Da li je </w:t>
            </w:r>
            <w:proofErr w:type="spellStart"/>
            <w:r w:rsidRPr="00E24706">
              <w:t>akcioni</w:t>
            </w:r>
            <w:proofErr w:type="spellEnd"/>
            <w:r w:rsidRPr="00E24706">
              <w:t xml:space="preserve"> plan </w:t>
            </w:r>
            <w:proofErr w:type="spellStart"/>
            <w:r w:rsidRPr="00E24706">
              <w:t>jasan</w:t>
            </w:r>
            <w:proofErr w:type="spellEnd"/>
            <w:r w:rsidRPr="00E24706">
              <w:t xml:space="preserve"> i </w:t>
            </w:r>
            <w:proofErr w:type="spellStart"/>
            <w:r w:rsidRPr="00E24706">
              <w:t>izvodljiv</w:t>
            </w:r>
            <w:proofErr w:type="spellEnd"/>
            <w:r w:rsidRPr="00E24706">
              <w:t>?</w:t>
            </w:r>
          </w:p>
        </w:tc>
        <w:tc>
          <w:tcPr>
            <w:tcW w:w="1431" w:type="dxa"/>
          </w:tcPr>
          <w:p w14:paraId="6B583B62" w14:textId="77777777" w:rsidR="00977EB9" w:rsidRPr="009B3758" w:rsidRDefault="00977EB9" w:rsidP="00977EB9">
            <w:pPr>
              <w:jc w:val="center"/>
              <w:rPr>
                <w:szCs w:val="22"/>
              </w:rPr>
            </w:pPr>
            <w:r w:rsidRPr="009B3758">
              <w:rPr>
                <w:szCs w:val="22"/>
              </w:rPr>
              <w:t>5</w:t>
            </w:r>
          </w:p>
        </w:tc>
      </w:tr>
      <w:tr w:rsidR="00977EB9" w:rsidRPr="009B3758" w14:paraId="15B7053A" w14:textId="77777777" w:rsidTr="00682A4E">
        <w:tc>
          <w:tcPr>
            <w:tcW w:w="8469" w:type="dxa"/>
          </w:tcPr>
          <w:p w14:paraId="7D40E23D" w14:textId="018ABFCE" w:rsidR="00977EB9" w:rsidRPr="009B3758" w:rsidRDefault="00977EB9" w:rsidP="00977EB9">
            <w:pPr>
              <w:ind w:left="340" w:hanging="340"/>
              <w:rPr>
                <w:szCs w:val="22"/>
              </w:rPr>
            </w:pPr>
            <w:r w:rsidRPr="00E24706">
              <w:t xml:space="preserve">3.3 Da li </w:t>
            </w:r>
            <w:proofErr w:type="spellStart"/>
            <w:r w:rsidRPr="00E24706">
              <w:t>predlog</w:t>
            </w:r>
            <w:proofErr w:type="spellEnd"/>
            <w:r w:rsidRPr="00E24706">
              <w:t xml:space="preserve"> </w:t>
            </w:r>
            <w:proofErr w:type="spellStart"/>
            <w:r w:rsidRPr="00E24706">
              <w:t>sadrži</w:t>
            </w:r>
            <w:proofErr w:type="spellEnd"/>
            <w:r w:rsidRPr="00E24706">
              <w:t xml:space="preserve"> </w:t>
            </w:r>
            <w:proofErr w:type="spellStart"/>
            <w:r w:rsidRPr="00E24706">
              <w:t>objektivno</w:t>
            </w:r>
            <w:proofErr w:type="spellEnd"/>
            <w:r w:rsidRPr="00E24706">
              <w:t xml:space="preserve"> </w:t>
            </w:r>
            <w:proofErr w:type="spellStart"/>
            <w:r w:rsidRPr="00E24706">
              <w:t>proverljive</w:t>
            </w:r>
            <w:proofErr w:type="spellEnd"/>
            <w:r w:rsidRPr="00E24706">
              <w:t xml:space="preserve"> </w:t>
            </w:r>
            <w:proofErr w:type="spellStart"/>
            <w:r w:rsidRPr="00E24706">
              <w:t>indikatore</w:t>
            </w:r>
            <w:proofErr w:type="spellEnd"/>
            <w:r w:rsidRPr="00E24706">
              <w:t xml:space="preserve"> za </w:t>
            </w:r>
            <w:proofErr w:type="spellStart"/>
            <w:r w:rsidRPr="00E24706">
              <w:t>ishod</w:t>
            </w:r>
            <w:proofErr w:type="spellEnd"/>
            <w:r w:rsidRPr="00E24706">
              <w:t xml:space="preserve"> </w:t>
            </w:r>
            <w:proofErr w:type="spellStart"/>
            <w:r w:rsidRPr="00E24706">
              <w:t>akcije</w:t>
            </w:r>
            <w:proofErr w:type="spellEnd"/>
            <w:r w:rsidRPr="00E24706">
              <w:t>?</w:t>
            </w:r>
          </w:p>
        </w:tc>
        <w:tc>
          <w:tcPr>
            <w:tcW w:w="1431" w:type="dxa"/>
          </w:tcPr>
          <w:p w14:paraId="3D342D34" w14:textId="77777777" w:rsidR="00977EB9" w:rsidRPr="009B3758" w:rsidRDefault="00977EB9" w:rsidP="00977EB9">
            <w:pPr>
              <w:jc w:val="center"/>
              <w:rPr>
                <w:szCs w:val="22"/>
              </w:rPr>
            </w:pPr>
            <w:r w:rsidRPr="009B3758">
              <w:rPr>
                <w:szCs w:val="22"/>
              </w:rPr>
              <w:t>5</w:t>
            </w:r>
          </w:p>
        </w:tc>
      </w:tr>
      <w:tr w:rsidR="00977EB9" w:rsidRPr="009B3758" w14:paraId="67EA9C87" w14:textId="77777777" w:rsidTr="00682A4E">
        <w:tc>
          <w:tcPr>
            <w:tcW w:w="8469" w:type="dxa"/>
          </w:tcPr>
          <w:p w14:paraId="295033AD" w14:textId="1871C564" w:rsidR="00977EB9" w:rsidRPr="009B3758" w:rsidRDefault="00977EB9" w:rsidP="00977EB9">
            <w:pPr>
              <w:pStyle w:val="ListParagraph"/>
              <w:spacing w:after="0"/>
              <w:ind w:left="0"/>
              <w:jc w:val="left"/>
              <w:rPr>
                <w:szCs w:val="22"/>
                <w:lang w:val="sq-AL"/>
              </w:rPr>
            </w:pPr>
            <w:r w:rsidRPr="00E24706">
              <w:t xml:space="preserve">3.4 </w:t>
            </w:r>
            <w:proofErr w:type="spellStart"/>
            <w:r w:rsidRPr="00E24706">
              <w:t>Prezentacija</w:t>
            </w:r>
            <w:proofErr w:type="spellEnd"/>
            <w:r w:rsidRPr="00E24706">
              <w:t xml:space="preserve"> </w:t>
            </w:r>
            <w:proofErr w:type="spellStart"/>
            <w:r w:rsidRPr="00E24706">
              <w:t>analize</w:t>
            </w:r>
            <w:proofErr w:type="spellEnd"/>
            <w:r w:rsidRPr="00E24706">
              <w:t xml:space="preserve"> </w:t>
            </w:r>
            <w:proofErr w:type="spellStart"/>
            <w:r w:rsidRPr="00E24706">
              <w:t>situacije</w:t>
            </w:r>
            <w:proofErr w:type="spellEnd"/>
            <w:r w:rsidRPr="00E24706">
              <w:t xml:space="preserve"> i </w:t>
            </w:r>
            <w:proofErr w:type="spellStart"/>
            <w:r w:rsidRPr="00E24706">
              <w:t>prezentacija</w:t>
            </w:r>
            <w:proofErr w:type="spellEnd"/>
            <w:r w:rsidRPr="00E24706">
              <w:t xml:space="preserve"> </w:t>
            </w:r>
            <w:proofErr w:type="spellStart"/>
            <w:r w:rsidRPr="00E24706">
              <w:t>ciljeva</w:t>
            </w:r>
            <w:proofErr w:type="spellEnd"/>
          </w:p>
        </w:tc>
        <w:tc>
          <w:tcPr>
            <w:tcW w:w="1431" w:type="dxa"/>
          </w:tcPr>
          <w:p w14:paraId="04DB30C5" w14:textId="77777777" w:rsidR="00977EB9" w:rsidRPr="009B3758" w:rsidRDefault="00977EB9" w:rsidP="00977EB9">
            <w:pPr>
              <w:jc w:val="center"/>
              <w:rPr>
                <w:szCs w:val="22"/>
              </w:rPr>
            </w:pPr>
            <w:r w:rsidRPr="009B3758">
              <w:rPr>
                <w:szCs w:val="22"/>
              </w:rPr>
              <w:t>5</w:t>
            </w:r>
          </w:p>
        </w:tc>
      </w:tr>
      <w:tr w:rsidR="00977EB9" w:rsidRPr="009B3758" w14:paraId="631BCEF4" w14:textId="77777777" w:rsidTr="00682A4E">
        <w:tc>
          <w:tcPr>
            <w:tcW w:w="8469" w:type="dxa"/>
          </w:tcPr>
          <w:p w14:paraId="2E83D244" w14:textId="3EF56299" w:rsidR="00977EB9" w:rsidRPr="009B3758" w:rsidRDefault="00977EB9" w:rsidP="00977EB9">
            <w:pPr>
              <w:pStyle w:val="ListParagraph"/>
              <w:spacing w:after="0"/>
              <w:ind w:left="0"/>
              <w:jc w:val="left"/>
              <w:rPr>
                <w:szCs w:val="22"/>
              </w:rPr>
            </w:pPr>
            <w:r w:rsidRPr="00E24706">
              <w:t xml:space="preserve">3.5 </w:t>
            </w:r>
            <w:proofErr w:type="spellStart"/>
            <w:r w:rsidRPr="00E24706">
              <w:t>Zadovoljavajuća</w:t>
            </w:r>
            <w:proofErr w:type="spellEnd"/>
            <w:r w:rsidRPr="00E24706">
              <w:t xml:space="preserve"> </w:t>
            </w:r>
            <w:proofErr w:type="spellStart"/>
            <w:r w:rsidRPr="00E24706">
              <w:t>saradnja</w:t>
            </w:r>
            <w:proofErr w:type="spellEnd"/>
            <w:r w:rsidRPr="00E24706">
              <w:t xml:space="preserve"> </w:t>
            </w:r>
            <w:proofErr w:type="spellStart"/>
            <w:r w:rsidRPr="00E24706">
              <w:t>sa</w:t>
            </w:r>
            <w:proofErr w:type="spellEnd"/>
            <w:r w:rsidRPr="00E24706">
              <w:t xml:space="preserve"> </w:t>
            </w:r>
            <w:proofErr w:type="spellStart"/>
            <w:r w:rsidRPr="00E24706">
              <w:t>drugim</w:t>
            </w:r>
            <w:proofErr w:type="spellEnd"/>
            <w:r w:rsidRPr="00E24706">
              <w:t xml:space="preserve"> </w:t>
            </w:r>
            <w:proofErr w:type="spellStart"/>
            <w:r w:rsidRPr="00E24706">
              <w:t>uključenim</w:t>
            </w:r>
            <w:proofErr w:type="spellEnd"/>
            <w:r w:rsidRPr="00E24706">
              <w:t xml:space="preserve"> </w:t>
            </w:r>
            <w:proofErr w:type="spellStart"/>
            <w:r w:rsidRPr="00E24706">
              <w:t>akterima</w:t>
            </w:r>
            <w:proofErr w:type="spellEnd"/>
          </w:p>
        </w:tc>
        <w:tc>
          <w:tcPr>
            <w:tcW w:w="1431" w:type="dxa"/>
          </w:tcPr>
          <w:p w14:paraId="122651C6" w14:textId="77777777" w:rsidR="00977EB9" w:rsidRPr="009B3758" w:rsidRDefault="00977EB9" w:rsidP="00977EB9">
            <w:pPr>
              <w:jc w:val="center"/>
              <w:rPr>
                <w:szCs w:val="22"/>
              </w:rPr>
            </w:pPr>
            <w:r w:rsidRPr="009B3758">
              <w:rPr>
                <w:szCs w:val="22"/>
              </w:rPr>
              <w:t>5</w:t>
            </w:r>
          </w:p>
        </w:tc>
      </w:tr>
      <w:tr w:rsidR="00977EB9" w:rsidRPr="009B3758" w14:paraId="47442086" w14:textId="77777777" w:rsidTr="00CF780D">
        <w:tc>
          <w:tcPr>
            <w:tcW w:w="8469" w:type="dxa"/>
            <w:shd w:val="clear" w:color="auto" w:fill="FFFFFF" w:themeFill="background1"/>
          </w:tcPr>
          <w:p w14:paraId="3CDF3F0E" w14:textId="41C51375" w:rsidR="00977EB9" w:rsidRPr="009B3758" w:rsidRDefault="00977EB9" w:rsidP="00977EB9">
            <w:pPr>
              <w:rPr>
                <w:b/>
                <w:bCs/>
                <w:szCs w:val="22"/>
              </w:rPr>
            </w:pPr>
            <w:r w:rsidRPr="00977EB9">
              <w:rPr>
                <w:b/>
                <w:bCs/>
                <w:szCs w:val="22"/>
              </w:rPr>
              <w:t xml:space="preserve">4. </w:t>
            </w:r>
            <w:proofErr w:type="spellStart"/>
            <w:r w:rsidRPr="00977EB9">
              <w:rPr>
                <w:b/>
                <w:bCs/>
                <w:szCs w:val="22"/>
              </w:rPr>
              <w:t>Održivost</w:t>
            </w:r>
            <w:proofErr w:type="spellEnd"/>
            <w:r w:rsidRPr="00977EB9">
              <w:rPr>
                <w:b/>
                <w:bCs/>
                <w:szCs w:val="22"/>
              </w:rPr>
              <w:t xml:space="preserve"> </w:t>
            </w:r>
            <w:proofErr w:type="spellStart"/>
            <w:r w:rsidRPr="00977EB9">
              <w:rPr>
                <w:b/>
                <w:bCs/>
                <w:szCs w:val="22"/>
              </w:rPr>
              <w:t>akcije</w:t>
            </w:r>
            <w:proofErr w:type="spellEnd"/>
            <w:r w:rsidRPr="008C17C6">
              <w:t xml:space="preserve"> </w:t>
            </w:r>
          </w:p>
        </w:tc>
        <w:tc>
          <w:tcPr>
            <w:tcW w:w="1431" w:type="dxa"/>
            <w:shd w:val="clear" w:color="auto" w:fill="FFFFFF" w:themeFill="background1"/>
            <w:vAlign w:val="center"/>
          </w:tcPr>
          <w:p w14:paraId="5B82E2D0" w14:textId="77777777" w:rsidR="00977EB9" w:rsidRPr="009B3758" w:rsidRDefault="00977EB9" w:rsidP="00977EB9">
            <w:pPr>
              <w:jc w:val="center"/>
              <w:rPr>
                <w:b/>
                <w:bCs/>
                <w:szCs w:val="22"/>
              </w:rPr>
            </w:pPr>
            <w:r w:rsidRPr="009B3758">
              <w:rPr>
                <w:b/>
                <w:bCs/>
                <w:szCs w:val="22"/>
              </w:rPr>
              <w:t>20</w:t>
            </w:r>
          </w:p>
        </w:tc>
      </w:tr>
      <w:tr w:rsidR="00977EB9" w:rsidRPr="009B3758" w14:paraId="5A6803A7" w14:textId="77777777" w:rsidTr="00682A4E">
        <w:tc>
          <w:tcPr>
            <w:tcW w:w="8469" w:type="dxa"/>
          </w:tcPr>
          <w:p w14:paraId="1BA0A227" w14:textId="65DB21E3" w:rsidR="00977EB9" w:rsidRPr="009B3758" w:rsidRDefault="00977EB9" w:rsidP="00977EB9">
            <w:pPr>
              <w:ind w:left="340" w:hanging="340"/>
              <w:rPr>
                <w:szCs w:val="22"/>
              </w:rPr>
            </w:pPr>
            <w:r w:rsidRPr="008C17C6">
              <w:t xml:space="preserve">4.1 Da li je </w:t>
            </w:r>
            <w:proofErr w:type="spellStart"/>
            <w:r w:rsidRPr="008C17C6">
              <w:t>verovatno</w:t>
            </w:r>
            <w:proofErr w:type="spellEnd"/>
            <w:r w:rsidRPr="008C17C6">
              <w:t xml:space="preserve"> da </w:t>
            </w:r>
            <w:proofErr w:type="spellStart"/>
            <w:r w:rsidRPr="008C17C6">
              <w:t>će</w:t>
            </w:r>
            <w:proofErr w:type="spellEnd"/>
            <w:r w:rsidRPr="008C17C6">
              <w:t xml:space="preserve"> </w:t>
            </w:r>
            <w:proofErr w:type="spellStart"/>
            <w:r w:rsidRPr="008C17C6">
              <w:t>akcija</w:t>
            </w:r>
            <w:proofErr w:type="spellEnd"/>
            <w:r w:rsidRPr="008C17C6">
              <w:t xml:space="preserve"> </w:t>
            </w:r>
            <w:proofErr w:type="spellStart"/>
            <w:r w:rsidRPr="008C17C6">
              <w:t>imati</w:t>
            </w:r>
            <w:proofErr w:type="spellEnd"/>
            <w:r w:rsidRPr="008C17C6">
              <w:t xml:space="preserve"> </w:t>
            </w:r>
            <w:proofErr w:type="spellStart"/>
            <w:r w:rsidRPr="008C17C6">
              <w:t>opipljiv</w:t>
            </w:r>
            <w:proofErr w:type="spellEnd"/>
            <w:r w:rsidRPr="008C17C6">
              <w:t xml:space="preserve"> </w:t>
            </w:r>
            <w:proofErr w:type="spellStart"/>
            <w:r w:rsidRPr="008C17C6">
              <w:t>uticaj</w:t>
            </w:r>
            <w:proofErr w:type="spellEnd"/>
            <w:r w:rsidRPr="008C17C6">
              <w:t xml:space="preserve"> na </w:t>
            </w:r>
            <w:proofErr w:type="spellStart"/>
            <w:r w:rsidRPr="008C17C6">
              <w:t>svoje</w:t>
            </w:r>
            <w:proofErr w:type="spellEnd"/>
            <w:r w:rsidRPr="008C17C6">
              <w:t xml:space="preserve"> </w:t>
            </w:r>
            <w:proofErr w:type="spellStart"/>
            <w:r w:rsidRPr="008C17C6">
              <w:t>ciljne</w:t>
            </w:r>
            <w:proofErr w:type="spellEnd"/>
            <w:r w:rsidRPr="008C17C6">
              <w:t xml:space="preserve"> </w:t>
            </w:r>
            <w:proofErr w:type="spellStart"/>
            <w:r w:rsidRPr="008C17C6">
              <w:t>grupe</w:t>
            </w:r>
            <w:proofErr w:type="spellEnd"/>
            <w:r w:rsidRPr="008C17C6">
              <w:t xml:space="preserve">? Da li je </w:t>
            </w:r>
            <w:proofErr w:type="spellStart"/>
            <w:r w:rsidRPr="008C17C6">
              <w:t>uticaj</w:t>
            </w:r>
            <w:proofErr w:type="spellEnd"/>
            <w:r w:rsidRPr="008C17C6">
              <w:t xml:space="preserve"> </w:t>
            </w:r>
            <w:proofErr w:type="spellStart"/>
            <w:r w:rsidRPr="008C17C6">
              <w:t>pozitivan</w:t>
            </w:r>
            <w:proofErr w:type="spellEnd"/>
            <w:r w:rsidRPr="008C17C6">
              <w:t xml:space="preserve"> i da li je </w:t>
            </w:r>
            <w:proofErr w:type="spellStart"/>
            <w:r w:rsidRPr="008C17C6">
              <w:t>jasno</w:t>
            </w:r>
            <w:proofErr w:type="spellEnd"/>
            <w:r w:rsidRPr="008C17C6">
              <w:t xml:space="preserve"> </w:t>
            </w:r>
            <w:proofErr w:type="spellStart"/>
            <w:r w:rsidRPr="008C17C6">
              <w:t>opisan</w:t>
            </w:r>
            <w:proofErr w:type="spellEnd"/>
            <w:r w:rsidRPr="008C17C6">
              <w:t xml:space="preserve"> i </w:t>
            </w:r>
            <w:proofErr w:type="spellStart"/>
            <w:r w:rsidRPr="008C17C6">
              <w:t>izmeren</w:t>
            </w:r>
            <w:proofErr w:type="spellEnd"/>
            <w:r w:rsidRPr="008C17C6">
              <w:t>?</w:t>
            </w:r>
          </w:p>
        </w:tc>
        <w:tc>
          <w:tcPr>
            <w:tcW w:w="1431" w:type="dxa"/>
          </w:tcPr>
          <w:p w14:paraId="7C79741A" w14:textId="77777777" w:rsidR="00977EB9" w:rsidRPr="009B3758" w:rsidRDefault="00977EB9" w:rsidP="00977EB9">
            <w:pPr>
              <w:jc w:val="center"/>
              <w:rPr>
                <w:szCs w:val="22"/>
              </w:rPr>
            </w:pPr>
            <w:r w:rsidRPr="009B3758">
              <w:rPr>
                <w:szCs w:val="22"/>
              </w:rPr>
              <w:t>5</w:t>
            </w:r>
          </w:p>
        </w:tc>
      </w:tr>
      <w:tr w:rsidR="00977EB9" w:rsidRPr="009B3758" w14:paraId="03FE7584" w14:textId="77777777" w:rsidTr="00682A4E">
        <w:tc>
          <w:tcPr>
            <w:tcW w:w="8469" w:type="dxa"/>
          </w:tcPr>
          <w:p w14:paraId="63610165" w14:textId="22AFE02D" w:rsidR="00977EB9" w:rsidRPr="009B3758" w:rsidRDefault="00977EB9" w:rsidP="00977EB9">
            <w:pPr>
              <w:spacing w:after="0"/>
              <w:ind w:left="107"/>
              <w:rPr>
                <w:szCs w:val="22"/>
              </w:rPr>
            </w:pPr>
            <w:r w:rsidRPr="008C17C6">
              <w:t xml:space="preserve">4.2 Da li </w:t>
            </w:r>
            <w:proofErr w:type="spellStart"/>
            <w:r w:rsidRPr="008C17C6">
              <w:t>će</w:t>
            </w:r>
            <w:proofErr w:type="spellEnd"/>
            <w:r w:rsidRPr="008C17C6">
              <w:t xml:space="preserve"> </w:t>
            </w:r>
            <w:proofErr w:type="spellStart"/>
            <w:r w:rsidRPr="008C17C6">
              <w:t>predlog</w:t>
            </w:r>
            <w:proofErr w:type="spellEnd"/>
            <w:r w:rsidRPr="008C17C6">
              <w:t xml:space="preserve"> </w:t>
            </w:r>
            <w:proofErr w:type="spellStart"/>
            <w:r w:rsidRPr="008C17C6">
              <w:t>verovatno</w:t>
            </w:r>
            <w:proofErr w:type="spellEnd"/>
            <w:r w:rsidRPr="008C17C6">
              <w:t xml:space="preserve"> </w:t>
            </w:r>
            <w:proofErr w:type="spellStart"/>
            <w:r w:rsidRPr="008C17C6">
              <w:t>imati</w:t>
            </w:r>
            <w:proofErr w:type="spellEnd"/>
            <w:r w:rsidRPr="008C17C6">
              <w:t xml:space="preserve"> </w:t>
            </w:r>
            <w:proofErr w:type="spellStart"/>
            <w:r w:rsidRPr="008C17C6">
              <w:t>multiplikativni</w:t>
            </w:r>
            <w:proofErr w:type="spellEnd"/>
            <w:r w:rsidRPr="008C17C6">
              <w:t xml:space="preserve"> </w:t>
            </w:r>
            <w:proofErr w:type="spellStart"/>
            <w:r w:rsidRPr="008C17C6">
              <w:t>efekat</w:t>
            </w:r>
            <w:proofErr w:type="spellEnd"/>
            <w:r w:rsidRPr="008C17C6">
              <w:t xml:space="preserve"> i da li </w:t>
            </w:r>
            <w:proofErr w:type="spellStart"/>
            <w:r w:rsidRPr="008C17C6">
              <w:t>pruža</w:t>
            </w:r>
            <w:proofErr w:type="spellEnd"/>
            <w:r w:rsidRPr="008C17C6">
              <w:t xml:space="preserve"> </w:t>
            </w:r>
            <w:proofErr w:type="spellStart"/>
            <w:r w:rsidRPr="008C17C6">
              <w:t>mogućnosti</w:t>
            </w:r>
            <w:proofErr w:type="spellEnd"/>
            <w:r w:rsidRPr="008C17C6">
              <w:t xml:space="preserve"> za </w:t>
            </w:r>
            <w:proofErr w:type="spellStart"/>
            <w:r w:rsidRPr="008C17C6">
              <w:t>razmenu</w:t>
            </w:r>
            <w:proofErr w:type="spellEnd"/>
            <w:r w:rsidRPr="008C17C6">
              <w:t xml:space="preserve"> </w:t>
            </w:r>
            <w:proofErr w:type="spellStart"/>
            <w:r w:rsidRPr="008C17C6">
              <w:t>znanja</w:t>
            </w:r>
            <w:proofErr w:type="spellEnd"/>
            <w:r w:rsidRPr="008C17C6">
              <w:t xml:space="preserve">? Da li </w:t>
            </w:r>
            <w:proofErr w:type="spellStart"/>
            <w:r w:rsidRPr="008C17C6">
              <w:t>su</w:t>
            </w:r>
            <w:proofErr w:type="spellEnd"/>
            <w:r w:rsidRPr="008C17C6">
              <w:t xml:space="preserve"> </w:t>
            </w:r>
            <w:proofErr w:type="spellStart"/>
            <w:r w:rsidRPr="008C17C6">
              <w:t>aktivnosti</w:t>
            </w:r>
            <w:proofErr w:type="spellEnd"/>
            <w:r w:rsidRPr="008C17C6">
              <w:t xml:space="preserve"> </w:t>
            </w:r>
            <w:proofErr w:type="spellStart"/>
            <w:r w:rsidRPr="008C17C6">
              <w:t>predložene</w:t>
            </w:r>
            <w:proofErr w:type="spellEnd"/>
            <w:r w:rsidRPr="008C17C6">
              <w:t xml:space="preserve"> za </w:t>
            </w:r>
            <w:proofErr w:type="spellStart"/>
            <w:r w:rsidRPr="008C17C6">
              <w:t>održivost</w:t>
            </w:r>
            <w:proofErr w:type="spellEnd"/>
            <w:r w:rsidRPr="008C17C6">
              <w:t xml:space="preserve"> </w:t>
            </w:r>
            <w:proofErr w:type="spellStart"/>
            <w:r w:rsidRPr="008C17C6">
              <w:t>projekta</w:t>
            </w:r>
            <w:proofErr w:type="spellEnd"/>
            <w:r w:rsidRPr="008C17C6">
              <w:t xml:space="preserve"> </w:t>
            </w:r>
            <w:proofErr w:type="spellStart"/>
            <w:r w:rsidRPr="008C17C6">
              <w:t>realne</w:t>
            </w:r>
            <w:proofErr w:type="spellEnd"/>
            <w:r w:rsidRPr="008C17C6">
              <w:t xml:space="preserve"> i </w:t>
            </w:r>
            <w:proofErr w:type="spellStart"/>
            <w:r w:rsidRPr="008C17C6">
              <w:t>koherentne</w:t>
            </w:r>
            <w:proofErr w:type="spellEnd"/>
            <w:r w:rsidRPr="008C17C6">
              <w:t>?</w:t>
            </w:r>
          </w:p>
        </w:tc>
        <w:tc>
          <w:tcPr>
            <w:tcW w:w="1431" w:type="dxa"/>
          </w:tcPr>
          <w:p w14:paraId="1B7F76D4" w14:textId="77777777" w:rsidR="00977EB9" w:rsidRPr="009B3758" w:rsidRDefault="00977EB9" w:rsidP="00977EB9">
            <w:pPr>
              <w:jc w:val="center"/>
              <w:rPr>
                <w:szCs w:val="22"/>
              </w:rPr>
            </w:pPr>
            <w:r w:rsidRPr="009B3758">
              <w:rPr>
                <w:szCs w:val="22"/>
              </w:rPr>
              <w:t>5</w:t>
            </w:r>
          </w:p>
        </w:tc>
      </w:tr>
      <w:tr w:rsidR="00977EB9" w:rsidRPr="009B3758" w14:paraId="18F49A80" w14:textId="77777777" w:rsidTr="00682A4E">
        <w:tc>
          <w:tcPr>
            <w:tcW w:w="8469" w:type="dxa"/>
          </w:tcPr>
          <w:p w14:paraId="42B96A5D" w14:textId="77777777" w:rsidR="00977EB9" w:rsidRPr="00977EB9" w:rsidRDefault="00977EB9" w:rsidP="00977EB9">
            <w:pPr>
              <w:spacing w:after="0"/>
              <w:ind w:left="107"/>
            </w:pPr>
            <w:r w:rsidRPr="00977EB9">
              <w:t xml:space="preserve">4.3 Da li </w:t>
            </w:r>
            <w:proofErr w:type="spellStart"/>
            <w:r w:rsidRPr="00977EB9">
              <w:t>su</w:t>
            </w:r>
            <w:proofErr w:type="spellEnd"/>
            <w:r w:rsidRPr="00977EB9">
              <w:t xml:space="preserve"> </w:t>
            </w:r>
            <w:proofErr w:type="spellStart"/>
            <w:r w:rsidRPr="00977EB9">
              <w:t>očekivani</w:t>
            </w:r>
            <w:proofErr w:type="spellEnd"/>
            <w:r w:rsidRPr="00977EB9">
              <w:t xml:space="preserve"> </w:t>
            </w:r>
            <w:proofErr w:type="spellStart"/>
            <w:r w:rsidRPr="00977EB9">
              <w:t>rezultati</w:t>
            </w:r>
            <w:proofErr w:type="spellEnd"/>
            <w:r w:rsidRPr="00977EB9">
              <w:t xml:space="preserve"> </w:t>
            </w:r>
            <w:proofErr w:type="spellStart"/>
            <w:r w:rsidRPr="00977EB9">
              <w:t>predložene</w:t>
            </w:r>
            <w:proofErr w:type="spellEnd"/>
            <w:r w:rsidRPr="00977EB9">
              <w:t xml:space="preserve"> </w:t>
            </w:r>
            <w:proofErr w:type="spellStart"/>
            <w:r w:rsidRPr="00977EB9">
              <w:t>akcije</w:t>
            </w:r>
            <w:proofErr w:type="spellEnd"/>
            <w:r w:rsidRPr="00977EB9">
              <w:t xml:space="preserve"> </w:t>
            </w:r>
            <w:proofErr w:type="spellStart"/>
            <w:r w:rsidRPr="00977EB9">
              <w:t>održivi</w:t>
            </w:r>
            <w:proofErr w:type="spellEnd"/>
            <w:r w:rsidRPr="00977EB9">
              <w:t>:</w:t>
            </w:r>
          </w:p>
          <w:p w14:paraId="5E324122" w14:textId="5905F37A" w:rsidR="00977EB9" w:rsidRPr="00977EB9" w:rsidRDefault="00977EB9" w:rsidP="00977EB9">
            <w:pPr>
              <w:pStyle w:val="ListParagraph"/>
              <w:numPr>
                <w:ilvl w:val="0"/>
                <w:numId w:val="44"/>
              </w:numPr>
              <w:ind w:left="707" w:hanging="425"/>
              <w:rPr>
                <w:i/>
                <w:iCs/>
                <w:szCs w:val="22"/>
              </w:rPr>
            </w:pPr>
            <w:proofErr w:type="spellStart"/>
            <w:r w:rsidRPr="00977EB9">
              <w:rPr>
                <w:szCs w:val="22"/>
              </w:rPr>
              <w:t>finansijski</w:t>
            </w:r>
            <w:proofErr w:type="spellEnd"/>
            <w:r w:rsidRPr="00977EB9">
              <w:rPr>
                <w:i/>
                <w:iCs/>
                <w:szCs w:val="22"/>
              </w:rPr>
              <w:t xml:space="preserve"> (</w:t>
            </w:r>
            <w:proofErr w:type="spellStart"/>
            <w:r w:rsidRPr="00977EB9">
              <w:rPr>
                <w:i/>
                <w:iCs/>
                <w:szCs w:val="22"/>
              </w:rPr>
              <w:t>kako</w:t>
            </w:r>
            <w:proofErr w:type="spellEnd"/>
            <w:r w:rsidRPr="00977EB9">
              <w:rPr>
                <w:i/>
                <w:iCs/>
                <w:szCs w:val="22"/>
              </w:rPr>
              <w:t xml:space="preserve"> </w:t>
            </w:r>
            <w:proofErr w:type="spellStart"/>
            <w:r w:rsidRPr="00977EB9">
              <w:rPr>
                <w:i/>
                <w:iCs/>
                <w:szCs w:val="22"/>
              </w:rPr>
              <w:t>će</w:t>
            </w:r>
            <w:proofErr w:type="spellEnd"/>
            <w:r w:rsidRPr="00977EB9">
              <w:rPr>
                <w:i/>
                <w:iCs/>
                <w:szCs w:val="22"/>
              </w:rPr>
              <w:t xml:space="preserve"> se </w:t>
            </w:r>
            <w:proofErr w:type="spellStart"/>
            <w:r w:rsidRPr="00977EB9">
              <w:rPr>
                <w:i/>
                <w:iCs/>
                <w:szCs w:val="22"/>
              </w:rPr>
              <w:t>aktivnosti</w:t>
            </w:r>
            <w:proofErr w:type="spellEnd"/>
            <w:r w:rsidRPr="00977EB9">
              <w:rPr>
                <w:i/>
                <w:iCs/>
                <w:szCs w:val="22"/>
              </w:rPr>
              <w:t xml:space="preserve"> </w:t>
            </w:r>
            <w:proofErr w:type="spellStart"/>
            <w:r w:rsidRPr="00977EB9">
              <w:rPr>
                <w:i/>
                <w:iCs/>
                <w:szCs w:val="22"/>
              </w:rPr>
              <w:t>finansirati</w:t>
            </w:r>
            <w:proofErr w:type="spellEnd"/>
            <w:r w:rsidRPr="00977EB9">
              <w:rPr>
                <w:i/>
                <w:iCs/>
                <w:szCs w:val="22"/>
              </w:rPr>
              <w:t xml:space="preserve"> </w:t>
            </w:r>
            <w:proofErr w:type="spellStart"/>
            <w:r w:rsidRPr="00977EB9">
              <w:rPr>
                <w:i/>
                <w:iCs/>
                <w:szCs w:val="22"/>
              </w:rPr>
              <w:t>nakon</w:t>
            </w:r>
            <w:proofErr w:type="spellEnd"/>
            <w:r w:rsidRPr="00977EB9">
              <w:rPr>
                <w:i/>
                <w:iCs/>
                <w:szCs w:val="22"/>
              </w:rPr>
              <w:t xml:space="preserve"> </w:t>
            </w:r>
            <w:proofErr w:type="spellStart"/>
            <w:r w:rsidRPr="00977EB9">
              <w:rPr>
                <w:i/>
                <w:iCs/>
                <w:szCs w:val="22"/>
              </w:rPr>
              <w:t>završetka</w:t>
            </w:r>
            <w:proofErr w:type="spellEnd"/>
            <w:r w:rsidRPr="00977EB9">
              <w:rPr>
                <w:i/>
                <w:iCs/>
                <w:szCs w:val="22"/>
              </w:rPr>
              <w:t xml:space="preserve"> </w:t>
            </w:r>
            <w:proofErr w:type="spellStart"/>
            <w:r w:rsidRPr="00977EB9">
              <w:rPr>
                <w:i/>
                <w:iCs/>
                <w:szCs w:val="22"/>
              </w:rPr>
              <w:t>finansiranja</w:t>
            </w:r>
            <w:proofErr w:type="spellEnd"/>
            <w:r w:rsidRPr="00977EB9">
              <w:rPr>
                <w:i/>
                <w:iCs/>
                <w:szCs w:val="22"/>
              </w:rPr>
              <w:t>?)</w:t>
            </w:r>
          </w:p>
          <w:p w14:paraId="24FB1002" w14:textId="2EE411D5" w:rsidR="00977EB9" w:rsidRPr="00977EB9" w:rsidRDefault="00977EB9" w:rsidP="00977EB9">
            <w:pPr>
              <w:pStyle w:val="ListParagraph"/>
              <w:numPr>
                <w:ilvl w:val="0"/>
                <w:numId w:val="44"/>
              </w:numPr>
              <w:ind w:left="707" w:hanging="425"/>
              <w:rPr>
                <w:i/>
                <w:iCs/>
                <w:szCs w:val="22"/>
              </w:rPr>
            </w:pPr>
            <w:proofErr w:type="spellStart"/>
            <w:r w:rsidRPr="00977EB9">
              <w:rPr>
                <w:szCs w:val="22"/>
              </w:rPr>
              <w:t>institucionalno</w:t>
            </w:r>
            <w:proofErr w:type="spellEnd"/>
            <w:r w:rsidRPr="00977EB9">
              <w:rPr>
                <w:i/>
                <w:iCs/>
                <w:szCs w:val="22"/>
              </w:rPr>
              <w:t xml:space="preserve"> (da li </w:t>
            </w:r>
            <w:proofErr w:type="spellStart"/>
            <w:r w:rsidRPr="00977EB9">
              <w:rPr>
                <w:i/>
                <w:iCs/>
                <w:szCs w:val="22"/>
              </w:rPr>
              <w:t>će</w:t>
            </w:r>
            <w:proofErr w:type="spellEnd"/>
            <w:r w:rsidRPr="00977EB9">
              <w:rPr>
                <w:i/>
                <w:iCs/>
                <w:szCs w:val="22"/>
              </w:rPr>
              <w:t xml:space="preserve"> </w:t>
            </w:r>
            <w:proofErr w:type="spellStart"/>
            <w:r w:rsidRPr="00977EB9">
              <w:rPr>
                <w:i/>
                <w:iCs/>
                <w:szCs w:val="22"/>
              </w:rPr>
              <w:t>strukture</w:t>
            </w:r>
            <w:proofErr w:type="spellEnd"/>
            <w:r w:rsidRPr="00977EB9">
              <w:rPr>
                <w:i/>
                <w:iCs/>
                <w:szCs w:val="22"/>
              </w:rPr>
              <w:t xml:space="preserve"> </w:t>
            </w:r>
            <w:proofErr w:type="spellStart"/>
            <w:r w:rsidRPr="00977EB9">
              <w:rPr>
                <w:i/>
                <w:iCs/>
                <w:szCs w:val="22"/>
              </w:rPr>
              <w:t>koje</w:t>
            </w:r>
            <w:proofErr w:type="spellEnd"/>
            <w:r w:rsidRPr="00977EB9">
              <w:rPr>
                <w:i/>
                <w:iCs/>
                <w:szCs w:val="22"/>
              </w:rPr>
              <w:t xml:space="preserve"> </w:t>
            </w:r>
            <w:proofErr w:type="spellStart"/>
            <w:r w:rsidRPr="00977EB9">
              <w:rPr>
                <w:i/>
                <w:iCs/>
                <w:szCs w:val="22"/>
              </w:rPr>
              <w:t>omogućavaju</w:t>
            </w:r>
            <w:proofErr w:type="spellEnd"/>
            <w:r w:rsidRPr="00977EB9">
              <w:rPr>
                <w:i/>
                <w:iCs/>
                <w:szCs w:val="22"/>
              </w:rPr>
              <w:t xml:space="preserve"> </w:t>
            </w:r>
            <w:proofErr w:type="spellStart"/>
            <w:r w:rsidRPr="00977EB9">
              <w:rPr>
                <w:i/>
                <w:iCs/>
                <w:szCs w:val="22"/>
              </w:rPr>
              <w:t>nastavak</w:t>
            </w:r>
            <w:proofErr w:type="spellEnd"/>
            <w:r w:rsidRPr="00977EB9">
              <w:rPr>
                <w:i/>
                <w:iCs/>
                <w:szCs w:val="22"/>
              </w:rPr>
              <w:t xml:space="preserve"> </w:t>
            </w:r>
            <w:proofErr w:type="spellStart"/>
            <w:r w:rsidRPr="00977EB9">
              <w:rPr>
                <w:i/>
                <w:iCs/>
                <w:szCs w:val="22"/>
              </w:rPr>
              <w:t>aktivnosti</w:t>
            </w:r>
            <w:proofErr w:type="spellEnd"/>
            <w:r w:rsidRPr="00977EB9">
              <w:rPr>
                <w:i/>
                <w:iCs/>
                <w:szCs w:val="22"/>
              </w:rPr>
              <w:t xml:space="preserve"> </w:t>
            </w:r>
            <w:proofErr w:type="spellStart"/>
            <w:r w:rsidRPr="00977EB9">
              <w:rPr>
                <w:i/>
                <w:iCs/>
                <w:szCs w:val="22"/>
              </w:rPr>
              <w:t>biti</w:t>
            </w:r>
            <w:proofErr w:type="spellEnd"/>
            <w:r w:rsidRPr="00977EB9">
              <w:rPr>
                <w:i/>
                <w:iCs/>
                <w:szCs w:val="22"/>
              </w:rPr>
              <w:t xml:space="preserve"> </w:t>
            </w:r>
            <w:proofErr w:type="spellStart"/>
            <w:r w:rsidRPr="00977EB9">
              <w:rPr>
                <w:i/>
                <w:iCs/>
                <w:szCs w:val="22"/>
              </w:rPr>
              <w:t>uspostavljene</w:t>
            </w:r>
            <w:proofErr w:type="spellEnd"/>
            <w:r w:rsidRPr="00977EB9">
              <w:rPr>
                <w:i/>
                <w:iCs/>
                <w:szCs w:val="22"/>
              </w:rPr>
              <w:t xml:space="preserve"> na </w:t>
            </w:r>
            <w:proofErr w:type="spellStart"/>
            <w:r w:rsidRPr="00977EB9">
              <w:rPr>
                <w:i/>
                <w:iCs/>
                <w:szCs w:val="22"/>
              </w:rPr>
              <w:t>kraju</w:t>
            </w:r>
            <w:proofErr w:type="spellEnd"/>
            <w:r w:rsidRPr="00977EB9">
              <w:rPr>
                <w:i/>
                <w:iCs/>
                <w:szCs w:val="22"/>
              </w:rPr>
              <w:t xml:space="preserve"> </w:t>
            </w:r>
            <w:proofErr w:type="spellStart"/>
            <w:r w:rsidRPr="00977EB9">
              <w:rPr>
                <w:i/>
                <w:iCs/>
                <w:szCs w:val="22"/>
              </w:rPr>
              <w:t>akcije</w:t>
            </w:r>
            <w:proofErr w:type="spellEnd"/>
            <w:r w:rsidRPr="00977EB9">
              <w:rPr>
                <w:i/>
                <w:iCs/>
                <w:szCs w:val="22"/>
              </w:rPr>
              <w:t xml:space="preserve">? Da li </w:t>
            </w:r>
            <w:proofErr w:type="spellStart"/>
            <w:r w:rsidRPr="00977EB9">
              <w:rPr>
                <w:i/>
                <w:iCs/>
                <w:szCs w:val="22"/>
              </w:rPr>
              <w:t>će</w:t>
            </w:r>
            <w:proofErr w:type="spellEnd"/>
            <w:r w:rsidRPr="00977EB9">
              <w:rPr>
                <w:i/>
                <w:iCs/>
                <w:szCs w:val="22"/>
              </w:rPr>
              <w:t xml:space="preserve"> </w:t>
            </w:r>
            <w:proofErr w:type="spellStart"/>
            <w:r w:rsidRPr="00977EB9">
              <w:rPr>
                <w:i/>
                <w:iCs/>
                <w:szCs w:val="22"/>
              </w:rPr>
              <w:t>postojati</w:t>
            </w:r>
            <w:proofErr w:type="spellEnd"/>
            <w:r w:rsidRPr="00977EB9">
              <w:rPr>
                <w:i/>
                <w:iCs/>
                <w:szCs w:val="22"/>
              </w:rPr>
              <w:t xml:space="preserve"> </w:t>
            </w:r>
            <w:proofErr w:type="spellStart"/>
            <w:r w:rsidRPr="00977EB9">
              <w:rPr>
                <w:i/>
                <w:iCs/>
                <w:szCs w:val="22"/>
              </w:rPr>
              <w:t>lokalno</w:t>
            </w:r>
            <w:proofErr w:type="spellEnd"/>
            <w:r w:rsidRPr="00977EB9">
              <w:rPr>
                <w:i/>
                <w:iCs/>
                <w:szCs w:val="22"/>
              </w:rPr>
              <w:t xml:space="preserve"> „</w:t>
            </w:r>
            <w:proofErr w:type="spellStart"/>
            <w:r w:rsidRPr="00977EB9">
              <w:rPr>
                <w:i/>
                <w:iCs/>
                <w:szCs w:val="22"/>
              </w:rPr>
              <w:t>vlasništvo</w:t>
            </w:r>
            <w:proofErr w:type="spellEnd"/>
            <w:r w:rsidRPr="00977EB9">
              <w:rPr>
                <w:i/>
                <w:iCs/>
                <w:szCs w:val="22"/>
              </w:rPr>
              <w:t xml:space="preserve">“ </w:t>
            </w:r>
            <w:proofErr w:type="spellStart"/>
            <w:r w:rsidRPr="00977EB9">
              <w:rPr>
                <w:i/>
                <w:iCs/>
                <w:szCs w:val="22"/>
              </w:rPr>
              <w:t>nad</w:t>
            </w:r>
            <w:proofErr w:type="spellEnd"/>
            <w:r w:rsidRPr="00977EB9">
              <w:rPr>
                <w:i/>
                <w:iCs/>
                <w:szCs w:val="22"/>
              </w:rPr>
              <w:t xml:space="preserve"> </w:t>
            </w:r>
            <w:proofErr w:type="spellStart"/>
            <w:r w:rsidRPr="00977EB9">
              <w:rPr>
                <w:i/>
                <w:iCs/>
                <w:szCs w:val="22"/>
              </w:rPr>
              <w:t>rezultatima</w:t>
            </w:r>
            <w:proofErr w:type="spellEnd"/>
            <w:r w:rsidRPr="00977EB9">
              <w:rPr>
                <w:i/>
                <w:iCs/>
                <w:szCs w:val="22"/>
              </w:rPr>
              <w:t xml:space="preserve"> </w:t>
            </w:r>
            <w:proofErr w:type="spellStart"/>
            <w:r w:rsidRPr="00977EB9">
              <w:rPr>
                <w:i/>
                <w:iCs/>
                <w:szCs w:val="22"/>
              </w:rPr>
              <w:t>akcije</w:t>
            </w:r>
            <w:proofErr w:type="spellEnd"/>
            <w:r w:rsidRPr="00977EB9">
              <w:rPr>
                <w:i/>
                <w:iCs/>
                <w:szCs w:val="22"/>
              </w:rPr>
              <w:t>?)</w:t>
            </w:r>
          </w:p>
        </w:tc>
        <w:tc>
          <w:tcPr>
            <w:tcW w:w="1431" w:type="dxa"/>
          </w:tcPr>
          <w:p w14:paraId="4EA1E854" w14:textId="77777777" w:rsidR="00977EB9" w:rsidRPr="009B3758" w:rsidRDefault="00977EB9" w:rsidP="00977EB9">
            <w:pPr>
              <w:jc w:val="center"/>
              <w:rPr>
                <w:b/>
                <w:bCs/>
                <w:szCs w:val="22"/>
              </w:rPr>
            </w:pPr>
            <w:r w:rsidRPr="009B3758">
              <w:rPr>
                <w:b/>
                <w:bCs/>
                <w:szCs w:val="22"/>
              </w:rPr>
              <w:t>5*2</w:t>
            </w:r>
          </w:p>
          <w:p w14:paraId="345AC2EC" w14:textId="77777777" w:rsidR="00977EB9" w:rsidRPr="009B3758" w:rsidRDefault="00977EB9" w:rsidP="00977EB9">
            <w:pPr>
              <w:jc w:val="center"/>
              <w:rPr>
                <w:szCs w:val="22"/>
              </w:rPr>
            </w:pPr>
          </w:p>
        </w:tc>
      </w:tr>
      <w:tr w:rsidR="00BF2515" w:rsidRPr="009B3758" w14:paraId="46080D18" w14:textId="77777777" w:rsidTr="005E19D2">
        <w:tc>
          <w:tcPr>
            <w:tcW w:w="8469" w:type="dxa"/>
            <w:shd w:val="clear" w:color="auto" w:fill="FFFFFF" w:themeFill="background1"/>
          </w:tcPr>
          <w:p w14:paraId="7AD7CDE7" w14:textId="74EC21F5" w:rsidR="00BF2515" w:rsidRPr="009B3758" w:rsidRDefault="00BF2515" w:rsidP="00BF2515">
            <w:pPr>
              <w:rPr>
                <w:b/>
                <w:bCs/>
                <w:szCs w:val="22"/>
              </w:rPr>
            </w:pPr>
            <w:r w:rsidRPr="00BF2515">
              <w:rPr>
                <w:b/>
                <w:bCs/>
                <w:szCs w:val="22"/>
              </w:rPr>
              <w:t xml:space="preserve">5. </w:t>
            </w:r>
            <w:proofErr w:type="spellStart"/>
            <w:r w:rsidRPr="00BF2515">
              <w:rPr>
                <w:b/>
                <w:bCs/>
                <w:szCs w:val="22"/>
              </w:rPr>
              <w:t>Budžet</w:t>
            </w:r>
            <w:proofErr w:type="spellEnd"/>
            <w:r w:rsidRPr="00BF2515">
              <w:rPr>
                <w:b/>
                <w:bCs/>
                <w:szCs w:val="22"/>
              </w:rPr>
              <w:t xml:space="preserve"> i </w:t>
            </w:r>
            <w:proofErr w:type="spellStart"/>
            <w:r w:rsidRPr="00BF2515">
              <w:rPr>
                <w:b/>
                <w:bCs/>
                <w:szCs w:val="22"/>
              </w:rPr>
              <w:t>isplativost</w:t>
            </w:r>
            <w:proofErr w:type="spellEnd"/>
            <w:r w:rsidRPr="00BF2515">
              <w:rPr>
                <w:b/>
                <w:bCs/>
                <w:szCs w:val="22"/>
              </w:rPr>
              <w:t xml:space="preserve"> </w:t>
            </w:r>
            <w:proofErr w:type="spellStart"/>
            <w:r w:rsidRPr="00BF2515">
              <w:rPr>
                <w:b/>
                <w:bCs/>
                <w:szCs w:val="22"/>
              </w:rPr>
              <w:t>akcije</w:t>
            </w:r>
            <w:proofErr w:type="spellEnd"/>
          </w:p>
        </w:tc>
        <w:tc>
          <w:tcPr>
            <w:tcW w:w="1431" w:type="dxa"/>
            <w:shd w:val="clear" w:color="auto" w:fill="FFFFFF" w:themeFill="background1"/>
            <w:vAlign w:val="center"/>
          </w:tcPr>
          <w:p w14:paraId="440319F8" w14:textId="77777777" w:rsidR="00BF2515" w:rsidRPr="009B3758" w:rsidRDefault="00BF2515" w:rsidP="00BF2515">
            <w:pPr>
              <w:jc w:val="center"/>
              <w:rPr>
                <w:b/>
                <w:bCs/>
                <w:szCs w:val="22"/>
              </w:rPr>
            </w:pPr>
            <w:r w:rsidRPr="009B3758">
              <w:rPr>
                <w:b/>
                <w:bCs/>
                <w:szCs w:val="22"/>
              </w:rPr>
              <w:t>10</w:t>
            </w:r>
          </w:p>
        </w:tc>
      </w:tr>
      <w:tr w:rsidR="00BF2515" w:rsidRPr="009B3758" w14:paraId="3FB3F03B" w14:textId="77777777" w:rsidTr="00682A4E">
        <w:tc>
          <w:tcPr>
            <w:tcW w:w="8469" w:type="dxa"/>
          </w:tcPr>
          <w:p w14:paraId="3DEB2EEE" w14:textId="19E6B6E9" w:rsidR="00BF2515" w:rsidRPr="009B3758" w:rsidRDefault="00BF2515" w:rsidP="00BF2515">
            <w:pPr>
              <w:spacing w:after="0"/>
              <w:ind w:left="340" w:hanging="340"/>
              <w:rPr>
                <w:szCs w:val="22"/>
              </w:rPr>
            </w:pPr>
            <w:r w:rsidRPr="00A97330">
              <w:lastRenderedPageBreak/>
              <w:t xml:space="preserve">5.1 Da li </w:t>
            </w:r>
            <w:proofErr w:type="spellStart"/>
            <w:r w:rsidRPr="00A97330">
              <w:t>su</w:t>
            </w:r>
            <w:proofErr w:type="spellEnd"/>
            <w:r w:rsidRPr="00A97330">
              <w:t xml:space="preserve"> </w:t>
            </w:r>
            <w:proofErr w:type="spellStart"/>
            <w:r w:rsidRPr="00A97330">
              <w:t>aktivnosti</w:t>
            </w:r>
            <w:proofErr w:type="spellEnd"/>
            <w:r w:rsidRPr="00A97330">
              <w:t xml:space="preserve"> na </w:t>
            </w:r>
            <w:proofErr w:type="spellStart"/>
            <w:r w:rsidRPr="00A97330">
              <w:t>odgovarajući</w:t>
            </w:r>
            <w:proofErr w:type="spellEnd"/>
            <w:r w:rsidRPr="00A97330">
              <w:t xml:space="preserve"> </w:t>
            </w:r>
            <w:proofErr w:type="spellStart"/>
            <w:r w:rsidRPr="00A97330">
              <w:t>način</w:t>
            </w:r>
            <w:proofErr w:type="spellEnd"/>
            <w:r w:rsidRPr="00A97330">
              <w:t xml:space="preserve"> </w:t>
            </w:r>
            <w:proofErr w:type="spellStart"/>
            <w:r w:rsidRPr="00A97330">
              <w:t>prikazane</w:t>
            </w:r>
            <w:proofErr w:type="spellEnd"/>
            <w:r w:rsidRPr="00A97330">
              <w:t xml:space="preserve"> u </w:t>
            </w:r>
            <w:proofErr w:type="spellStart"/>
            <w:r w:rsidRPr="00A97330">
              <w:t>budžetu</w:t>
            </w:r>
            <w:proofErr w:type="spellEnd"/>
            <w:r w:rsidRPr="00A97330">
              <w:t>?</w:t>
            </w:r>
          </w:p>
        </w:tc>
        <w:tc>
          <w:tcPr>
            <w:tcW w:w="1431" w:type="dxa"/>
          </w:tcPr>
          <w:p w14:paraId="027438CE" w14:textId="77777777" w:rsidR="00BF2515" w:rsidRPr="009B3758" w:rsidRDefault="00BF2515" w:rsidP="00BF2515">
            <w:pPr>
              <w:jc w:val="center"/>
              <w:rPr>
                <w:szCs w:val="22"/>
              </w:rPr>
            </w:pPr>
            <w:r w:rsidRPr="009B3758">
              <w:rPr>
                <w:szCs w:val="22"/>
              </w:rPr>
              <w:t>5</w:t>
            </w:r>
          </w:p>
        </w:tc>
      </w:tr>
      <w:tr w:rsidR="00BF2515" w:rsidRPr="009B3758" w14:paraId="0BAE878E" w14:textId="77777777" w:rsidTr="005E19D2">
        <w:trPr>
          <w:trHeight w:val="454"/>
        </w:trPr>
        <w:tc>
          <w:tcPr>
            <w:tcW w:w="8469" w:type="dxa"/>
          </w:tcPr>
          <w:p w14:paraId="7513E684" w14:textId="19A9457D" w:rsidR="00BF2515" w:rsidRPr="009B3758" w:rsidRDefault="00BF2515" w:rsidP="00BF2515">
            <w:pPr>
              <w:pStyle w:val="ListParagraph"/>
              <w:numPr>
                <w:ilvl w:val="1"/>
                <w:numId w:val="28"/>
              </w:numPr>
              <w:spacing w:after="0"/>
              <w:jc w:val="left"/>
              <w:rPr>
                <w:szCs w:val="22"/>
              </w:rPr>
            </w:pPr>
            <w:r w:rsidRPr="00A97330">
              <w:t xml:space="preserve">Da li je </w:t>
            </w:r>
            <w:proofErr w:type="spellStart"/>
            <w:r w:rsidRPr="00A97330">
              <w:t>odnos</w:t>
            </w:r>
            <w:proofErr w:type="spellEnd"/>
            <w:r w:rsidRPr="00A97330">
              <w:t xml:space="preserve"> </w:t>
            </w:r>
            <w:proofErr w:type="spellStart"/>
            <w:r w:rsidRPr="00A97330">
              <w:t>između</w:t>
            </w:r>
            <w:proofErr w:type="spellEnd"/>
            <w:r w:rsidRPr="00A97330">
              <w:t xml:space="preserve"> </w:t>
            </w:r>
            <w:proofErr w:type="spellStart"/>
            <w:r w:rsidRPr="00A97330">
              <w:t>procenjenih</w:t>
            </w:r>
            <w:proofErr w:type="spellEnd"/>
            <w:r w:rsidRPr="00A97330">
              <w:t xml:space="preserve"> </w:t>
            </w:r>
            <w:proofErr w:type="spellStart"/>
            <w:r w:rsidRPr="00A97330">
              <w:t>troškova</w:t>
            </w:r>
            <w:proofErr w:type="spellEnd"/>
            <w:r w:rsidRPr="00A97330">
              <w:t xml:space="preserve"> i </w:t>
            </w:r>
            <w:proofErr w:type="spellStart"/>
            <w:r w:rsidRPr="00A97330">
              <w:t>očekivanih</w:t>
            </w:r>
            <w:proofErr w:type="spellEnd"/>
            <w:r w:rsidRPr="00A97330">
              <w:t xml:space="preserve"> </w:t>
            </w:r>
            <w:proofErr w:type="spellStart"/>
            <w:r w:rsidRPr="00A97330">
              <w:t>rezultata</w:t>
            </w:r>
            <w:proofErr w:type="spellEnd"/>
            <w:r w:rsidRPr="00A97330">
              <w:t xml:space="preserve"> </w:t>
            </w:r>
            <w:proofErr w:type="spellStart"/>
            <w:r w:rsidRPr="00A97330">
              <w:t>zadovoljavajući</w:t>
            </w:r>
            <w:proofErr w:type="spellEnd"/>
            <w:r w:rsidRPr="00A97330">
              <w:t>?</w:t>
            </w:r>
          </w:p>
        </w:tc>
        <w:tc>
          <w:tcPr>
            <w:tcW w:w="1431" w:type="dxa"/>
          </w:tcPr>
          <w:p w14:paraId="177F5A0E" w14:textId="77777777" w:rsidR="00BF2515" w:rsidRPr="009B3758" w:rsidRDefault="00BF2515" w:rsidP="00BF2515">
            <w:pPr>
              <w:jc w:val="center"/>
              <w:rPr>
                <w:szCs w:val="22"/>
              </w:rPr>
            </w:pPr>
            <w:r w:rsidRPr="009B3758">
              <w:rPr>
                <w:szCs w:val="22"/>
              </w:rPr>
              <w:t>5</w:t>
            </w:r>
          </w:p>
        </w:tc>
      </w:tr>
      <w:tr w:rsidR="00C65A03" w:rsidRPr="009B3758" w14:paraId="493F56B7" w14:textId="77777777" w:rsidTr="001653C4">
        <w:trPr>
          <w:trHeight w:val="300"/>
        </w:trPr>
        <w:tc>
          <w:tcPr>
            <w:tcW w:w="8469"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141A868B" w14:textId="5CE2013B" w:rsidR="00C65A03" w:rsidRPr="009B3758" w:rsidRDefault="00C65A03" w:rsidP="00C65A03">
            <w:pPr>
              <w:spacing w:after="0"/>
              <w:rPr>
                <w:szCs w:val="22"/>
              </w:rPr>
            </w:pPr>
            <w:proofErr w:type="spellStart"/>
            <w:r w:rsidRPr="00C65A03">
              <w:rPr>
                <w:b/>
                <w:bCs/>
                <w:szCs w:val="22"/>
              </w:rPr>
              <w:t>Maksimalan</w:t>
            </w:r>
            <w:proofErr w:type="spellEnd"/>
            <w:r w:rsidRPr="00C65A03">
              <w:rPr>
                <w:b/>
                <w:bCs/>
                <w:szCs w:val="22"/>
              </w:rPr>
              <w:t xml:space="preserve"> </w:t>
            </w:r>
            <w:proofErr w:type="spellStart"/>
            <w:r w:rsidRPr="00C65A03">
              <w:rPr>
                <w:b/>
                <w:bCs/>
                <w:szCs w:val="22"/>
              </w:rPr>
              <w:t>ukupan</w:t>
            </w:r>
            <w:proofErr w:type="spellEnd"/>
            <w:r w:rsidRPr="00C65A03">
              <w:rPr>
                <w:b/>
                <w:bCs/>
                <w:szCs w:val="22"/>
              </w:rPr>
              <w:t xml:space="preserve"> </w:t>
            </w:r>
            <w:proofErr w:type="spellStart"/>
            <w:r w:rsidRPr="00C65A03">
              <w:rPr>
                <w:b/>
                <w:bCs/>
                <w:szCs w:val="22"/>
              </w:rPr>
              <w:t>rezultat</w:t>
            </w:r>
            <w:proofErr w:type="spellEnd"/>
          </w:p>
        </w:tc>
        <w:tc>
          <w:tcPr>
            <w:tcW w:w="1431"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vAlign w:val="center"/>
          </w:tcPr>
          <w:p w14:paraId="58A83D2A" w14:textId="65560940" w:rsidR="00C65A03" w:rsidRPr="009B3758" w:rsidRDefault="00C65A03" w:rsidP="00C65A03">
            <w:pPr>
              <w:spacing w:after="120"/>
              <w:jc w:val="center"/>
              <w:rPr>
                <w:b/>
                <w:bCs/>
                <w:color w:val="000000" w:themeColor="text1"/>
                <w:szCs w:val="22"/>
              </w:rPr>
            </w:pPr>
            <w:r w:rsidRPr="009B3758">
              <w:rPr>
                <w:b/>
                <w:bCs/>
                <w:szCs w:val="22"/>
              </w:rPr>
              <w:t>100</w:t>
            </w:r>
          </w:p>
        </w:tc>
      </w:tr>
    </w:tbl>
    <w:p w14:paraId="3E422170" w14:textId="3D43014D" w:rsidR="00BD443A" w:rsidRDefault="00BD443A" w:rsidP="00BD443A">
      <w:pPr>
        <w:spacing w:before="120" w:after="120"/>
        <w:rPr>
          <w:i/>
          <w:iCs/>
          <w:szCs w:val="22"/>
        </w:rPr>
      </w:pPr>
      <w:r w:rsidRPr="52DB70A3">
        <w:rPr>
          <w:i/>
          <w:iCs/>
          <w:szCs w:val="22"/>
        </w:rPr>
        <w:t>**</w:t>
      </w:r>
      <w:r w:rsidR="00C65A03" w:rsidRPr="00C65A03">
        <w:t xml:space="preserve"> </w:t>
      </w:r>
      <w:proofErr w:type="spellStart"/>
      <w:r w:rsidR="00C65A03" w:rsidRPr="00C65A03">
        <w:rPr>
          <w:i/>
          <w:iCs/>
          <w:szCs w:val="22"/>
        </w:rPr>
        <w:t>ovi</w:t>
      </w:r>
      <w:proofErr w:type="spellEnd"/>
      <w:r w:rsidR="00C65A03" w:rsidRPr="00C65A03">
        <w:rPr>
          <w:i/>
          <w:iCs/>
          <w:szCs w:val="22"/>
        </w:rPr>
        <w:t xml:space="preserve"> </w:t>
      </w:r>
      <w:proofErr w:type="spellStart"/>
      <w:r w:rsidR="00C65A03" w:rsidRPr="00C65A03">
        <w:rPr>
          <w:i/>
          <w:iCs/>
          <w:szCs w:val="22"/>
        </w:rPr>
        <w:t>rezultati</w:t>
      </w:r>
      <w:proofErr w:type="spellEnd"/>
      <w:r w:rsidR="00C65A03" w:rsidRPr="00C65A03">
        <w:rPr>
          <w:i/>
          <w:iCs/>
          <w:szCs w:val="22"/>
        </w:rPr>
        <w:t xml:space="preserve"> se </w:t>
      </w:r>
      <w:proofErr w:type="spellStart"/>
      <w:r w:rsidR="00C65A03" w:rsidRPr="00C65A03">
        <w:rPr>
          <w:i/>
          <w:iCs/>
          <w:szCs w:val="22"/>
        </w:rPr>
        <w:t>množe</w:t>
      </w:r>
      <w:proofErr w:type="spellEnd"/>
      <w:r w:rsidR="00C65A03" w:rsidRPr="00C65A03">
        <w:rPr>
          <w:i/>
          <w:iCs/>
          <w:szCs w:val="22"/>
        </w:rPr>
        <w:t xml:space="preserve"> </w:t>
      </w:r>
      <w:proofErr w:type="spellStart"/>
      <w:r w:rsidR="00C65A03" w:rsidRPr="00C65A03">
        <w:rPr>
          <w:i/>
          <w:iCs/>
          <w:szCs w:val="22"/>
        </w:rPr>
        <w:t>sa</w:t>
      </w:r>
      <w:proofErr w:type="spellEnd"/>
      <w:r w:rsidR="00C65A03" w:rsidRPr="00C65A03">
        <w:rPr>
          <w:i/>
          <w:iCs/>
          <w:szCs w:val="22"/>
        </w:rPr>
        <w:t xml:space="preserve"> 2 </w:t>
      </w:r>
      <w:proofErr w:type="spellStart"/>
      <w:r w:rsidR="00C65A03" w:rsidRPr="00C65A03">
        <w:rPr>
          <w:i/>
          <w:iCs/>
          <w:szCs w:val="22"/>
        </w:rPr>
        <w:t>zbog</w:t>
      </w:r>
      <w:proofErr w:type="spellEnd"/>
      <w:r w:rsidR="00C65A03" w:rsidRPr="00C65A03">
        <w:rPr>
          <w:i/>
          <w:iCs/>
          <w:szCs w:val="22"/>
        </w:rPr>
        <w:t xml:space="preserve"> </w:t>
      </w:r>
      <w:proofErr w:type="spellStart"/>
      <w:r w:rsidR="00C65A03" w:rsidRPr="00C65A03">
        <w:rPr>
          <w:i/>
          <w:iCs/>
          <w:szCs w:val="22"/>
        </w:rPr>
        <w:t>njihove</w:t>
      </w:r>
      <w:proofErr w:type="spellEnd"/>
      <w:r w:rsidR="00C65A03" w:rsidRPr="00C65A03">
        <w:rPr>
          <w:i/>
          <w:iCs/>
          <w:szCs w:val="22"/>
        </w:rPr>
        <w:t xml:space="preserve"> </w:t>
      </w:r>
      <w:proofErr w:type="spellStart"/>
      <w:r w:rsidR="00C65A03" w:rsidRPr="00C65A03">
        <w:rPr>
          <w:i/>
          <w:iCs/>
          <w:szCs w:val="22"/>
        </w:rPr>
        <w:t>važnosti</w:t>
      </w:r>
      <w:proofErr w:type="spellEnd"/>
    </w:p>
    <w:p w14:paraId="78E25E75" w14:textId="60C9EB67" w:rsidR="00065458" w:rsidRDefault="00065458" w:rsidP="00BD443A">
      <w:pPr>
        <w:spacing w:after="120"/>
        <w:rPr>
          <w:szCs w:val="22"/>
        </w:rPr>
      </w:pPr>
      <w:r w:rsidRPr="00065458">
        <w:rPr>
          <w:szCs w:val="22"/>
        </w:rPr>
        <w:t xml:space="preserve">Ako </w:t>
      </w:r>
      <w:proofErr w:type="spellStart"/>
      <w:r w:rsidRPr="00065458">
        <w:rPr>
          <w:szCs w:val="22"/>
        </w:rPr>
        <w:t>ukupan</w:t>
      </w:r>
      <w:proofErr w:type="spellEnd"/>
      <w:r w:rsidRPr="00065458">
        <w:rPr>
          <w:szCs w:val="22"/>
        </w:rPr>
        <w:t xml:space="preserve"> </w:t>
      </w:r>
      <w:proofErr w:type="spellStart"/>
      <w:r w:rsidRPr="00065458">
        <w:rPr>
          <w:szCs w:val="22"/>
        </w:rPr>
        <w:t>rezultat</w:t>
      </w:r>
      <w:proofErr w:type="spellEnd"/>
      <w:r w:rsidRPr="00065458">
        <w:rPr>
          <w:szCs w:val="22"/>
        </w:rPr>
        <w:t xml:space="preserve"> </w:t>
      </w:r>
      <w:r>
        <w:rPr>
          <w:szCs w:val="22"/>
        </w:rPr>
        <w:t xml:space="preserve">u </w:t>
      </w:r>
      <w:proofErr w:type="spellStart"/>
      <w:r w:rsidRPr="00065458">
        <w:rPr>
          <w:szCs w:val="22"/>
        </w:rPr>
        <w:t>tabel</w:t>
      </w:r>
      <w:r>
        <w:rPr>
          <w:szCs w:val="22"/>
        </w:rPr>
        <w:t>i</w:t>
      </w:r>
      <w:proofErr w:type="spellEnd"/>
      <w:r w:rsidRPr="00065458">
        <w:rPr>
          <w:szCs w:val="22"/>
        </w:rPr>
        <w:t xml:space="preserve"> za </w:t>
      </w:r>
      <w:proofErr w:type="spellStart"/>
      <w:r w:rsidRPr="00065458">
        <w:rPr>
          <w:szCs w:val="22"/>
        </w:rPr>
        <w:t>ocenjivanje</w:t>
      </w:r>
      <w:proofErr w:type="spellEnd"/>
      <w:r w:rsidRPr="00065458">
        <w:rPr>
          <w:szCs w:val="22"/>
        </w:rPr>
        <w:t xml:space="preserve"> </w:t>
      </w:r>
      <w:proofErr w:type="spellStart"/>
      <w:r w:rsidRPr="00065458">
        <w:rPr>
          <w:szCs w:val="22"/>
        </w:rPr>
        <w:t>padne</w:t>
      </w:r>
      <w:proofErr w:type="spellEnd"/>
      <w:r w:rsidRPr="00065458">
        <w:rPr>
          <w:szCs w:val="22"/>
        </w:rPr>
        <w:t xml:space="preserve"> </w:t>
      </w:r>
      <w:proofErr w:type="spellStart"/>
      <w:r w:rsidRPr="00065458">
        <w:rPr>
          <w:szCs w:val="22"/>
        </w:rPr>
        <w:t>ispod</w:t>
      </w:r>
      <w:proofErr w:type="spellEnd"/>
      <w:r w:rsidRPr="00065458">
        <w:rPr>
          <w:szCs w:val="22"/>
        </w:rPr>
        <w:t xml:space="preserve"> 40 </w:t>
      </w:r>
      <w:proofErr w:type="spellStart"/>
      <w:r w:rsidRPr="00065458">
        <w:rPr>
          <w:szCs w:val="22"/>
        </w:rPr>
        <w:t>poena</w:t>
      </w:r>
      <w:proofErr w:type="spellEnd"/>
      <w:r w:rsidRPr="00065458">
        <w:rPr>
          <w:szCs w:val="22"/>
        </w:rPr>
        <w:t xml:space="preserve"> </w:t>
      </w:r>
      <w:proofErr w:type="spellStart"/>
      <w:r w:rsidRPr="00065458">
        <w:rPr>
          <w:szCs w:val="22"/>
        </w:rPr>
        <w:t>može</w:t>
      </w:r>
      <w:proofErr w:type="spellEnd"/>
      <w:r w:rsidRPr="00065458">
        <w:rPr>
          <w:szCs w:val="22"/>
        </w:rPr>
        <w:t xml:space="preserve"> </w:t>
      </w:r>
      <w:proofErr w:type="spellStart"/>
      <w:r w:rsidRPr="00065458">
        <w:rPr>
          <w:szCs w:val="22"/>
        </w:rPr>
        <w:t>biti</w:t>
      </w:r>
      <w:proofErr w:type="spellEnd"/>
      <w:r w:rsidRPr="00065458">
        <w:rPr>
          <w:szCs w:val="22"/>
        </w:rPr>
        <w:t xml:space="preserve"> </w:t>
      </w:r>
      <w:proofErr w:type="spellStart"/>
      <w:r w:rsidRPr="00065458">
        <w:rPr>
          <w:szCs w:val="22"/>
        </w:rPr>
        <w:t>odbijen</w:t>
      </w:r>
      <w:proofErr w:type="spellEnd"/>
      <w:r w:rsidRPr="00065458">
        <w:rPr>
          <w:szCs w:val="22"/>
        </w:rPr>
        <w:t>.</w:t>
      </w:r>
    </w:p>
    <w:p w14:paraId="0A10C2DF" w14:textId="4D20A839" w:rsidR="00BD443A" w:rsidRPr="00BD443A" w:rsidRDefault="00BD443A" w:rsidP="00BD443A">
      <w:pPr>
        <w:spacing w:after="120"/>
        <w:rPr>
          <w:szCs w:val="22"/>
        </w:rPr>
      </w:pPr>
      <w:proofErr w:type="spellStart"/>
      <w:r w:rsidRPr="00BD443A">
        <w:rPr>
          <w:szCs w:val="22"/>
        </w:rPr>
        <w:t>Nakon</w:t>
      </w:r>
      <w:proofErr w:type="spellEnd"/>
      <w:r w:rsidRPr="00BD443A">
        <w:rPr>
          <w:szCs w:val="22"/>
        </w:rPr>
        <w:t xml:space="preserve"> </w:t>
      </w:r>
      <w:proofErr w:type="spellStart"/>
      <w:r w:rsidRPr="00BD443A">
        <w:rPr>
          <w:szCs w:val="22"/>
        </w:rPr>
        <w:t>evaluacije</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sastavljena</w:t>
      </w:r>
      <w:proofErr w:type="spellEnd"/>
      <w:r w:rsidRPr="00BD443A">
        <w:rPr>
          <w:szCs w:val="22"/>
        </w:rPr>
        <w:t xml:space="preserve"> </w:t>
      </w:r>
      <w:proofErr w:type="spellStart"/>
      <w:r w:rsidRPr="00BD443A">
        <w:rPr>
          <w:szCs w:val="22"/>
        </w:rPr>
        <w:t>tabela</w:t>
      </w:r>
      <w:proofErr w:type="spellEnd"/>
      <w:r w:rsidRPr="00BD443A">
        <w:rPr>
          <w:szCs w:val="22"/>
        </w:rPr>
        <w:t xml:space="preserve"> u </w:t>
      </w:r>
      <w:proofErr w:type="spellStart"/>
      <w:r w:rsidRPr="00BD443A">
        <w:rPr>
          <w:szCs w:val="22"/>
        </w:rPr>
        <w:t>kojoj</w:t>
      </w:r>
      <w:proofErr w:type="spellEnd"/>
      <w:r w:rsidRPr="00BD443A">
        <w:rPr>
          <w:szCs w:val="22"/>
        </w:rPr>
        <w:t xml:space="preserve"> </w:t>
      </w:r>
      <w:proofErr w:type="spellStart"/>
      <w:r w:rsidRPr="00BD443A">
        <w:rPr>
          <w:szCs w:val="22"/>
        </w:rPr>
        <w:t>će</w:t>
      </w:r>
      <w:proofErr w:type="spellEnd"/>
      <w:r w:rsidRPr="00BD443A">
        <w:rPr>
          <w:szCs w:val="22"/>
        </w:rPr>
        <w:t xml:space="preserve"> </w:t>
      </w:r>
      <w:proofErr w:type="spellStart"/>
      <w:r w:rsidRPr="00BD443A">
        <w:rPr>
          <w:szCs w:val="22"/>
        </w:rPr>
        <w:t>biti</w:t>
      </w:r>
      <w:proofErr w:type="spellEnd"/>
      <w:r w:rsidRPr="00BD443A">
        <w:rPr>
          <w:szCs w:val="22"/>
        </w:rPr>
        <w:t xml:space="preserve"> </w:t>
      </w:r>
      <w:proofErr w:type="spellStart"/>
      <w:r w:rsidRPr="00BD443A">
        <w:rPr>
          <w:szCs w:val="22"/>
        </w:rPr>
        <w:t>navedene</w:t>
      </w:r>
      <w:proofErr w:type="spellEnd"/>
      <w:r w:rsidRPr="00BD443A">
        <w:rPr>
          <w:szCs w:val="22"/>
        </w:rPr>
        <w:t xml:space="preserve"> </w:t>
      </w:r>
      <w:proofErr w:type="spellStart"/>
      <w:r w:rsidRPr="00BD443A">
        <w:rPr>
          <w:szCs w:val="22"/>
        </w:rPr>
        <w:t>prijave</w:t>
      </w:r>
      <w:proofErr w:type="spellEnd"/>
      <w:r w:rsidRPr="00BD443A">
        <w:rPr>
          <w:szCs w:val="22"/>
        </w:rPr>
        <w:t xml:space="preserve"> </w:t>
      </w:r>
      <w:proofErr w:type="spellStart"/>
      <w:r w:rsidRPr="00BD443A">
        <w:rPr>
          <w:szCs w:val="22"/>
        </w:rPr>
        <w:t>rangirane</w:t>
      </w:r>
      <w:proofErr w:type="spellEnd"/>
      <w:r w:rsidRPr="00BD443A">
        <w:rPr>
          <w:szCs w:val="22"/>
        </w:rPr>
        <w:t xml:space="preserve"> </w:t>
      </w:r>
      <w:proofErr w:type="spellStart"/>
      <w:r w:rsidRPr="00BD443A">
        <w:rPr>
          <w:szCs w:val="22"/>
        </w:rPr>
        <w:t>prema</w:t>
      </w:r>
      <w:proofErr w:type="spellEnd"/>
      <w:r w:rsidRPr="00BD443A">
        <w:rPr>
          <w:szCs w:val="22"/>
        </w:rPr>
        <w:t xml:space="preserve"> </w:t>
      </w:r>
      <w:proofErr w:type="spellStart"/>
      <w:r w:rsidRPr="00BD443A">
        <w:rPr>
          <w:szCs w:val="22"/>
        </w:rPr>
        <w:t>oceni</w:t>
      </w:r>
      <w:proofErr w:type="spellEnd"/>
      <w:r w:rsidRPr="00BD443A">
        <w:rPr>
          <w:szCs w:val="22"/>
        </w:rPr>
        <w:t xml:space="preserve">. </w:t>
      </w:r>
      <w:proofErr w:type="spellStart"/>
      <w:r w:rsidRPr="00BD443A">
        <w:rPr>
          <w:szCs w:val="22"/>
        </w:rPr>
        <w:t>Aplikacije</w:t>
      </w:r>
      <w:proofErr w:type="spellEnd"/>
      <w:r w:rsidRPr="00BD443A">
        <w:rPr>
          <w:szCs w:val="22"/>
        </w:rPr>
        <w:t xml:space="preserve"> </w:t>
      </w:r>
      <w:proofErr w:type="spellStart"/>
      <w:r w:rsidRPr="00BD443A">
        <w:rPr>
          <w:szCs w:val="22"/>
        </w:rPr>
        <w:t>sa</w:t>
      </w:r>
      <w:proofErr w:type="spellEnd"/>
      <w:r w:rsidRPr="00BD443A">
        <w:rPr>
          <w:szCs w:val="22"/>
        </w:rPr>
        <w:t xml:space="preserve"> </w:t>
      </w:r>
      <w:proofErr w:type="spellStart"/>
      <w:r w:rsidRPr="00BD443A">
        <w:rPr>
          <w:szCs w:val="22"/>
        </w:rPr>
        <w:t>najviše</w:t>
      </w:r>
      <w:proofErr w:type="spellEnd"/>
      <w:r w:rsidRPr="00BD443A">
        <w:rPr>
          <w:szCs w:val="22"/>
        </w:rPr>
        <w:t xml:space="preserve"> </w:t>
      </w:r>
      <w:proofErr w:type="spellStart"/>
      <w:r w:rsidRPr="00BD443A">
        <w:rPr>
          <w:szCs w:val="22"/>
        </w:rPr>
        <w:t>bodova</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privremeno</w:t>
      </w:r>
      <w:proofErr w:type="spellEnd"/>
      <w:r w:rsidRPr="00BD443A">
        <w:rPr>
          <w:szCs w:val="22"/>
        </w:rPr>
        <w:t xml:space="preserve"> </w:t>
      </w:r>
      <w:proofErr w:type="spellStart"/>
      <w:r w:rsidRPr="00BD443A">
        <w:rPr>
          <w:szCs w:val="22"/>
        </w:rPr>
        <w:t>odabrane</w:t>
      </w:r>
      <w:proofErr w:type="spellEnd"/>
      <w:r w:rsidRPr="00BD443A">
        <w:rPr>
          <w:szCs w:val="22"/>
        </w:rPr>
        <w:t xml:space="preserve"> </w:t>
      </w:r>
      <w:proofErr w:type="spellStart"/>
      <w:r w:rsidRPr="00BD443A">
        <w:rPr>
          <w:szCs w:val="22"/>
        </w:rPr>
        <w:t>dok</w:t>
      </w:r>
      <w:proofErr w:type="spellEnd"/>
      <w:r w:rsidRPr="00BD443A">
        <w:rPr>
          <w:szCs w:val="22"/>
        </w:rPr>
        <w:t xml:space="preserve"> se ne </w:t>
      </w:r>
      <w:proofErr w:type="spellStart"/>
      <w:r w:rsidRPr="00BD443A">
        <w:rPr>
          <w:szCs w:val="22"/>
        </w:rPr>
        <w:t>postigne</w:t>
      </w:r>
      <w:proofErr w:type="spellEnd"/>
      <w:r w:rsidRPr="00BD443A">
        <w:rPr>
          <w:szCs w:val="22"/>
        </w:rPr>
        <w:t xml:space="preserve"> </w:t>
      </w:r>
      <w:proofErr w:type="spellStart"/>
      <w:r w:rsidRPr="00BD443A">
        <w:rPr>
          <w:szCs w:val="22"/>
        </w:rPr>
        <w:t>raspoloživi</w:t>
      </w:r>
      <w:proofErr w:type="spellEnd"/>
      <w:r w:rsidRPr="00BD443A">
        <w:rPr>
          <w:szCs w:val="22"/>
        </w:rPr>
        <w:t xml:space="preserve"> </w:t>
      </w:r>
      <w:proofErr w:type="spellStart"/>
      <w:r w:rsidRPr="00BD443A">
        <w:rPr>
          <w:szCs w:val="22"/>
        </w:rPr>
        <w:t>budžet</w:t>
      </w:r>
      <w:proofErr w:type="spellEnd"/>
      <w:r w:rsidRPr="00BD443A">
        <w:rPr>
          <w:szCs w:val="22"/>
        </w:rPr>
        <w:t xml:space="preserve"> za </w:t>
      </w:r>
      <w:proofErr w:type="spellStart"/>
      <w:r w:rsidRPr="00BD443A">
        <w:rPr>
          <w:szCs w:val="22"/>
        </w:rPr>
        <w:t>ovaj</w:t>
      </w:r>
      <w:proofErr w:type="spellEnd"/>
      <w:r w:rsidRPr="00BD443A">
        <w:rPr>
          <w:szCs w:val="22"/>
        </w:rPr>
        <w:t xml:space="preserve"> </w:t>
      </w:r>
      <w:proofErr w:type="spellStart"/>
      <w:r w:rsidRPr="00BD443A">
        <w:rPr>
          <w:szCs w:val="22"/>
        </w:rPr>
        <w:t>poziv</w:t>
      </w:r>
      <w:proofErr w:type="spellEnd"/>
      <w:r w:rsidRPr="00BD443A">
        <w:rPr>
          <w:szCs w:val="22"/>
        </w:rPr>
        <w:t xml:space="preserve"> za </w:t>
      </w:r>
      <w:proofErr w:type="spellStart"/>
      <w:r w:rsidRPr="00BD443A">
        <w:rPr>
          <w:szCs w:val="22"/>
        </w:rPr>
        <w:t>podnošenje</w:t>
      </w:r>
      <w:proofErr w:type="spellEnd"/>
      <w:r w:rsidRPr="00BD443A">
        <w:rPr>
          <w:szCs w:val="22"/>
        </w:rPr>
        <w:t xml:space="preserve"> </w:t>
      </w:r>
      <w:proofErr w:type="spellStart"/>
      <w:r w:rsidRPr="00BD443A">
        <w:rPr>
          <w:szCs w:val="22"/>
        </w:rPr>
        <w:t>predloga</w:t>
      </w:r>
      <w:proofErr w:type="spellEnd"/>
      <w:r w:rsidRPr="00BD443A">
        <w:rPr>
          <w:szCs w:val="22"/>
        </w:rPr>
        <w:t xml:space="preserve">. Pored toga, po </w:t>
      </w:r>
      <w:proofErr w:type="spellStart"/>
      <w:r w:rsidRPr="00BD443A">
        <w:rPr>
          <w:szCs w:val="22"/>
        </w:rPr>
        <w:t>istim</w:t>
      </w:r>
      <w:proofErr w:type="spellEnd"/>
      <w:r w:rsidRPr="00BD443A">
        <w:rPr>
          <w:szCs w:val="22"/>
        </w:rPr>
        <w:t xml:space="preserve"> </w:t>
      </w:r>
      <w:proofErr w:type="spellStart"/>
      <w:r w:rsidRPr="00BD443A">
        <w:rPr>
          <w:szCs w:val="22"/>
        </w:rPr>
        <w:t>kriterijumima</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sastavljena</w:t>
      </w:r>
      <w:proofErr w:type="spellEnd"/>
      <w:r w:rsidRPr="00BD443A">
        <w:rPr>
          <w:szCs w:val="22"/>
        </w:rPr>
        <w:t xml:space="preserve"> i </w:t>
      </w:r>
      <w:proofErr w:type="spellStart"/>
      <w:r w:rsidRPr="00BD443A">
        <w:rPr>
          <w:szCs w:val="22"/>
        </w:rPr>
        <w:t>rezervna</w:t>
      </w:r>
      <w:proofErr w:type="spellEnd"/>
      <w:r w:rsidRPr="00BD443A">
        <w:rPr>
          <w:szCs w:val="22"/>
        </w:rPr>
        <w:t xml:space="preserve"> </w:t>
      </w:r>
      <w:proofErr w:type="spellStart"/>
      <w:r w:rsidRPr="00BD443A">
        <w:rPr>
          <w:szCs w:val="22"/>
        </w:rPr>
        <w:t>lista</w:t>
      </w:r>
      <w:proofErr w:type="spellEnd"/>
      <w:r w:rsidRPr="00BD443A">
        <w:rPr>
          <w:szCs w:val="22"/>
        </w:rPr>
        <w:t xml:space="preserve">. Ova </w:t>
      </w:r>
      <w:proofErr w:type="spellStart"/>
      <w:r w:rsidRPr="00BD443A">
        <w:rPr>
          <w:szCs w:val="22"/>
        </w:rPr>
        <w:t>lista</w:t>
      </w:r>
      <w:proofErr w:type="spellEnd"/>
      <w:r w:rsidRPr="00BD443A">
        <w:rPr>
          <w:szCs w:val="22"/>
        </w:rPr>
        <w:t xml:space="preserve"> </w:t>
      </w:r>
      <w:proofErr w:type="spellStart"/>
      <w:r w:rsidRPr="00BD443A">
        <w:rPr>
          <w:szCs w:val="22"/>
        </w:rPr>
        <w:t>će</w:t>
      </w:r>
      <w:proofErr w:type="spellEnd"/>
      <w:r w:rsidRPr="00BD443A">
        <w:rPr>
          <w:szCs w:val="22"/>
        </w:rPr>
        <w:t xml:space="preserve"> se </w:t>
      </w:r>
      <w:proofErr w:type="spellStart"/>
      <w:r w:rsidRPr="00BD443A">
        <w:rPr>
          <w:szCs w:val="22"/>
        </w:rPr>
        <w:t>koristiti</w:t>
      </w:r>
      <w:proofErr w:type="spellEnd"/>
      <w:r w:rsidRPr="00BD443A">
        <w:rPr>
          <w:szCs w:val="22"/>
        </w:rPr>
        <w:t xml:space="preserve"> </w:t>
      </w:r>
      <w:proofErr w:type="spellStart"/>
      <w:r w:rsidRPr="00BD443A">
        <w:rPr>
          <w:szCs w:val="22"/>
        </w:rPr>
        <w:t>ako</w:t>
      </w:r>
      <w:proofErr w:type="spellEnd"/>
      <w:r w:rsidRPr="00BD443A">
        <w:rPr>
          <w:szCs w:val="22"/>
        </w:rPr>
        <w:t xml:space="preserve"> </w:t>
      </w:r>
      <w:proofErr w:type="spellStart"/>
      <w:r w:rsidRPr="00BD443A">
        <w:rPr>
          <w:szCs w:val="22"/>
        </w:rPr>
        <w:t>više</w:t>
      </w:r>
      <w:proofErr w:type="spellEnd"/>
      <w:r w:rsidRPr="00BD443A">
        <w:rPr>
          <w:szCs w:val="22"/>
        </w:rPr>
        <w:t xml:space="preserve"> </w:t>
      </w:r>
      <w:proofErr w:type="spellStart"/>
      <w:r w:rsidRPr="00BD443A">
        <w:rPr>
          <w:szCs w:val="22"/>
        </w:rPr>
        <w:t>sredstava</w:t>
      </w:r>
      <w:proofErr w:type="spellEnd"/>
      <w:r w:rsidRPr="00BD443A">
        <w:rPr>
          <w:szCs w:val="22"/>
        </w:rPr>
        <w:t xml:space="preserve"> </w:t>
      </w:r>
      <w:proofErr w:type="spellStart"/>
      <w:r w:rsidRPr="00BD443A">
        <w:rPr>
          <w:szCs w:val="22"/>
        </w:rPr>
        <w:t>postane</w:t>
      </w:r>
      <w:proofErr w:type="spellEnd"/>
      <w:r w:rsidRPr="00BD443A">
        <w:rPr>
          <w:szCs w:val="22"/>
        </w:rPr>
        <w:t xml:space="preserve"> </w:t>
      </w:r>
      <w:proofErr w:type="spellStart"/>
      <w:r w:rsidRPr="00BD443A">
        <w:rPr>
          <w:szCs w:val="22"/>
        </w:rPr>
        <w:t>dostupno</w:t>
      </w:r>
      <w:proofErr w:type="spellEnd"/>
      <w:r w:rsidRPr="00BD443A">
        <w:rPr>
          <w:szCs w:val="22"/>
        </w:rPr>
        <w:t xml:space="preserve"> </w:t>
      </w:r>
      <w:proofErr w:type="spellStart"/>
      <w:r w:rsidRPr="00BD443A">
        <w:rPr>
          <w:szCs w:val="22"/>
        </w:rPr>
        <w:t>tokom</w:t>
      </w:r>
      <w:proofErr w:type="spellEnd"/>
      <w:r w:rsidRPr="00BD443A">
        <w:rPr>
          <w:szCs w:val="22"/>
        </w:rPr>
        <w:t xml:space="preserve"> </w:t>
      </w:r>
      <w:proofErr w:type="spellStart"/>
      <w:r w:rsidRPr="00BD443A">
        <w:rPr>
          <w:szCs w:val="22"/>
        </w:rPr>
        <w:t>perioda</w:t>
      </w:r>
      <w:proofErr w:type="spellEnd"/>
      <w:r w:rsidRPr="00BD443A">
        <w:rPr>
          <w:szCs w:val="22"/>
        </w:rPr>
        <w:t xml:space="preserve"> </w:t>
      </w:r>
      <w:proofErr w:type="spellStart"/>
      <w:r w:rsidRPr="00BD443A">
        <w:rPr>
          <w:szCs w:val="22"/>
        </w:rPr>
        <w:t>važenja</w:t>
      </w:r>
      <w:proofErr w:type="spellEnd"/>
      <w:r w:rsidRPr="00BD443A">
        <w:rPr>
          <w:szCs w:val="22"/>
        </w:rPr>
        <w:t xml:space="preserve"> </w:t>
      </w:r>
      <w:proofErr w:type="spellStart"/>
      <w:r w:rsidRPr="00BD443A">
        <w:rPr>
          <w:szCs w:val="22"/>
        </w:rPr>
        <w:t>rezervne</w:t>
      </w:r>
      <w:proofErr w:type="spellEnd"/>
      <w:r w:rsidRPr="00BD443A">
        <w:rPr>
          <w:szCs w:val="22"/>
        </w:rPr>
        <w:t xml:space="preserve"> </w:t>
      </w:r>
      <w:proofErr w:type="spellStart"/>
      <w:r w:rsidRPr="00BD443A">
        <w:rPr>
          <w:szCs w:val="22"/>
        </w:rPr>
        <w:t>liste</w:t>
      </w:r>
      <w:proofErr w:type="spellEnd"/>
      <w:r w:rsidRPr="00BD443A">
        <w:rPr>
          <w:szCs w:val="22"/>
        </w:rPr>
        <w:t xml:space="preserve">. </w:t>
      </w:r>
      <w:proofErr w:type="spellStart"/>
      <w:r w:rsidRPr="00BD443A">
        <w:rPr>
          <w:szCs w:val="22"/>
        </w:rPr>
        <w:t>Svaka</w:t>
      </w:r>
      <w:proofErr w:type="spellEnd"/>
      <w:r w:rsidRPr="00BD443A">
        <w:rPr>
          <w:szCs w:val="22"/>
        </w:rPr>
        <w:t xml:space="preserve"> </w:t>
      </w:r>
      <w:proofErr w:type="spellStart"/>
      <w:r w:rsidRPr="00BD443A">
        <w:rPr>
          <w:szCs w:val="22"/>
        </w:rPr>
        <w:t>odbijena</w:t>
      </w:r>
      <w:proofErr w:type="spellEnd"/>
      <w:r w:rsidRPr="00BD443A">
        <w:rPr>
          <w:szCs w:val="22"/>
        </w:rPr>
        <w:t xml:space="preserve"> </w:t>
      </w:r>
      <w:proofErr w:type="spellStart"/>
      <w:r w:rsidRPr="00BD443A">
        <w:rPr>
          <w:szCs w:val="22"/>
        </w:rPr>
        <w:t>prijava</w:t>
      </w:r>
      <w:proofErr w:type="spellEnd"/>
      <w:r w:rsidRPr="00BD443A">
        <w:rPr>
          <w:szCs w:val="22"/>
        </w:rPr>
        <w:t xml:space="preserve"> </w:t>
      </w:r>
      <w:proofErr w:type="spellStart"/>
      <w:r w:rsidRPr="00BD443A">
        <w:rPr>
          <w:szCs w:val="22"/>
        </w:rPr>
        <w:t>će</w:t>
      </w:r>
      <w:proofErr w:type="spellEnd"/>
      <w:r w:rsidRPr="00BD443A">
        <w:rPr>
          <w:szCs w:val="22"/>
        </w:rPr>
        <w:t xml:space="preserve"> </w:t>
      </w:r>
      <w:proofErr w:type="spellStart"/>
      <w:r w:rsidRPr="00BD443A">
        <w:rPr>
          <w:szCs w:val="22"/>
        </w:rPr>
        <w:t>biti</w:t>
      </w:r>
      <w:proofErr w:type="spellEnd"/>
      <w:r w:rsidRPr="00BD443A">
        <w:rPr>
          <w:szCs w:val="22"/>
        </w:rPr>
        <w:t xml:space="preserve"> </w:t>
      </w:r>
      <w:proofErr w:type="spellStart"/>
      <w:r w:rsidRPr="00BD443A">
        <w:rPr>
          <w:szCs w:val="22"/>
        </w:rPr>
        <w:t>zamenjena</w:t>
      </w:r>
      <w:proofErr w:type="spellEnd"/>
      <w:r w:rsidRPr="00BD443A">
        <w:rPr>
          <w:szCs w:val="22"/>
        </w:rPr>
        <w:t xml:space="preserve"> </w:t>
      </w:r>
      <w:proofErr w:type="spellStart"/>
      <w:r w:rsidRPr="00BD443A">
        <w:rPr>
          <w:szCs w:val="22"/>
        </w:rPr>
        <w:t>sledećom</w:t>
      </w:r>
      <w:proofErr w:type="spellEnd"/>
      <w:r w:rsidRPr="00BD443A">
        <w:rPr>
          <w:szCs w:val="22"/>
        </w:rPr>
        <w:t xml:space="preserve"> </w:t>
      </w:r>
      <w:proofErr w:type="spellStart"/>
      <w:r w:rsidRPr="00BD443A">
        <w:rPr>
          <w:szCs w:val="22"/>
        </w:rPr>
        <w:t>najbolje</w:t>
      </w:r>
      <w:proofErr w:type="spellEnd"/>
      <w:r w:rsidRPr="00BD443A">
        <w:rPr>
          <w:szCs w:val="22"/>
        </w:rPr>
        <w:t xml:space="preserve"> </w:t>
      </w:r>
      <w:proofErr w:type="spellStart"/>
      <w:r w:rsidRPr="00BD443A">
        <w:rPr>
          <w:szCs w:val="22"/>
        </w:rPr>
        <w:t>plasiranom</w:t>
      </w:r>
      <w:proofErr w:type="spellEnd"/>
      <w:r w:rsidRPr="00BD443A">
        <w:rPr>
          <w:szCs w:val="22"/>
        </w:rPr>
        <w:t xml:space="preserve"> </w:t>
      </w:r>
      <w:proofErr w:type="spellStart"/>
      <w:r w:rsidRPr="00BD443A">
        <w:rPr>
          <w:szCs w:val="22"/>
        </w:rPr>
        <w:t>aplikacijom</w:t>
      </w:r>
      <w:proofErr w:type="spellEnd"/>
      <w:r w:rsidRPr="00BD443A">
        <w:rPr>
          <w:szCs w:val="22"/>
        </w:rPr>
        <w:t xml:space="preserve"> na </w:t>
      </w:r>
      <w:proofErr w:type="spellStart"/>
      <w:r w:rsidRPr="00BD443A">
        <w:rPr>
          <w:szCs w:val="22"/>
        </w:rPr>
        <w:t>rezervnoj</w:t>
      </w:r>
      <w:proofErr w:type="spellEnd"/>
      <w:r w:rsidRPr="00BD443A">
        <w:rPr>
          <w:szCs w:val="22"/>
        </w:rPr>
        <w:t xml:space="preserve"> </w:t>
      </w:r>
      <w:proofErr w:type="spellStart"/>
      <w:r w:rsidRPr="00BD443A">
        <w:rPr>
          <w:szCs w:val="22"/>
        </w:rPr>
        <w:t>listi</w:t>
      </w:r>
      <w:proofErr w:type="spellEnd"/>
      <w:r w:rsidRPr="00BD443A">
        <w:rPr>
          <w:szCs w:val="22"/>
        </w:rPr>
        <w:t xml:space="preserve"> </w:t>
      </w:r>
      <w:proofErr w:type="spellStart"/>
      <w:r w:rsidRPr="00BD443A">
        <w:rPr>
          <w:szCs w:val="22"/>
        </w:rPr>
        <w:t>koja</w:t>
      </w:r>
      <w:proofErr w:type="spellEnd"/>
      <w:r w:rsidRPr="00BD443A">
        <w:rPr>
          <w:szCs w:val="22"/>
        </w:rPr>
        <w:t xml:space="preserve"> </w:t>
      </w:r>
      <w:proofErr w:type="spellStart"/>
      <w:r w:rsidRPr="00BD443A">
        <w:rPr>
          <w:szCs w:val="22"/>
        </w:rPr>
        <w:t>spada</w:t>
      </w:r>
      <w:proofErr w:type="spellEnd"/>
      <w:r w:rsidRPr="00BD443A">
        <w:rPr>
          <w:szCs w:val="22"/>
        </w:rPr>
        <w:t xml:space="preserve"> u </w:t>
      </w:r>
      <w:proofErr w:type="spellStart"/>
      <w:r w:rsidRPr="00BD443A">
        <w:rPr>
          <w:szCs w:val="22"/>
        </w:rPr>
        <w:t>raspoloživi</w:t>
      </w:r>
      <w:proofErr w:type="spellEnd"/>
      <w:r w:rsidRPr="00BD443A">
        <w:rPr>
          <w:szCs w:val="22"/>
        </w:rPr>
        <w:t xml:space="preserve"> </w:t>
      </w:r>
      <w:proofErr w:type="spellStart"/>
      <w:r w:rsidRPr="00BD443A">
        <w:rPr>
          <w:szCs w:val="22"/>
        </w:rPr>
        <w:t>budžet</w:t>
      </w:r>
      <w:proofErr w:type="spellEnd"/>
      <w:r w:rsidRPr="00BD443A">
        <w:rPr>
          <w:szCs w:val="22"/>
        </w:rPr>
        <w:t xml:space="preserve"> za </w:t>
      </w:r>
      <w:proofErr w:type="spellStart"/>
      <w:r w:rsidRPr="00BD443A">
        <w:rPr>
          <w:szCs w:val="22"/>
        </w:rPr>
        <w:t>ovaj</w:t>
      </w:r>
      <w:proofErr w:type="spellEnd"/>
      <w:r w:rsidRPr="00BD443A">
        <w:rPr>
          <w:szCs w:val="22"/>
        </w:rPr>
        <w:t xml:space="preserve"> </w:t>
      </w:r>
      <w:proofErr w:type="spellStart"/>
      <w:r w:rsidRPr="00BD443A">
        <w:rPr>
          <w:szCs w:val="22"/>
        </w:rPr>
        <w:t>poziv</w:t>
      </w:r>
      <w:proofErr w:type="spellEnd"/>
      <w:r w:rsidRPr="00BD443A">
        <w:rPr>
          <w:szCs w:val="22"/>
        </w:rPr>
        <w:t xml:space="preserve"> za </w:t>
      </w:r>
      <w:proofErr w:type="spellStart"/>
      <w:r w:rsidRPr="00BD443A">
        <w:rPr>
          <w:szCs w:val="22"/>
        </w:rPr>
        <w:t>podnošenje</w:t>
      </w:r>
      <w:proofErr w:type="spellEnd"/>
      <w:r w:rsidRPr="00BD443A">
        <w:rPr>
          <w:szCs w:val="22"/>
        </w:rPr>
        <w:t xml:space="preserve"> </w:t>
      </w:r>
      <w:proofErr w:type="spellStart"/>
      <w:r w:rsidRPr="00BD443A">
        <w:rPr>
          <w:szCs w:val="22"/>
        </w:rPr>
        <w:t>predloga</w:t>
      </w:r>
      <w:proofErr w:type="spellEnd"/>
      <w:r w:rsidRPr="00BD443A">
        <w:rPr>
          <w:szCs w:val="22"/>
        </w:rPr>
        <w:t>.</w:t>
      </w:r>
    </w:p>
    <w:p w14:paraId="14926C1A" w14:textId="4FCB3A21" w:rsidR="00BD443A" w:rsidRDefault="00BD443A" w:rsidP="00BD443A">
      <w:pPr>
        <w:spacing w:after="120"/>
        <w:rPr>
          <w:szCs w:val="22"/>
        </w:rPr>
      </w:pPr>
      <w:r w:rsidRPr="00BD443A">
        <w:rPr>
          <w:szCs w:val="22"/>
        </w:rPr>
        <w:t xml:space="preserve">Spisak </w:t>
      </w:r>
      <w:proofErr w:type="spellStart"/>
      <w:r w:rsidRPr="00BD443A">
        <w:rPr>
          <w:szCs w:val="22"/>
        </w:rPr>
        <w:t>projekata</w:t>
      </w:r>
      <w:proofErr w:type="spellEnd"/>
      <w:r w:rsidRPr="00BD443A">
        <w:rPr>
          <w:szCs w:val="22"/>
        </w:rPr>
        <w:t xml:space="preserve"> koji </w:t>
      </w:r>
      <w:proofErr w:type="spellStart"/>
      <w:r w:rsidRPr="00BD443A">
        <w:rPr>
          <w:szCs w:val="22"/>
        </w:rPr>
        <w:t>su</w:t>
      </w:r>
      <w:proofErr w:type="spellEnd"/>
      <w:r w:rsidRPr="00BD443A">
        <w:rPr>
          <w:szCs w:val="22"/>
        </w:rPr>
        <w:t xml:space="preserve"> </w:t>
      </w:r>
      <w:proofErr w:type="spellStart"/>
      <w:r w:rsidRPr="00BD443A">
        <w:rPr>
          <w:szCs w:val="22"/>
        </w:rPr>
        <w:t>nagrađeni</w:t>
      </w:r>
      <w:proofErr w:type="spellEnd"/>
      <w:r w:rsidRPr="00BD443A">
        <w:rPr>
          <w:szCs w:val="22"/>
        </w:rPr>
        <w:t xml:space="preserve"> </w:t>
      </w:r>
      <w:proofErr w:type="spellStart"/>
      <w:r w:rsidRPr="00BD443A">
        <w:rPr>
          <w:szCs w:val="22"/>
        </w:rPr>
        <w:t>grantovima</w:t>
      </w:r>
      <w:proofErr w:type="spellEnd"/>
      <w:r w:rsidRPr="00BD443A">
        <w:rPr>
          <w:szCs w:val="22"/>
        </w:rPr>
        <w:t xml:space="preserve"> </w:t>
      </w:r>
      <w:proofErr w:type="spellStart"/>
      <w:r w:rsidRPr="00BD443A">
        <w:rPr>
          <w:szCs w:val="22"/>
        </w:rPr>
        <w:t>biće</w:t>
      </w:r>
      <w:proofErr w:type="spellEnd"/>
      <w:r w:rsidRPr="00BD443A">
        <w:rPr>
          <w:szCs w:val="22"/>
        </w:rPr>
        <w:t xml:space="preserve"> </w:t>
      </w:r>
      <w:proofErr w:type="spellStart"/>
      <w:r w:rsidRPr="00BD443A">
        <w:rPr>
          <w:szCs w:val="22"/>
        </w:rPr>
        <w:t>objavljen</w:t>
      </w:r>
      <w:proofErr w:type="spellEnd"/>
      <w:r w:rsidRPr="00BD443A">
        <w:rPr>
          <w:szCs w:val="22"/>
        </w:rPr>
        <w:t xml:space="preserve"> na </w:t>
      </w:r>
      <w:hyperlink r:id="rId24" w:history="1">
        <w:r w:rsidR="004C287E" w:rsidRPr="00B84E2F">
          <w:rPr>
            <w:rStyle w:val="Hyperlink"/>
            <w:szCs w:val="22"/>
          </w:rPr>
          <w:t>https://anrd.al/ongoing/farm-to-fork-academi-for-green-western-balkans/</w:t>
        </w:r>
      </w:hyperlink>
      <w:r>
        <w:rPr>
          <w:szCs w:val="22"/>
        </w:rPr>
        <w:t xml:space="preserve"> </w:t>
      </w:r>
      <w:r w:rsidRPr="00BD443A">
        <w:rPr>
          <w:szCs w:val="22"/>
        </w:rPr>
        <w:t>.</w:t>
      </w:r>
    </w:p>
    <w:p w14:paraId="6A85CBA8" w14:textId="43AA26E0" w:rsidR="009348D1" w:rsidRPr="007C3BDE" w:rsidRDefault="52DB70A3" w:rsidP="0079477A">
      <w:pPr>
        <w:pStyle w:val="Guidelines2"/>
        <w:numPr>
          <w:ilvl w:val="0"/>
          <w:numId w:val="0"/>
        </w:numPr>
      </w:pPr>
      <w:bookmarkStart w:id="39" w:name="_Toc476995144"/>
      <w:bookmarkStart w:id="40" w:name="_Toc476995743"/>
      <w:bookmarkStart w:id="41" w:name="_Toc476996056"/>
      <w:bookmarkStart w:id="42" w:name="_Toc476996167"/>
      <w:bookmarkStart w:id="43" w:name="_Toc476998136"/>
      <w:bookmarkStart w:id="44" w:name="_Toc477001250"/>
      <w:bookmarkStart w:id="45" w:name="_Toc188734682"/>
      <w:r w:rsidRPr="52DB70A3">
        <w:t xml:space="preserve">2.4 </w:t>
      </w:r>
      <w:bookmarkEnd w:id="39"/>
      <w:bookmarkEnd w:id="40"/>
      <w:bookmarkEnd w:id="41"/>
      <w:bookmarkEnd w:id="42"/>
      <w:bookmarkEnd w:id="43"/>
      <w:bookmarkEnd w:id="44"/>
      <w:proofErr w:type="spellStart"/>
      <w:r w:rsidR="007C3BDE" w:rsidRPr="007C3BDE">
        <w:t>O</w:t>
      </w:r>
      <w:r w:rsidR="007C3BDE">
        <w:t>baveštenje</w:t>
      </w:r>
      <w:proofErr w:type="spellEnd"/>
      <w:r w:rsidR="007C3BDE">
        <w:t xml:space="preserve"> o </w:t>
      </w:r>
      <w:proofErr w:type="spellStart"/>
      <w:r w:rsidR="007C3BDE">
        <w:t>odluci</w:t>
      </w:r>
      <w:proofErr w:type="spellEnd"/>
      <w:r w:rsidR="007C3BDE">
        <w:t xml:space="preserve"> </w:t>
      </w:r>
      <w:proofErr w:type="spellStart"/>
      <w:r w:rsidR="007C3BDE">
        <w:t>ugovornog</w:t>
      </w:r>
      <w:proofErr w:type="spellEnd"/>
      <w:r w:rsidR="007C3BDE">
        <w:t xml:space="preserve"> organa</w:t>
      </w:r>
      <w:bookmarkEnd w:id="45"/>
      <w:r w:rsidR="007C3BDE">
        <w:t xml:space="preserve"> </w:t>
      </w:r>
    </w:p>
    <w:p w14:paraId="499842C0" w14:textId="77777777" w:rsidR="00B21EB7" w:rsidRDefault="00B21EB7" w:rsidP="00B21EB7">
      <w:pPr>
        <w:spacing w:after="120"/>
      </w:pPr>
      <w:proofErr w:type="spellStart"/>
      <w:r>
        <w:t>Podnosioci</w:t>
      </w:r>
      <w:proofErr w:type="spellEnd"/>
      <w:r>
        <w:t xml:space="preserve"> </w:t>
      </w:r>
      <w:proofErr w:type="spellStart"/>
      <w:r>
        <w:t>prijava</w:t>
      </w:r>
      <w:proofErr w:type="spellEnd"/>
      <w:r>
        <w:t xml:space="preserve"> </w:t>
      </w:r>
      <w:proofErr w:type="spellStart"/>
      <w:r>
        <w:t>će</w:t>
      </w:r>
      <w:proofErr w:type="spellEnd"/>
      <w:r>
        <w:t xml:space="preserve"> </w:t>
      </w:r>
      <w:proofErr w:type="spellStart"/>
      <w:r>
        <w:t>biti</w:t>
      </w:r>
      <w:proofErr w:type="spellEnd"/>
      <w:r>
        <w:t xml:space="preserve"> </w:t>
      </w:r>
      <w:proofErr w:type="spellStart"/>
      <w:r>
        <w:t>obavešteni</w:t>
      </w:r>
      <w:proofErr w:type="spellEnd"/>
      <w:r>
        <w:t xml:space="preserve"> putem e-</w:t>
      </w:r>
      <w:proofErr w:type="spellStart"/>
      <w:r>
        <w:t>pošte</w:t>
      </w:r>
      <w:proofErr w:type="spellEnd"/>
      <w:r>
        <w:t xml:space="preserve"> od </w:t>
      </w:r>
      <w:proofErr w:type="spellStart"/>
      <w:r>
        <w:t>odluke</w:t>
      </w:r>
      <w:proofErr w:type="spellEnd"/>
      <w:r>
        <w:t xml:space="preserve"> </w:t>
      </w:r>
      <w:proofErr w:type="spellStart"/>
      <w:r>
        <w:t>Ugovornog</w:t>
      </w:r>
      <w:proofErr w:type="spellEnd"/>
      <w:r>
        <w:t xml:space="preserve"> </w:t>
      </w:r>
      <w:proofErr w:type="spellStart"/>
      <w:r>
        <w:t>autoriteta</w:t>
      </w:r>
      <w:proofErr w:type="spellEnd"/>
      <w:r>
        <w:t xml:space="preserve"> u </w:t>
      </w:r>
      <w:proofErr w:type="spellStart"/>
      <w:r>
        <w:t>vezi</w:t>
      </w:r>
      <w:proofErr w:type="spellEnd"/>
      <w:r>
        <w:t xml:space="preserve"> </w:t>
      </w:r>
      <w:proofErr w:type="spellStart"/>
      <w:r>
        <w:t>sa</w:t>
      </w:r>
      <w:proofErr w:type="spellEnd"/>
      <w:r>
        <w:t xml:space="preserve"> </w:t>
      </w:r>
      <w:proofErr w:type="spellStart"/>
      <w:r>
        <w:t>njihovom</w:t>
      </w:r>
      <w:proofErr w:type="spellEnd"/>
      <w:r>
        <w:t xml:space="preserve"> </w:t>
      </w:r>
      <w:proofErr w:type="spellStart"/>
      <w:r>
        <w:t>prijavom</w:t>
      </w:r>
      <w:proofErr w:type="spellEnd"/>
      <w:r>
        <w:t xml:space="preserve">. </w:t>
      </w:r>
    </w:p>
    <w:p w14:paraId="71459B9C" w14:textId="77777777" w:rsidR="00B21EB7" w:rsidRDefault="00B21EB7" w:rsidP="00B21EB7">
      <w:pPr>
        <w:spacing w:after="120"/>
      </w:pPr>
      <w:r>
        <w:t xml:space="preserve">Pre </w:t>
      </w:r>
      <w:proofErr w:type="spellStart"/>
      <w:r>
        <w:t>potpisivanja</w:t>
      </w:r>
      <w:proofErr w:type="spellEnd"/>
      <w:r>
        <w:t xml:space="preserve"> </w:t>
      </w:r>
      <w:proofErr w:type="spellStart"/>
      <w:r>
        <w:t>ugovora</w:t>
      </w:r>
      <w:proofErr w:type="spellEnd"/>
      <w:r>
        <w:t xml:space="preserve">, </w:t>
      </w:r>
      <w:proofErr w:type="spellStart"/>
      <w:r>
        <w:t>Autoritet</w:t>
      </w:r>
      <w:proofErr w:type="spellEnd"/>
      <w:r>
        <w:t xml:space="preserve"> za pod-</w:t>
      </w:r>
      <w:proofErr w:type="spellStart"/>
      <w:r>
        <w:t>grantovanje</w:t>
      </w:r>
      <w:proofErr w:type="spellEnd"/>
      <w:r>
        <w:t xml:space="preserve"> </w:t>
      </w:r>
      <w:proofErr w:type="spellStart"/>
      <w:r>
        <w:t>zadržava</w:t>
      </w:r>
      <w:proofErr w:type="spellEnd"/>
      <w:r>
        <w:t xml:space="preserve"> </w:t>
      </w:r>
      <w:proofErr w:type="spellStart"/>
      <w:r>
        <w:t>pravo</w:t>
      </w:r>
      <w:proofErr w:type="spellEnd"/>
      <w:r>
        <w:t xml:space="preserve"> da </w:t>
      </w:r>
      <w:proofErr w:type="spellStart"/>
      <w:r>
        <w:t>pregovara</w:t>
      </w:r>
      <w:proofErr w:type="spellEnd"/>
      <w:r>
        <w:t xml:space="preserve"> </w:t>
      </w:r>
      <w:proofErr w:type="spellStart"/>
      <w:r>
        <w:t>sa</w:t>
      </w:r>
      <w:proofErr w:type="spellEnd"/>
      <w:r>
        <w:t xml:space="preserve"> </w:t>
      </w:r>
      <w:proofErr w:type="spellStart"/>
      <w:r>
        <w:t>podnosiocem</w:t>
      </w:r>
      <w:proofErr w:type="spellEnd"/>
      <w:r>
        <w:t xml:space="preserve"> </w:t>
      </w:r>
      <w:proofErr w:type="spellStart"/>
      <w:r>
        <w:t>zahteva</w:t>
      </w:r>
      <w:proofErr w:type="spellEnd"/>
      <w:r>
        <w:t xml:space="preserve"> </w:t>
      </w:r>
      <w:proofErr w:type="spellStart"/>
      <w:r>
        <w:t>kako</w:t>
      </w:r>
      <w:proofErr w:type="spellEnd"/>
      <w:r>
        <w:t xml:space="preserve"> bi:</w:t>
      </w:r>
    </w:p>
    <w:p w14:paraId="166FA40A" w14:textId="06DBFBC2" w:rsidR="00B21EB7" w:rsidRDefault="00B21EB7" w:rsidP="00B21EB7">
      <w:pPr>
        <w:pStyle w:val="ListParagraph"/>
        <w:numPr>
          <w:ilvl w:val="0"/>
          <w:numId w:val="43"/>
        </w:numPr>
        <w:spacing w:after="120"/>
      </w:pPr>
      <w:proofErr w:type="spellStart"/>
      <w:r>
        <w:t>Osigurali</w:t>
      </w:r>
      <w:proofErr w:type="spellEnd"/>
      <w:r>
        <w:t xml:space="preserve"> </w:t>
      </w:r>
      <w:proofErr w:type="spellStart"/>
      <w:r>
        <w:t>isplativost</w:t>
      </w:r>
      <w:proofErr w:type="spellEnd"/>
      <w:r>
        <w:t xml:space="preserve"> </w:t>
      </w:r>
      <w:proofErr w:type="spellStart"/>
      <w:r>
        <w:t>akcije</w:t>
      </w:r>
      <w:proofErr w:type="spellEnd"/>
      <w:r>
        <w:t>;</w:t>
      </w:r>
    </w:p>
    <w:p w14:paraId="53F4CA8E" w14:textId="3DB0EDEC" w:rsidR="00B21EB7" w:rsidRDefault="00B21EB7" w:rsidP="00B21EB7">
      <w:pPr>
        <w:pStyle w:val="ListParagraph"/>
        <w:numPr>
          <w:ilvl w:val="0"/>
          <w:numId w:val="43"/>
        </w:numPr>
        <w:spacing w:after="120"/>
      </w:pPr>
      <w:proofErr w:type="spellStart"/>
      <w:r>
        <w:t>Osigurali</w:t>
      </w:r>
      <w:proofErr w:type="spellEnd"/>
      <w:r>
        <w:t xml:space="preserve"> </w:t>
      </w:r>
      <w:proofErr w:type="spellStart"/>
      <w:r>
        <w:t>pravičnu</w:t>
      </w:r>
      <w:proofErr w:type="spellEnd"/>
      <w:r>
        <w:t xml:space="preserve"> </w:t>
      </w:r>
      <w:proofErr w:type="spellStart"/>
      <w:r>
        <w:t>ravnotežu</w:t>
      </w:r>
      <w:proofErr w:type="spellEnd"/>
      <w:r>
        <w:t xml:space="preserve"> </w:t>
      </w:r>
      <w:proofErr w:type="spellStart"/>
      <w:r>
        <w:t>između</w:t>
      </w:r>
      <w:proofErr w:type="spellEnd"/>
      <w:r>
        <w:t xml:space="preserve"> </w:t>
      </w:r>
      <w:proofErr w:type="spellStart"/>
      <w:r>
        <w:t>operativnih</w:t>
      </w:r>
      <w:proofErr w:type="spellEnd"/>
      <w:r>
        <w:t xml:space="preserve"> i </w:t>
      </w:r>
      <w:proofErr w:type="spellStart"/>
      <w:r>
        <w:t>neoperativnih</w:t>
      </w:r>
      <w:proofErr w:type="spellEnd"/>
      <w:r>
        <w:t xml:space="preserve"> </w:t>
      </w:r>
      <w:proofErr w:type="spellStart"/>
      <w:r>
        <w:t>troškova</w:t>
      </w:r>
      <w:proofErr w:type="spellEnd"/>
      <w:r>
        <w:t>;</w:t>
      </w:r>
    </w:p>
    <w:p w14:paraId="710B88E4" w14:textId="042D7FD6" w:rsidR="00B21EB7" w:rsidRDefault="00B21EB7" w:rsidP="00B21EB7">
      <w:pPr>
        <w:pStyle w:val="ListParagraph"/>
        <w:numPr>
          <w:ilvl w:val="0"/>
          <w:numId w:val="43"/>
        </w:numPr>
        <w:spacing w:after="120"/>
      </w:pPr>
      <w:proofErr w:type="spellStart"/>
      <w:r>
        <w:t>Osigurali</w:t>
      </w:r>
      <w:proofErr w:type="spellEnd"/>
      <w:r>
        <w:t xml:space="preserve"> </w:t>
      </w:r>
      <w:proofErr w:type="spellStart"/>
      <w:r>
        <w:t>stvarne</w:t>
      </w:r>
      <w:proofErr w:type="spellEnd"/>
      <w:r>
        <w:t xml:space="preserve"> </w:t>
      </w:r>
      <w:proofErr w:type="spellStart"/>
      <w:r>
        <w:t>tržišnih</w:t>
      </w:r>
      <w:proofErr w:type="spellEnd"/>
      <w:r>
        <w:t xml:space="preserve"> </w:t>
      </w:r>
      <w:proofErr w:type="spellStart"/>
      <w:r>
        <w:t>troškova</w:t>
      </w:r>
      <w:proofErr w:type="spellEnd"/>
      <w:r>
        <w:t>;</w:t>
      </w:r>
    </w:p>
    <w:p w14:paraId="628F94D4" w14:textId="782C0471" w:rsidR="00B21EB7" w:rsidRDefault="00B21EB7" w:rsidP="00B21EB7">
      <w:pPr>
        <w:pStyle w:val="ListParagraph"/>
        <w:numPr>
          <w:ilvl w:val="0"/>
          <w:numId w:val="43"/>
        </w:numPr>
        <w:spacing w:after="120"/>
      </w:pPr>
      <w:proofErr w:type="spellStart"/>
      <w:r>
        <w:t>Osigurali</w:t>
      </w:r>
      <w:proofErr w:type="spellEnd"/>
      <w:r>
        <w:t xml:space="preserve"> </w:t>
      </w:r>
      <w:proofErr w:type="spellStart"/>
      <w:r>
        <w:t>troškove</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predloženim</w:t>
      </w:r>
      <w:proofErr w:type="spellEnd"/>
      <w:r>
        <w:t xml:space="preserve"> </w:t>
      </w:r>
      <w:proofErr w:type="spellStart"/>
      <w:r>
        <w:t>aktivnostima</w:t>
      </w:r>
      <w:proofErr w:type="spellEnd"/>
      <w:r>
        <w:t>.</w:t>
      </w:r>
    </w:p>
    <w:p w14:paraId="69B0B366" w14:textId="77777777" w:rsidR="00B21EB7" w:rsidRDefault="00B21EB7" w:rsidP="00B21EB7">
      <w:pPr>
        <w:spacing w:after="120"/>
      </w:pPr>
      <w:proofErr w:type="spellStart"/>
      <w:r>
        <w:t>Tačke</w:t>
      </w:r>
      <w:proofErr w:type="spellEnd"/>
      <w:r>
        <w:t xml:space="preserve"> </w:t>
      </w:r>
      <w:proofErr w:type="spellStart"/>
      <w:r>
        <w:t>pregovora</w:t>
      </w:r>
      <w:proofErr w:type="spellEnd"/>
      <w:r>
        <w:t xml:space="preserve"> </w:t>
      </w:r>
      <w:proofErr w:type="spellStart"/>
      <w:r>
        <w:t>ni</w:t>
      </w:r>
      <w:proofErr w:type="spellEnd"/>
      <w:r>
        <w:t xml:space="preserve"> na koji </w:t>
      </w:r>
      <w:proofErr w:type="spellStart"/>
      <w:r>
        <w:t>način</w:t>
      </w:r>
      <w:proofErr w:type="spellEnd"/>
      <w:r>
        <w:t xml:space="preserve"> ne bi </w:t>
      </w:r>
      <w:proofErr w:type="spellStart"/>
      <w:r>
        <w:t>trebalo</w:t>
      </w:r>
      <w:proofErr w:type="spellEnd"/>
      <w:r>
        <w:t xml:space="preserve"> da </w:t>
      </w:r>
      <w:proofErr w:type="spellStart"/>
      <w:r>
        <w:t>menjaju</w:t>
      </w:r>
      <w:proofErr w:type="spellEnd"/>
      <w:r>
        <w:t xml:space="preserve"> </w:t>
      </w:r>
      <w:proofErr w:type="spellStart"/>
      <w:r>
        <w:t>suštinski</w:t>
      </w:r>
      <w:proofErr w:type="spellEnd"/>
      <w:r>
        <w:t xml:space="preserve"> deo </w:t>
      </w:r>
      <w:proofErr w:type="spellStart"/>
      <w:r>
        <w:t>predložene</w:t>
      </w:r>
      <w:proofErr w:type="spellEnd"/>
      <w:r>
        <w:t xml:space="preserve"> </w:t>
      </w:r>
      <w:proofErr w:type="spellStart"/>
      <w:r>
        <w:t>akcije</w:t>
      </w:r>
      <w:proofErr w:type="spellEnd"/>
      <w:r>
        <w:t xml:space="preserve">, </w:t>
      </w:r>
      <w:proofErr w:type="spellStart"/>
      <w:r>
        <w:t>vec</w:t>
      </w:r>
      <w:proofErr w:type="spellEnd"/>
      <w:r>
        <w:t xml:space="preserve">́ da </w:t>
      </w:r>
      <w:proofErr w:type="spellStart"/>
      <w:r>
        <w:t>budu</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administrativnim</w:t>
      </w:r>
      <w:proofErr w:type="spellEnd"/>
      <w:r>
        <w:t>/</w:t>
      </w:r>
      <w:proofErr w:type="spellStart"/>
      <w:r>
        <w:t>finansijskim</w:t>
      </w:r>
      <w:proofErr w:type="spellEnd"/>
      <w:r>
        <w:t>/HR/</w:t>
      </w:r>
      <w:proofErr w:type="spellStart"/>
      <w:r>
        <w:t>programskim</w:t>
      </w:r>
      <w:proofErr w:type="spellEnd"/>
      <w:r>
        <w:t xml:space="preserve"> </w:t>
      </w:r>
      <w:proofErr w:type="spellStart"/>
      <w:r>
        <w:t>pravilima</w:t>
      </w:r>
      <w:proofErr w:type="spellEnd"/>
      <w:r>
        <w:t xml:space="preserve"> EU i </w:t>
      </w:r>
      <w:proofErr w:type="spellStart"/>
      <w:r>
        <w:t>Ugovornog</w:t>
      </w:r>
      <w:proofErr w:type="spellEnd"/>
      <w:r>
        <w:t xml:space="preserve"> organa.</w:t>
      </w:r>
    </w:p>
    <w:p w14:paraId="0746C75A" w14:textId="6AA27226" w:rsidR="00B21EB7" w:rsidRDefault="00B21EB7" w:rsidP="00B21EB7">
      <w:pPr>
        <w:spacing w:after="120"/>
      </w:pPr>
      <w:proofErr w:type="spellStart"/>
      <w:r>
        <w:t>Nakon</w:t>
      </w:r>
      <w:proofErr w:type="spellEnd"/>
      <w:r>
        <w:t xml:space="preserve"> </w:t>
      </w:r>
      <w:proofErr w:type="spellStart"/>
      <w:r>
        <w:t>finalizacije</w:t>
      </w:r>
      <w:proofErr w:type="spellEnd"/>
      <w:r>
        <w:t xml:space="preserve"> gore </w:t>
      </w:r>
      <w:proofErr w:type="spellStart"/>
      <w:r>
        <w:t>navedenih</w:t>
      </w:r>
      <w:proofErr w:type="spellEnd"/>
      <w:r>
        <w:t xml:space="preserve"> </w:t>
      </w:r>
      <w:proofErr w:type="spellStart"/>
      <w:r>
        <w:t>tačaka</w:t>
      </w:r>
      <w:proofErr w:type="spellEnd"/>
      <w:r>
        <w:t xml:space="preserve">, </w:t>
      </w:r>
      <w:proofErr w:type="spellStart"/>
      <w:r>
        <w:t>ugovor</w:t>
      </w:r>
      <w:proofErr w:type="spellEnd"/>
      <w:r>
        <w:t xml:space="preserve"> o </w:t>
      </w:r>
      <w:proofErr w:type="spellStart"/>
      <w:r>
        <w:t>subgrantu</w:t>
      </w:r>
      <w:proofErr w:type="spellEnd"/>
      <w:r>
        <w:t xml:space="preserve"> </w:t>
      </w:r>
      <w:proofErr w:type="spellStart"/>
      <w:r>
        <w:t>će</w:t>
      </w:r>
      <w:proofErr w:type="spellEnd"/>
      <w:r>
        <w:t xml:space="preserve"> </w:t>
      </w:r>
      <w:proofErr w:type="spellStart"/>
      <w:r>
        <w:t>biti</w:t>
      </w:r>
      <w:proofErr w:type="spellEnd"/>
      <w:r>
        <w:t xml:space="preserve"> </w:t>
      </w:r>
      <w:proofErr w:type="spellStart"/>
      <w:r>
        <w:t>potpisan</w:t>
      </w:r>
      <w:proofErr w:type="spellEnd"/>
      <w:r>
        <w:t xml:space="preserve"> </w:t>
      </w:r>
      <w:proofErr w:type="spellStart"/>
      <w:r>
        <w:t>između</w:t>
      </w:r>
      <w:proofErr w:type="spellEnd"/>
      <w:r>
        <w:t xml:space="preserve"> </w:t>
      </w:r>
      <w:proofErr w:type="spellStart"/>
      <w:r>
        <w:t>relevantnog</w:t>
      </w:r>
      <w:proofErr w:type="spellEnd"/>
      <w:r>
        <w:t xml:space="preserve"> </w:t>
      </w:r>
      <w:proofErr w:type="spellStart"/>
      <w:r>
        <w:t>aplikanta</w:t>
      </w:r>
      <w:proofErr w:type="spellEnd"/>
      <w:r>
        <w:t xml:space="preserve"> i </w:t>
      </w:r>
      <w:proofErr w:type="spellStart"/>
      <w:r>
        <w:t>Ugovornog</w:t>
      </w:r>
      <w:proofErr w:type="spellEnd"/>
      <w:r>
        <w:t xml:space="preserve"> </w:t>
      </w:r>
      <w:proofErr w:type="spellStart"/>
      <w:r>
        <w:t>autoriteta</w:t>
      </w:r>
      <w:proofErr w:type="spellEnd"/>
      <w:r>
        <w:t>.</w:t>
      </w:r>
    </w:p>
    <w:p w14:paraId="6A85CBDC" w14:textId="3CD72A10" w:rsidR="00C04181" w:rsidRPr="009D4BA3" w:rsidRDefault="009D4BA3" w:rsidP="0079477A">
      <w:pPr>
        <w:pStyle w:val="Guidelines2"/>
        <w:numPr>
          <w:ilvl w:val="0"/>
          <w:numId w:val="0"/>
        </w:numPr>
      </w:pPr>
      <w:bookmarkStart w:id="46" w:name="_Toc188734683"/>
      <w:r>
        <w:t xml:space="preserve">2.5 </w:t>
      </w:r>
      <w:proofErr w:type="spellStart"/>
      <w:r w:rsidR="00B21EB7" w:rsidRPr="00B21EB7">
        <w:t>P</w:t>
      </w:r>
      <w:r w:rsidR="00B21EB7">
        <w:t>ravo</w:t>
      </w:r>
      <w:proofErr w:type="spellEnd"/>
      <w:r w:rsidR="00B21EB7">
        <w:t xml:space="preserve"> na </w:t>
      </w:r>
      <w:proofErr w:type="spellStart"/>
      <w:r w:rsidR="00B21EB7">
        <w:t>žalbu</w:t>
      </w:r>
      <w:bookmarkEnd w:id="46"/>
      <w:proofErr w:type="spellEnd"/>
    </w:p>
    <w:p w14:paraId="390E00A5" w14:textId="77777777" w:rsidR="00B21EB7" w:rsidRDefault="00B21EB7" w:rsidP="00B21EB7">
      <w:pPr>
        <w:spacing w:beforeAutospacing="1" w:after="60" w:line="259" w:lineRule="auto"/>
      </w:pPr>
      <w:proofErr w:type="spellStart"/>
      <w:r>
        <w:t>Podnosilac</w:t>
      </w:r>
      <w:proofErr w:type="spellEnd"/>
      <w:r>
        <w:t xml:space="preserve"> </w:t>
      </w:r>
      <w:proofErr w:type="spellStart"/>
      <w:r>
        <w:t>prijave</w:t>
      </w:r>
      <w:proofErr w:type="spellEnd"/>
      <w:r>
        <w:t xml:space="preserve"> koji </w:t>
      </w:r>
      <w:proofErr w:type="spellStart"/>
      <w:r>
        <w:t>veruje</w:t>
      </w:r>
      <w:proofErr w:type="spellEnd"/>
      <w:r>
        <w:t xml:space="preserve"> da je </w:t>
      </w:r>
      <w:proofErr w:type="spellStart"/>
      <w:r>
        <w:t>oštećen</w:t>
      </w:r>
      <w:proofErr w:type="spellEnd"/>
      <w:r>
        <w:t xml:space="preserve"> </w:t>
      </w:r>
      <w:proofErr w:type="spellStart"/>
      <w:r>
        <w:t>greškom</w:t>
      </w:r>
      <w:proofErr w:type="spellEnd"/>
      <w:r>
        <w:t xml:space="preserve"> </w:t>
      </w:r>
      <w:proofErr w:type="spellStart"/>
      <w:r>
        <w:t>ili</w:t>
      </w:r>
      <w:proofErr w:type="spellEnd"/>
      <w:r>
        <w:t xml:space="preserve"> </w:t>
      </w:r>
      <w:proofErr w:type="spellStart"/>
      <w:r>
        <w:t>nepravilnošću</w:t>
      </w:r>
      <w:proofErr w:type="spellEnd"/>
      <w:r>
        <w:t xml:space="preserve"> </w:t>
      </w:r>
      <w:proofErr w:type="spellStart"/>
      <w:r>
        <w:t>tokom</w:t>
      </w:r>
      <w:proofErr w:type="spellEnd"/>
      <w:r>
        <w:t xml:space="preserve"> </w:t>
      </w:r>
      <w:proofErr w:type="spellStart"/>
      <w:r>
        <w:t>procesa</w:t>
      </w:r>
      <w:proofErr w:type="spellEnd"/>
      <w:r>
        <w:t xml:space="preserve"> </w:t>
      </w:r>
      <w:proofErr w:type="spellStart"/>
      <w:r>
        <w:t>dodele</w:t>
      </w:r>
      <w:proofErr w:type="spellEnd"/>
      <w:r>
        <w:t xml:space="preserve"> </w:t>
      </w:r>
      <w:proofErr w:type="spellStart"/>
      <w:r>
        <w:t>može</w:t>
      </w:r>
      <w:proofErr w:type="spellEnd"/>
      <w:r>
        <w:t xml:space="preserve"> da </w:t>
      </w:r>
      <w:proofErr w:type="spellStart"/>
      <w:r>
        <w:t>uloži</w:t>
      </w:r>
      <w:proofErr w:type="spellEnd"/>
      <w:r>
        <w:t xml:space="preserve"> </w:t>
      </w:r>
      <w:proofErr w:type="spellStart"/>
      <w:r>
        <w:t>žalbu</w:t>
      </w:r>
      <w:proofErr w:type="spellEnd"/>
      <w:r>
        <w:t>.</w:t>
      </w:r>
    </w:p>
    <w:p w14:paraId="693B99C6" w14:textId="198673DA" w:rsidR="00B21EB7" w:rsidRDefault="00B21EB7" w:rsidP="00B21EB7">
      <w:pPr>
        <w:spacing w:beforeAutospacing="1" w:after="60" w:line="259" w:lineRule="auto"/>
      </w:pPr>
      <w:proofErr w:type="spellStart"/>
      <w:r>
        <w:t>Zahtev</w:t>
      </w:r>
      <w:proofErr w:type="spellEnd"/>
      <w:r>
        <w:t xml:space="preserve"> za </w:t>
      </w:r>
      <w:proofErr w:type="spellStart"/>
      <w:r>
        <w:t>pritužbu</w:t>
      </w:r>
      <w:proofErr w:type="spellEnd"/>
      <w:r>
        <w:t xml:space="preserve"> </w:t>
      </w:r>
      <w:proofErr w:type="spellStart"/>
      <w:r>
        <w:t>podnosilac</w:t>
      </w:r>
      <w:proofErr w:type="spellEnd"/>
      <w:r>
        <w:t xml:space="preserve"> mora </w:t>
      </w:r>
      <w:proofErr w:type="spellStart"/>
      <w:r>
        <w:t>podneti</w:t>
      </w:r>
      <w:proofErr w:type="spellEnd"/>
      <w:r>
        <w:t xml:space="preserve"> </w:t>
      </w:r>
      <w:proofErr w:type="spellStart"/>
      <w:r>
        <w:t>najkasnije</w:t>
      </w:r>
      <w:proofErr w:type="spellEnd"/>
      <w:r>
        <w:t xml:space="preserve"> u </w:t>
      </w:r>
      <w:proofErr w:type="spellStart"/>
      <w:r>
        <w:t>roku</w:t>
      </w:r>
      <w:proofErr w:type="spellEnd"/>
      <w:r>
        <w:t xml:space="preserve"> od </w:t>
      </w:r>
      <w:proofErr w:type="spellStart"/>
      <w:r>
        <w:t>sedam</w:t>
      </w:r>
      <w:proofErr w:type="spellEnd"/>
      <w:r>
        <w:t xml:space="preserve"> </w:t>
      </w:r>
      <w:proofErr w:type="spellStart"/>
      <w:r>
        <w:t>kalendarskih</w:t>
      </w:r>
      <w:proofErr w:type="spellEnd"/>
      <w:r>
        <w:t xml:space="preserve"> dana od dana </w:t>
      </w:r>
      <w:proofErr w:type="spellStart"/>
      <w:r>
        <w:t>objavljivanja</w:t>
      </w:r>
      <w:proofErr w:type="spellEnd"/>
      <w:r>
        <w:t xml:space="preserve"> </w:t>
      </w:r>
      <w:proofErr w:type="spellStart"/>
      <w:r>
        <w:t>informacije</w:t>
      </w:r>
      <w:proofErr w:type="spellEnd"/>
      <w:r>
        <w:t xml:space="preserve"> </w:t>
      </w:r>
      <w:proofErr w:type="spellStart"/>
      <w:r>
        <w:t>direktno</w:t>
      </w:r>
      <w:proofErr w:type="spellEnd"/>
      <w:r>
        <w:t xml:space="preserve"> putem </w:t>
      </w:r>
      <w:proofErr w:type="spellStart"/>
      <w:r>
        <w:t>pisanog</w:t>
      </w:r>
      <w:proofErr w:type="spellEnd"/>
      <w:r>
        <w:t xml:space="preserve"> </w:t>
      </w:r>
      <w:proofErr w:type="spellStart"/>
      <w:r>
        <w:t>obaveštenja</w:t>
      </w:r>
      <w:proofErr w:type="spellEnd"/>
      <w:r>
        <w:t xml:space="preserve"> na </w:t>
      </w:r>
      <w:proofErr w:type="spellStart"/>
      <w:r>
        <w:t>adresu</w:t>
      </w:r>
      <w:proofErr w:type="spellEnd"/>
      <w:r>
        <w:t xml:space="preserve"> </w:t>
      </w:r>
      <w:hyperlink r:id="rId25" w:history="1">
        <w:r w:rsidRPr="0006533D">
          <w:rPr>
            <w:rStyle w:val="Hyperlink"/>
          </w:rPr>
          <w:t>F2FAcademiFund@anrd.al</w:t>
        </w:r>
      </w:hyperlink>
      <w:r>
        <w:t xml:space="preserve"> i </w:t>
      </w:r>
      <w:proofErr w:type="spellStart"/>
      <w:r>
        <w:t>treba</w:t>
      </w:r>
      <w:proofErr w:type="spellEnd"/>
      <w:r>
        <w:t xml:space="preserve"> </w:t>
      </w:r>
      <w:proofErr w:type="spellStart"/>
      <w:r>
        <w:t>jasno</w:t>
      </w:r>
      <w:proofErr w:type="spellEnd"/>
      <w:r>
        <w:t xml:space="preserve"> </w:t>
      </w:r>
      <w:proofErr w:type="spellStart"/>
      <w:r>
        <w:t>navesti</w:t>
      </w:r>
      <w:proofErr w:type="spellEnd"/>
      <w:r>
        <w:t xml:space="preserve"> </w:t>
      </w:r>
      <w:proofErr w:type="spellStart"/>
      <w:r>
        <w:t>osnov</w:t>
      </w:r>
      <w:proofErr w:type="spellEnd"/>
      <w:r>
        <w:t xml:space="preserve"> </w:t>
      </w:r>
      <w:proofErr w:type="spellStart"/>
      <w:r>
        <w:t>problema</w:t>
      </w:r>
      <w:proofErr w:type="spellEnd"/>
      <w:r>
        <w:t>/</w:t>
      </w:r>
      <w:proofErr w:type="spellStart"/>
      <w:r>
        <w:t>žalbe</w:t>
      </w:r>
      <w:proofErr w:type="spellEnd"/>
      <w:r>
        <w:t xml:space="preserve">. </w:t>
      </w:r>
    </w:p>
    <w:p w14:paraId="2E8726FC" w14:textId="77777777" w:rsidR="00B21EB7" w:rsidRDefault="00B21EB7" w:rsidP="00B21EB7">
      <w:pPr>
        <w:spacing w:beforeAutospacing="1" w:after="60" w:line="259" w:lineRule="auto"/>
      </w:pPr>
      <w:proofErr w:type="spellStart"/>
      <w:r>
        <w:t>Potpuni</w:t>
      </w:r>
      <w:proofErr w:type="spellEnd"/>
      <w:r>
        <w:t xml:space="preserve"> </w:t>
      </w:r>
      <w:proofErr w:type="spellStart"/>
      <w:r>
        <w:t>odgovor</w:t>
      </w:r>
      <w:proofErr w:type="spellEnd"/>
      <w:r>
        <w:t xml:space="preserve"> </w:t>
      </w:r>
      <w:proofErr w:type="spellStart"/>
      <w:r>
        <w:t>će</w:t>
      </w:r>
      <w:proofErr w:type="spellEnd"/>
      <w:r>
        <w:t xml:space="preserve"> </w:t>
      </w:r>
      <w:proofErr w:type="spellStart"/>
      <w:r>
        <w:t>biti</w:t>
      </w:r>
      <w:proofErr w:type="spellEnd"/>
      <w:r>
        <w:t xml:space="preserve"> </w:t>
      </w:r>
      <w:proofErr w:type="spellStart"/>
      <w:r>
        <w:t>poslat</w:t>
      </w:r>
      <w:proofErr w:type="spellEnd"/>
      <w:r>
        <w:t xml:space="preserve"> </w:t>
      </w:r>
      <w:proofErr w:type="spellStart"/>
      <w:r>
        <w:t>podnosiocu</w:t>
      </w:r>
      <w:proofErr w:type="spellEnd"/>
      <w:r>
        <w:t xml:space="preserve"> </w:t>
      </w:r>
      <w:proofErr w:type="spellStart"/>
      <w:r>
        <w:t>žalbe</w:t>
      </w:r>
      <w:proofErr w:type="spellEnd"/>
      <w:r>
        <w:t xml:space="preserve"> </w:t>
      </w:r>
      <w:proofErr w:type="spellStart"/>
      <w:r>
        <w:t>najkasnije</w:t>
      </w:r>
      <w:proofErr w:type="spellEnd"/>
      <w:r>
        <w:t xml:space="preserve"> u </w:t>
      </w:r>
      <w:proofErr w:type="spellStart"/>
      <w:r>
        <w:t>roku</w:t>
      </w:r>
      <w:proofErr w:type="spellEnd"/>
      <w:r>
        <w:t xml:space="preserve"> od 15 dana od dana </w:t>
      </w:r>
      <w:proofErr w:type="spellStart"/>
      <w:r>
        <w:t>podnošenja</w:t>
      </w:r>
      <w:proofErr w:type="spellEnd"/>
      <w:r>
        <w:t xml:space="preserve"> </w:t>
      </w:r>
      <w:proofErr w:type="spellStart"/>
      <w:r>
        <w:t>žalbe</w:t>
      </w:r>
      <w:proofErr w:type="spellEnd"/>
      <w:r>
        <w:t>.</w:t>
      </w:r>
    </w:p>
    <w:p w14:paraId="11EF5429" w14:textId="40D14E17" w:rsidR="00B21EB7" w:rsidRDefault="00B21EB7" w:rsidP="00B21EB7">
      <w:pPr>
        <w:spacing w:beforeAutospacing="1" w:after="60" w:line="259" w:lineRule="auto"/>
      </w:pPr>
      <w:proofErr w:type="spellStart"/>
      <w:r>
        <w:t>Žalbi</w:t>
      </w:r>
      <w:proofErr w:type="spellEnd"/>
      <w:r>
        <w:t xml:space="preserve"> </w:t>
      </w:r>
      <w:proofErr w:type="spellStart"/>
      <w:r>
        <w:t>će</w:t>
      </w:r>
      <w:proofErr w:type="spellEnd"/>
      <w:r>
        <w:t xml:space="preserve"> </w:t>
      </w:r>
      <w:proofErr w:type="spellStart"/>
      <w:r>
        <w:t>obraditi</w:t>
      </w:r>
      <w:proofErr w:type="spellEnd"/>
      <w:r>
        <w:t xml:space="preserve"> </w:t>
      </w:r>
      <w:proofErr w:type="spellStart"/>
      <w:r>
        <w:t>menadžer</w:t>
      </w:r>
      <w:proofErr w:type="spellEnd"/>
      <w:r>
        <w:t xml:space="preserve"> </w:t>
      </w:r>
      <w:proofErr w:type="spellStart"/>
      <w:r>
        <w:t>grantova</w:t>
      </w:r>
      <w:proofErr w:type="spellEnd"/>
      <w:r>
        <w:t xml:space="preserve"> i </w:t>
      </w:r>
      <w:proofErr w:type="spellStart"/>
      <w:r>
        <w:t>relevantni</w:t>
      </w:r>
      <w:proofErr w:type="spellEnd"/>
      <w:r>
        <w:t xml:space="preserve"> </w:t>
      </w:r>
      <w:proofErr w:type="spellStart"/>
      <w:r>
        <w:t>nacionalni</w:t>
      </w:r>
      <w:proofErr w:type="spellEnd"/>
      <w:r>
        <w:t xml:space="preserve"> koordinator, koji </w:t>
      </w:r>
      <w:proofErr w:type="spellStart"/>
      <w:r>
        <w:t>će</w:t>
      </w:r>
      <w:proofErr w:type="spellEnd"/>
      <w:r>
        <w:t xml:space="preserve"> </w:t>
      </w:r>
      <w:proofErr w:type="spellStart"/>
      <w:r>
        <w:t>pripremiti</w:t>
      </w:r>
      <w:proofErr w:type="spellEnd"/>
      <w:r>
        <w:t xml:space="preserve"> </w:t>
      </w:r>
      <w:proofErr w:type="spellStart"/>
      <w:r>
        <w:t>zbirni</w:t>
      </w:r>
      <w:proofErr w:type="spellEnd"/>
      <w:r>
        <w:t xml:space="preserve"> </w:t>
      </w:r>
      <w:proofErr w:type="spellStart"/>
      <w:r>
        <w:t>izveštaj</w:t>
      </w:r>
      <w:proofErr w:type="spellEnd"/>
      <w:r>
        <w:t xml:space="preserve"> o </w:t>
      </w:r>
      <w:proofErr w:type="spellStart"/>
      <w:r>
        <w:t>svim</w:t>
      </w:r>
      <w:proofErr w:type="spellEnd"/>
      <w:r>
        <w:t xml:space="preserve"> </w:t>
      </w:r>
      <w:proofErr w:type="spellStart"/>
      <w:r>
        <w:t>sprovedenim</w:t>
      </w:r>
      <w:proofErr w:type="spellEnd"/>
      <w:r>
        <w:t xml:space="preserve"> </w:t>
      </w:r>
      <w:proofErr w:type="spellStart"/>
      <w:r>
        <w:t>procedurama</w:t>
      </w:r>
      <w:proofErr w:type="spellEnd"/>
      <w:r>
        <w:t xml:space="preserve">. </w:t>
      </w:r>
    </w:p>
    <w:p w14:paraId="182B69BA" w14:textId="257C6EBB" w:rsidR="00B21EB7" w:rsidRDefault="00B21EB7" w:rsidP="00B21EB7">
      <w:pPr>
        <w:spacing w:beforeAutospacing="1" w:after="60" w:line="259" w:lineRule="auto"/>
      </w:pPr>
      <w:r>
        <w:t xml:space="preserve">Ako </w:t>
      </w:r>
      <w:proofErr w:type="spellStart"/>
      <w:r>
        <w:t>postoje</w:t>
      </w:r>
      <w:proofErr w:type="spellEnd"/>
      <w:r>
        <w:t xml:space="preserve"> </w:t>
      </w:r>
      <w:proofErr w:type="spellStart"/>
      <w:r>
        <w:t>jasni</w:t>
      </w:r>
      <w:proofErr w:type="spellEnd"/>
      <w:r>
        <w:t xml:space="preserve"> </w:t>
      </w:r>
      <w:proofErr w:type="spellStart"/>
      <w:r>
        <w:t>dokazi</w:t>
      </w:r>
      <w:proofErr w:type="spellEnd"/>
      <w:r>
        <w:t xml:space="preserve"> o </w:t>
      </w:r>
      <w:proofErr w:type="spellStart"/>
      <w:r>
        <w:t>grešci</w:t>
      </w:r>
      <w:proofErr w:type="spellEnd"/>
      <w:r>
        <w:t xml:space="preserve">, </w:t>
      </w:r>
      <w:proofErr w:type="spellStart"/>
      <w:r>
        <w:t>koja</w:t>
      </w:r>
      <w:proofErr w:type="spellEnd"/>
      <w:r>
        <w:t xml:space="preserve"> je </w:t>
      </w:r>
      <w:proofErr w:type="spellStart"/>
      <w:r>
        <w:t>možda</w:t>
      </w:r>
      <w:proofErr w:type="spellEnd"/>
      <w:r>
        <w:t xml:space="preserve"> </w:t>
      </w:r>
      <w:proofErr w:type="spellStart"/>
      <w:r>
        <w:t>uticala</w:t>
      </w:r>
      <w:proofErr w:type="spellEnd"/>
      <w:r>
        <w:t xml:space="preserve"> na </w:t>
      </w:r>
      <w:proofErr w:type="spellStart"/>
      <w:r>
        <w:t>odluku</w:t>
      </w:r>
      <w:proofErr w:type="spellEnd"/>
      <w:r>
        <w:t xml:space="preserve"> o </w:t>
      </w:r>
      <w:proofErr w:type="spellStart"/>
      <w:r>
        <w:t>finansiranju</w:t>
      </w:r>
      <w:proofErr w:type="spellEnd"/>
      <w:r>
        <w:t xml:space="preserve">, projekat </w:t>
      </w:r>
      <w:proofErr w:type="spellStart"/>
      <w:r>
        <w:t>će</w:t>
      </w:r>
      <w:proofErr w:type="spellEnd"/>
      <w:r>
        <w:t xml:space="preserve"> </w:t>
      </w:r>
      <w:proofErr w:type="spellStart"/>
      <w:r>
        <w:t>biti</w:t>
      </w:r>
      <w:proofErr w:type="spellEnd"/>
      <w:r>
        <w:t xml:space="preserve"> </w:t>
      </w:r>
      <w:proofErr w:type="spellStart"/>
      <w:r>
        <w:t>ponovo</w:t>
      </w:r>
      <w:proofErr w:type="spellEnd"/>
      <w:r>
        <w:t xml:space="preserve"> </w:t>
      </w:r>
      <w:proofErr w:type="spellStart"/>
      <w:r>
        <w:t>vrednovan</w:t>
      </w:r>
      <w:proofErr w:type="spellEnd"/>
      <w:r>
        <w:t xml:space="preserve">. Ako </w:t>
      </w:r>
      <w:proofErr w:type="spellStart"/>
      <w:r>
        <w:t>nema</w:t>
      </w:r>
      <w:proofErr w:type="spellEnd"/>
      <w:r>
        <w:t xml:space="preserve"> </w:t>
      </w:r>
      <w:proofErr w:type="spellStart"/>
      <w:r>
        <w:t>jasnih</w:t>
      </w:r>
      <w:proofErr w:type="spellEnd"/>
      <w:r>
        <w:t xml:space="preserve"> </w:t>
      </w:r>
      <w:proofErr w:type="spellStart"/>
      <w:r>
        <w:t>dokaza</w:t>
      </w:r>
      <w:proofErr w:type="spellEnd"/>
      <w:r>
        <w:t xml:space="preserve"> za </w:t>
      </w:r>
      <w:proofErr w:type="spellStart"/>
      <w:r>
        <w:t>moguće</w:t>
      </w:r>
      <w:proofErr w:type="spellEnd"/>
      <w:r>
        <w:t xml:space="preserve"> </w:t>
      </w:r>
      <w:proofErr w:type="spellStart"/>
      <w:r>
        <w:t>greške</w:t>
      </w:r>
      <w:proofErr w:type="spellEnd"/>
      <w:r>
        <w:t xml:space="preserve">, </w:t>
      </w:r>
      <w:proofErr w:type="spellStart"/>
      <w:r>
        <w:t>neće</w:t>
      </w:r>
      <w:proofErr w:type="spellEnd"/>
      <w:r>
        <w:t xml:space="preserve"> se </w:t>
      </w:r>
      <w:proofErr w:type="spellStart"/>
      <w:r>
        <w:t>vršiti</w:t>
      </w:r>
      <w:proofErr w:type="spellEnd"/>
      <w:r>
        <w:t xml:space="preserve"> </w:t>
      </w:r>
      <w:proofErr w:type="spellStart"/>
      <w:r>
        <w:t>nikakva</w:t>
      </w:r>
      <w:proofErr w:type="spellEnd"/>
      <w:r>
        <w:t xml:space="preserve"> </w:t>
      </w:r>
      <w:proofErr w:type="spellStart"/>
      <w:r>
        <w:t>ponovna</w:t>
      </w:r>
      <w:proofErr w:type="spellEnd"/>
      <w:r>
        <w:t xml:space="preserve"> </w:t>
      </w:r>
      <w:proofErr w:type="spellStart"/>
      <w:r>
        <w:t>procena</w:t>
      </w:r>
      <w:proofErr w:type="spellEnd"/>
      <w:r>
        <w:t xml:space="preserve">. </w:t>
      </w:r>
      <w:proofErr w:type="spellStart"/>
      <w:r>
        <w:t>Sve</w:t>
      </w:r>
      <w:proofErr w:type="spellEnd"/>
      <w:r>
        <w:t xml:space="preserve"> </w:t>
      </w:r>
      <w:proofErr w:type="spellStart"/>
      <w:r>
        <w:t>žalbe</w:t>
      </w:r>
      <w:proofErr w:type="spellEnd"/>
      <w:r>
        <w:t xml:space="preserve"> se </w:t>
      </w:r>
      <w:proofErr w:type="spellStart"/>
      <w:r>
        <w:t>tretiraju</w:t>
      </w:r>
      <w:proofErr w:type="spellEnd"/>
      <w:r>
        <w:t xml:space="preserve"> </w:t>
      </w:r>
      <w:proofErr w:type="spellStart"/>
      <w:r>
        <w:t>poverljivo</w:t>
      </w:r>
      <w:proofErr w:type="spellEnd"/>
      <w:r>
        <w:t xml:space="preserve"> i </w:t>
      </w:r>
      <w:proofErr w:type="spellStart"/>
      <w:r>
        <w:t>čuvaju</w:t>
      </w:r>
      <w:proofErr w:type="spellEnd"/>
      <w:r>
        <w:t xml:space="preserve"> </w:t>
      </w:r>
      <w:proofErr w:type="spellStart"/>
      <w:r>
        <w:t>lične</w:t>
      </w:r>
      <w:proofErr w:type="spellEnd"/>
      <w:r>
        <w:t xml:space="preserve"> </w:t>
      </w:r>
      <w:proofErr w:type="spellStart"/>
      <w:r>
        <w:t>podatke</w:t>
      </w:r>
      <w:proofErr w:type="spellEnd"/>
      <w:r>
        <w:t xml:space="preserve"> </w:t>
      </w:r>
      <w:proofErr w:type="spellStart"/>
      <w:r>
        <w:t>bilo</w:t>
      </w:r>
      <w:proofErr w:type="spellEnd"/>
      <w:r>
        <w:t xml:space="preserve"> </w:t>
      </w:r>
      <w:proofErr w:type="spellStart"/>
      <w:r>
        <w:t>koje</w:t>
      </w:r>
      <w:proofErr w:type="spellEnd"/>
      <w:r>
        <w:t xml:space="preserve"> </w:t>
      </w:r>
      <w:proofErr w:type="spellStart"/>
      <w:r>
        <w:t>zainteresovane</w:t>
      </w:r>
      <w:proofErr w:type="spellEnd"/>
      <w:r>
        <w:t xml:space="preserve"> </w:t>
      </w:r>
      <w:proofErr w:type="spellStart"/>
      <w:r>
        <w:t>strane</w:t>
      </w:r>
      <w:proofErr w:type="spellEnd"/>
      <w:r>
        <w:t>.</w:t>
      </w:r>
    </w:p>
    <w:p w14:paraId="6A85CBE8" w14:textId="63814781" w:rsidR="00DA3DF7" w:rsidRPr="009B3758" w:rsidRDefault="00813FA9" w:rsidP="0079477A">
      <w:pPr>
        <w:pStyle w:val="Guidelines2"/>
        <w:numPr>
          <w:ilvl w:val="0"/>
          <w:numId w:val="45"/>
        </w:numPr>
      </w:pPr>
      <w:bookmarkStart w:id="47" w:name="_Toc188734684"/>
      <w:proofErr w:type="spellStart"/>
      <w:r w:rsidRPr="00813FA9">
        <w:t>U</w:t>
      </w:r>
      <w:r>
        <w:t>slovi</w:t>
      </w:r>
      <w:proofErr w:type="spellEnd"/>
      <w:r>
        <w:t xml:space="preserve"> za </w:t>
      </w:r>
      <w:proofErr w:type="spellStart"/>
      <w:r>
        <w:t>implmentaciju</w:t>
      </w:r>
      <w:proofErr w:type="spellEnd"/>
      <w:r>
        <w:t xml:space="preserve"> </w:t>
      </w:r>
      <w:proofErr w:type="spellStart"/>
      <w:r>
        <w:t>nakon</w:t>
      </w:r>
      <w:proofErr w:type="spellEnd"/>
      <w:r>
        <w:t xml:space="preserve"> </w:t>
      </w:r>
      <w:proofErr w:type="spellStart"/>
      <w:r>
        <w:t>odluke</w:t>
      </w:r>
      <w:proofErr w:type="spellEnd"/>
      <w:r>
        <w:t xml:space="preserve"> </w:t>
      </w:r>
      <w:proofErr w:type="spellStart"/>
      <w:r>
        <w:t>Ugovornog</w:t>
      </w:r>
      <w:proofErr w:type="spellEnd"/>
      <w:r>
        <w:t xml:space="preserve"> </w:t>
      </w:r>
      <w:proofErr w:type="spellStart"/>
      <w:r>
        <w:t>tela</w:t>
      </w:r>
      <w:proofErr w:type="spellEnd"/>
      <w:r>
        <w:t xml:space="preserve"> o </w:t>
      </w:r>
      <w:proofErr w:type="spellStart"/>
      <w:r>
        <w:t>dodeli</w:t>
      </w:r>
      <w:proofErr w:type="spellEnd"/>
      <w:r>
        <w:t xml:space="preserve"> </w:t>
      </w:r>
      <w:proofErr w:type="spellStart"/>
      <w:r>
        <w:t>granta</w:t>
      </w:r>
      <w:bookmarkEnd w:id="47"/>
      <w:proofErr w:type="spellEnd"/>
    </w:p>
    <w:p w14:paraId="246C7C26" w14:textId="77777777" w:rsidR="00813FA9" w:rsidRDefault="00813FA9" w:rsidP="32553D99">
      <w:pPr>
        <w:spacing w:after="120"/>
      </w:pPr>
      <w:proofErr w:type="spellStart"/>
      <w:r w:rsidRPr="00813FA9">
        <w:t>Nakon</w:t>
      </w:r>
      <w:proofErr w:type="spellEnd"/>
      <w:r w:rsidRPr="00813FA9">
        <w:t xml:space="preserve"> </w:t>
      </w:r>
      <w:proofErr w:type="spellStart"/>
      <w:r w:rsidRPr="00813FA9">
        <w:t>odluke</w:t>
      </w:r>
      <w:proofErr w:type="spellEnd"/>
      <w:r w:rsidRPr="00813FA9">
        <w:t xml:space="preserve"> o </w:t>
      </w:r>
      <w:proofErr w:type="spellStart"/>
      <w:r w:rsidRPr="00813FA9">
        <w:t>dodeli</w:t>
      </w:r>
      <w:proofErr w:type="spellEnd"/>
      <w:r w:rsidRPr="00813FA9">
        <w:t xml:space="preserve"> </w:t>
      </w:r>
      <w:proofErr w:type="spellStart"/>
      <w:r w:rsidRPr="00813FA9">
        <w:t>granta</w:t>
      </w:r>
      <w:proofErr w:type="spellEnd"/>
      <w:r w:rsidRPr="00813FA9">
        <w:t xml:space="preserve">, </w:t>
      </w:r>
      <w:proofErr w:type="spellStart"/>
      <w:r w:rsidRPr="00813FA9">
        <w:t>korisniku</w:t>
      </w:r>
      <w:proofErr w:type="spellEnd"/>
      <w:r w:rsidRPr="00813FA9">
        <w:t xml:space="preserve"> </w:t>
      </w:r>
      <w:proofErr w:type="spellStart"/>
      <w:r w:rsidRPr="00813FA9">
        <w:t>će</w:t>
      </w:r>
      <w:proofErr w:type="spellEnd"/>
      <w:r w:rsidRPr="00813FA9">
        <w:t xml:space="preserve"> </w:t>
      </w:r>
      <w:proofErr w:type="spellStart"/>
      <w:r w:rsidRPr="00813FA9">
        <w:t>biti</w:t>
      </w:r>
      <w:proofErr w:type="spellEnd"/>
      <w:r w:rsidRPr="00813FA9">
        <w:t xml:space="preserve"> </w:t>
      </w:r>
      <w:proofErr w:type="spellStart"/>
      <w:r w:rsidRPr="00813FA9">
        <w:t>ponuđen</w:t>
      </w:r>
      <w:proofErr w:type="spellEnd"/>
      <w:r w:rsidRPr="00813FA9">
        <w:t xml:space="preserve"> </w:t>
      </w:r>
      <w:proofErr w:type="spellStart"/>
      <w:r w:rsidRPr="00813FA9">
        <w:t>ugovor</w:t>
      </w:r>
      <w:proofErr w:type="spellEnd"/>
      <w:r w:rsidRPr="00813FA9">
        <w:t xml:space="preserve"> na </w:t>
      </w:r>
      <w:proofErr w:type="spellStart"/>
      <w:r w:rsidRPr="00813FA9">
        <w:t>osnovu</w:t>
      </w:r>
      <w:proofErr w:type="spellEnd"/>
      <w:r w:rsidRPr="00813FA9">
        <w:t xml:space="preserve"> </w:t>
      </w:r>
      <w:proofErr w:type="spellStart"/>
      <w:r w:rsidRPr="00813FA9">
        <w:t>standardnog</w:t>
      </w:r>
      <w:proofErr w:type="spellEnd"/>
      <w:r w:rsidRPr="00813FA9">
        <w:t xml:space="preserve"> </w:t>
      </w:r>
      <w:proofErr w:type="spellStart"/>
      <w:r w:rsidRPr="00813FA9">
        <w:t>ugovora</w:t>
      </w:r>
      <w:proofErr w:type="spellEnd"/>
      <w:r w:rsidRPr="00813FA9">
        <w:t xml:space="preserve"> o </w:t>
      </w:r>
      <w:proofErr w:type="spellStart"/>
      <w:r w:rsidRPr="00813FA9">
        <w:t>grantu</w:t>
      </w:r>
      <w:proofErr w:type="spellEnd"/>
      <w:r w:rsidRPr="00813FA9">
        <w:t xml:space="preserve">. </w:t>
      </w:r>
      <w:proofErr w:type="spellStart"/>
      <w:r w:rsidRPr="00813FA9">
        <w:t>Potpisivanjem</w:t>
      </w:r>
      <w:proofErr w:type="spellEnd"/>
      <w:r w:rsidRPr="00813FA9">
        <w:t xml:space="preserve"> </w:t>
      </w:r>
      <w:proofErr w:type="spellStart"/>
      <w:r w:rsidRPr="00813FA9">
        <w:t>obrasca</w:t>
      </w:r>
      <w:proofErr w:type="spellEnd"/>
      <w:r w:rsidRPr="00813FA9">
        <w:t xml:space="preserve"> za </w:t>
      </w:r>
      <w:proofErr w:type="spellStart"/>
      <w:r w:rsidRPr="00813FA9">
        <w:t>prijavu</w:t>
      </w:r>
      <w:proofErr w:type="spellEnd"/>
      <w:r w:rsidRPr="00813FA9">
        <w:t xml:space="preserve">, </w:t>
      </w:r>
      <w:proofErr w:type="spellStart"/>
      <w:r w:rsidRPr="00813FA9">
        <w:t>aplikanti</w:t>
      </w:r>
      <w:proofErr w:type="spellEnd"/>
      <w:r w:rsidRPr="00813FA9">
        <w:t xml:space="preserve"> </w:t>
      </w:r>
      <w:proofErr w:type="spellStart"/>
      <w:r w:rsidRPr="00813FA9">
        <w:t>su</w:t>
      </w:r>
      <w:proofErr w:type="spellEnd"/>
      <w:r w:rsidRPr="00813FA9">
        <w:t xml:space="preserve"> </w:t>
      </w:r>
      <w:proofErr w:type="spellStart"/>
      <w:r w:rsidRPr="00813FA9">
        <w:t>saglasni</w:t>
      </w:r>
      <w:proofErr w:type="spellEnd"/>
      <w:r w:rsidRPr="00813FA9">
        <w:t xml:space="preserve">, </w:t>
      </w:r>
      <w:proofErr w:type="spellStart"/>
      <w:r w:rsidRPr="00813FA9">
        <w:t>ako</w:t>
      </w:r>
      <w:proofErr w:type="spellEnd"/>
      <w:r w:rsidRPr="00813FA9">
        <w:t xml:space="preserve"> </w:t>
      </w:r>
      <w:proofErr w:type="spellStart"/>
      <w:r w:rsidRPr="00813FA9">
        <w:t>im</w:t>
      </w:r>
      <w:proofErr w:type="spellEnd"/>
      <w:r w:rsidRPr="00813FA9">
        <w:t xml:space="preserve"> je </w:t>
      </w:r>
      <w:proofErr w:type="spellStart"/>
      <w:r w:rsidRPr="00813FA9">
        <w:t>dodeljen</w:t>
      </w:r>
      <w:proofErr w:type="spellEnd"/>
      <w:r w:rsidRPr="00813FA9">
        <w:t xml:space="preserve"> grant, da </w:t>
      </w:r>
      <w:proofErr w:type="spellStart"/>
      <w:r w:rsidRPr="00813FA9">
        <w:t>prihvate</w:t>
      </w:r>
      <w:proofErr w:type="spellEnd"/>
      <w:r w:rsidRPr="00813FA9">
        <w:t xml:space="preserve"> </w:t>
      </w:r>
      <w:proofErr w:type="spellStart"/>
      <w:r w:rsidRPr="00813FA9">
        <w:t>ugovorne</w:t>
      </w:r>
      <w:proofErr w:type="spellEnd"/>
      <w:r w:rsidRPr="00813FA9">
        <w:t xml:space="preserve"> </w:t>
      </w:r>
      <w:proofErr w:type="spellStart"/>
      <w:r w:rsidRPr="00813FA9">
        <w:t>uslove</w:t>
      </w:r>
      <w:proofErr w:type="spellEnd"/>
      <w:r w:rsidRPr="00813FA9">
        <w:t xml:space="preserve"> </w:t>
      </w:r>
      <w:proofErr w:type="spellStart"/>
      <w:r w:rsidRPr="00813FA9">
        <w:t>standardnog</w:t>
      </w:r>
      <w:proofErr w:type="spellEnd"/>
      <w:r w:rsidRPr="00813FA9">
        <w:t xml:space="preserve"> </w:t>
      </w:r>
      <w:proofErr w:type="spellStart"/>
      <w:r w:rsidRPr="00813FA9">
        <w:t>ugovora</w:t>
      </w:r>
      <w:proofErr w:type="spellEnd"/>
      <w:r w:rsidRPr="00813FA9">
        <w:t xml:space="preserve"> o </w:t>
      </w:r>
      <w:proofErr w:type="spellStart"/>
      <w:r w:rsidRPr="00813FA9">
        <w:t>grantu</w:t>
      </w:r>
      <w:proofErr w:type="spellEnd"/>
      <w:r w:rsidRPr="00813FA9">
        <w:t>.</w:t>
      </w:r>
    </w:p>
    <w:p w14:paraId="72AE494C" w14:textId="5212B3F0" w:rsidR="4489F45D" w:rsidRPr="009B3758" w:rsidRDefault="00813FA9" w:rsidP="00552027">
      <w:pPr>
        <w:pStyle w:val="Guidelines3"/>
        <w:numPr>
          <w:ilvl w:val="0"/>
          <w:numId w:val="0"/>
        </w:numPr>
        <w:pBdr>
          <w:left w:val="single" w:sz="4" w:space="0" w:color="auto"/>
        </w:pBdr>
        <w:spacing w:after="120"/>
        <w:jc w:val="center"/>
        <w:rPr>
          <w:sz w:val="22"/>
          <w:szCs w:val="22"/>
        </w:rPr>
      </w:pPr>
      <w:proofErr w:type="spellStart"/>
      <w:r>
        <w:rPr>
          <w:i w:val="0"/>
          <w:sz w:val="22"/>
          <w:szCs w:val="22"/>
        </w:rPr>
        <w:lastRenderedPageBreak/>
        <w:t>Indikativni</w:t>
      </w:r>
      <w:proofErr w:type="spellEnd"/>
      <w:r>
        <w:rPr>
          <w:i w:val="0"/>
          <w:sz w:val="22"/>
          <w:szCs w:val="22"/>
        </w:rPr>
        <w:t xml:space="preserve"> </w:t>
      </w:r>
      <w:proofErr w:type="spellStart"/>
      <w:r>
        <w:rPr>
          <w:i w:val="0"/>
          <w:sz w:val="22"/>
          <w:szCs w:val="22"/>
        </w:rPr>
        <w:t>vrmenski</w:t>
      </w:r>
      <w:proofErr w:type="spellEnd"/>
      <w:r>
        <w:rPr>
          <w:i w:val="0"/>
          <w:sz w:val="22"/>
          <w:szCs w:val="22"/>
        </w:rPr>
        <w:t xml:space="preserve"> plan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5"/>
        <w:gridCol w:w="3000"/>
        <w:gridCol w:w="1995"/>
      </w:tblGrid>
      <w:tr w:rsidR="32553D99" w:rsidRPr="009B3758" w14:paraId="49138083" w14:textId="77777777" w:rsidTr="52DB70A3">
        <w:trPr>
          <w:trHeight w:val="300"/>
        </w:trPr>
        <w:tc>
          <w:tcPr>
            <w:tcW w:w="4455" w:type="dxa"/>
            <w:tcBorders>
              <w:top w:val="single" w:sz="4" w:space="0" w:color="auto"/>
              <w:left w:val="single" w:sz="4" w:space="0" w:color="auto"/>
              <w:bottom w:val="single" w:sz="4" w:space="0" w:color="auto"/>
              <w:right w:val="single" w:sz="4" w:space="0" w:color="auto"/>
            </w:tcBorders>
          </w:tcPr>
          <w:p w14:paraId="4869159F" w14:textId="77777777" w:rsidR="32553D99" w:rsidRPr="009B3758" w:rsidRDefault="32553D99" w:rsidP="52DB70A3"/>
        </w:tc>
        <w:tc>
          <w:tcPr>
            <w:tcW w:w="30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07DBE0" w14:textId="2D699B2F" w:rsidR="32553D99" w:rsidRPr="009B3758" w:rsidRDefault="52DB70A3" w:rsidP="52DB70A3">
            <w:pPr>
              <w:jc w:val="center"/>
              <w:rPr>
                <w:b/>
                <w:bCs/>
              </w:rPr>
            </w:pPr>
            <w:r w:rsidRPr="52DB70A3">
              <w:rPr>
                <w:b/>
                <w:bCs/>
              </w:rPr>
              <w:t>DAT</w:t>
            </w:r>
            <w:r w:rsidR="00813FA9">
              <w:rPr>
                <w:b/>
                <w:bCs/>
              </w:rPr>
              <w:t>UM</w:t>
            </w:r>
          </w:p>
        </w:tc>
        <w:tc>
          <w:tcPr>
            <w:tcW w:w="199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AF5ED" w14:textId="42367CC9" w:rsidR="32553D99" w:rsidRPr="009B3758" w:rsidRDefault="00813FA9" w:rsidP="52DB70A3">
            <w:pPr>
              <w:jc w:val="center"/>
              <w:rPr>
                <w:b/>
                <w:bCs/>
              </w:rPr>
            </w:pPr>
            <w:r>
              <w:rPr>
                <w:b/>
                <w:bCs/>
              </w:rPr>
              <w:t>VREME</w:t>
            </w:r>
          </w:p>
        </w:tc>
      </w:tr>
      <w:tr w:rsidR="0079477A" w:rsidRPr="009B3758" w14:paraId="760D2EC2" w14:textId="77777777" w:rsidTr="52DB70A3">
        <w:trPr>
          <w:trHeight w:val="720"/>
        </w:trPr>
        <w:tc>
          <w:tcPr>
            <w:tcW w:w="4455" w:type="dxa"/>
            <w:tcBorders>
              <w:top w:val="single" w:sz="4" w:space="0" w:color="auto"/>
            </w:tcBorders>
            <w:shd w:val="clear" w:color="auto" w:fill="FFFFFF" w:themeFill="background1"/>
          </w:tcPr>
          <w:p w14:paraId="6B332643" w14:textId="3565A1D9" w:rsidR="0079477A" w:rsidRPr="00813FA9" w:rsidRDefault="0079477A" w:rsidP="0079477A">
            <w:pPr>
              <w:pStyle w:val="ListParagraph"/>
              <w:numPr>
                <w:ilvl w:val="0"/>
                <w:numId w:val="7"/>
              </w:numPr>
              <w:jc w:val="left"/>
              <w:rPr>
                <w:b/>
                <w:bCs/>
              </w:rPr>
            </w:pPr>
            <w:proofErr w:type="spellStart"/>
            <w:r w:rsidRPr="00813FA9">
              <w:rPr>
                <w:b/>
                <w:bCs/>
              </w:rPr>
              <w:t>Informativne</w:t>
            </w:r>
            <w:proofErr w:type="spellEnd"/>
            <w:r w:rsidRPr="00813FA9">
              <w:rPr>
                <w:b/>
                <w:bCs/>
              </w:rPr>
              <w:t xml:space="preserve"> </w:t>
            </w:r>
            <w:proofErr w:type="spellStart"/>
            <w:r w:rsidRPr="00813FA9">
              <w:rPr>
                <w:b/>
                <w:bCs/>
              </w:rPr>
              <w:t>sesije</w:t>
            </w:r>
            <w:proofErr w:type="spellEnd"/>
          </w:p>
        </w:tc>
        <w:tc>
          <w:tcPr>
            <w:tcW w:w="3000" w:type="dxa"/>
            <w:tcBorders>
              <w:top w:val="single" w:sz="4" w:space="0" w:color="auto"/>
            </w:tcBorders>
          </w:tcPr>
          <w:p w14:paraId="5F2F7608" w14:textId="6E7F95C3" w:rsidR="0079477A" w:rsidRPr="009B3758" w:rsidRDefault="0079477A" w:rsidP="0079477A">
            <w:pPr>
              <w:jc w:val="center"/>
            </w:pPr>
            <w:r w:rsidRPr="007F0DC2">
              <w:t>[</w:t>
            </w:r>
            <w:r>
              <w:t>3-21.</w:t>
            </w:r>
            <w:r w:rsidRPr="007F0DC2">
              <w:t xml:space="preserve"> </w:t>
            </w:r>
            <w:r>
              <w:t>M</w:t>
            </w:r>
            <w:r w:rsidRPr="007F0DC2">
              <w:t>ar</w:t>
            </w:r>
            <w:r>
              <w:t xml:space="preserve">ta </w:t>
            </w:r>
            <w:r w:rsidRPr="007F0DC2">
              <w:t>2025]</w:t>
            </w:r>
          </w:p>
        </w:tc>
        <w:tc>
          <w:tcPr>
            <w:tcW w:w="1995" w:type="dxa"/>
            <w:tcBorders>
              <w:top w:val="single" w:sz="4" w:space="0" w:color="auto"/>
            </w:tcBorders>
          </w:tcPr>
          <w:p w14:paraId="4DF503E6" w14:textId="4631E37C" w:rsidR="0079477A" w:rsidRPr="009B3758" w:rsidRDefault="0079477A" w:rsidP="0079477A">
            <w:pPr>
              <w:jc w:val="center"/>
              <w:rPr>
                <w:highlight w:val="yellow"/>
              </w:rPr>
            </w:pPr>
            <w:r w:rsidRPr="007F0DC2">
              <w:t xml:space="preserve">10:00 – 12:00 </w:t>
            </w:r>
          </w:p>
        </w:tc>
      </w:tr>
      <w:tr w:rsidR="0079477A" w:rsidRPr="009B3758" w14:paraId="42F5C5C7" w14:textId="77777777" w:rsidTr="52DB70A3">
        <w:trPr>
          <w:trHeight w:val="300"/>
        </w:trPr>
        <w:tc>
          <w:tcPr>
            <w:tcW w:w="4455" w:type="dxa"/>
            <w:shd w:val="clear" w:color="auto" w:fill="FFFFFF" w:themeFill="background1"/>
          </w:tcPr>
          <w:p w14:paraId="6A76F2B0" w14:textId="5D2497DC" w:rsidR="0079477A" w:rsidRPr="00813FA9" w:rsidRDefault="0079477A" w:rsidP="0079477A">
            <w:pPr>
              <w:pStyle w:val="ListParagraph"/>
              <w:numPr>
                <w:ilvl w:val="0"/>
                <w:numId w:val="7"/>
              </w:numPr>
              <w:jc w:val="left"/>
              <w:rPr>
                <w:b/>
                <w:bCs/>
              </w:rPr>
            </w:pPr>
            <w:r w:rsidRPr="00813FA9">
              <w:rPr>
                <w:b/>
                <w:bCs/>
              </w:rPr>
              <w:t xml:space="preserve">Rok za </w:t>
            </w:r>
            <w:proofErr w:type="spellStart"/>
            <w:r w:rsidRPr="00813FA9">
              <w:rPr>
                <w:b/>
                <w:bCs/>
              </w:rPr>
              <w:t>traženje</w:t>
            </w:r>
            <w:proofErr w:type="spellEnd"/>
            <w:r w:rsidRPr="00813FA9">
              <w:rPr>
                <w:b/>
                <w:bCs/>
              </w:rPr>
              <w:t xml:space="preserve"> </w:t>
            </w:r>
            <w:proofErr w:type="spellStart"/>
            <w:r w:rsidRPr="00813FA9">
              <w:rPr>
                <w:b/>
                <w:bCs/>
              </w:rPr>
              <w:t>bilo</w:t>
            </w:r>
            <w:proofErr w:type="spellEnd"/>
            <w:r w:rsidRPr="00813FA9">
              <w:rPr>
                <w:b/>
                <w:bCs/>
              </w:rPr>
              <w:t xml:space="preserve"> </w:t>
            </w:r>
            <w:proofErr w:type="spellStart"/>
            <w:r w:rsidRPr="00813FA9">
              <w:rPr>
                <w:b/>
                <w:bCs/>
              </w:rPr>
              <w:t>kakvih</w:t>
            </w:r>
            <w:proofErr w:type="spellEnd"/>
            <w:r w:rsidRPr="00813FA9">
              <w:rPr>
                <w:b/>
                <w:bCs/>
              </w:rPr>
              <w:t xml:space="preserve"> </w:t>
            </w:r>
            <w:proofErr w:type="spellStart"/>
            <w:r w:rsidRPr="00813FA9">
              <w:rPr>
                <w:b/>
                <w:bCs/>
              </w:rPr>
              <w:t>pojašnjenja</w:t>
            </w:r>
            <w:proofErr w:type="spellEnd"/>
            <w:r w:rsidRPr="00813FA9">
              <w:rPr>
                <w:b/>
                <w:bCs/>
              </w:rPr>
              <w:t xml:space="preserve"> od </w:t>
            </w:r>
            <w:proofErr w:type="spellStart"/>
            <w:r w:rsidRPr="00813FA9">
              <w:rPr>
                <w:b/>
                <w:bCs/>
              </w:rPr>
              <w:t>Ugovornog</w:t>
            </w:r>
            <w:proofErr w:type="spellEnd"/>
            <w:r w:rsidRPr="00813FA9">
              <w:rPr>
                <w:b/>
                <w:bCs/>
              </w:rPr>
              <w:t xml:space="preserve"> </w:t>
            </w:r>
            <w:proofErr w:type="spellStart"/>
            <w:r w:rsidRPr="00813FA9">
              <w:rPr>
                <w:b/>
                <w:bCs/>
              </w:rPr>
              <w:t>Autoriteta</w:t>
            </w:r>
            <w:proofErr w:type="spellEnd"/>
          </w:p>
        </w:tc>
        <w:tc>
          <w:tcPr>
            <w:tcW w:w="3000" w:type="dxa"/>
          </w:tcPr>
          <w:p w14:paraId="701D16B6" w14:textId="17406AE1" w:rsidR="0079477A" w:rsidRPr="007F0DC2" w:rsidRDefault="0079477A" w:rsidP="0079477A">
            <w:pPr>
              <w:jc w:val="center"/>
            </w:pPr>
            <w:r w:rsidRPr="007F0DC2">
              <w:t>Da</w:t>
            </w:r>
            <w:r>
              <w:t>tum</w:t>
            </w:r>
            <w:r w:rsidRPr="007F0DC2">
              <w:t xml:space="preserve"> 21 da</w:t>
            </w:r>
            <w:r>
              <w:t xml:space="preserve">n pre </w:t>
            </w:r>
            <w:proofErr w:type="spellStart"/>
            <w:r>
              <w:t>roka</w:t>
            </w:r>
            <w:proofErr w:type="spellEnd"/>
            <w:r>
              <w:t xml:space="preserve"> za </w:t>
            </w:r>
            <w:proofErr w:type="spellStart"/>
            <w:r>
              <w:t>predaju</w:t>
            </w:r>
            <w:proofErr w:type="spellEnd"/>
            <w:r>
              <w:t xml:space="preserve"> </w:t>
            </w:r>
            <w:proofErr w:type="spellStart"/>
            <w:r>
              <w:t>aplikacije</w:t>
            </w:r>
            <w:proofErr w:type="spellEnd"/>
          </w:p>
          <w:p w14:paraId="46A3AA5E" w14:textId="1FE54A08" w:rsidR="0079477A" w:rsidRPr="009B3758" w:rsidRDefault="0079477A" w:rsidP="0079477A">
            <w:pPr>
              <w:jc w:val="center"/>
              <w:rPr>
                <w:highlight w:val="yellow"/>
              </w:rPr>
            </w:pPr>
            <w:r>
              <w:t xml:space="preserve">4. </w:t>
            </w:r>
            <w:proofErr w:type="spellStart"/>
            <w:r>
              <w:t>a</w:t>
            </w:r>
            <w:r w:rsidRPr="007F0DC2">
              <w:t>pril</w:t>
            </w:r>
            <w:proofErr w:type="spellEnd"/>
            <w:r w:rsidRPr="007F0DC2">
              <w:t xml:space="preserve"> 2025</w:t>
            </w:r>
          </w:p>
        </w:tc>
        <w:tc>
          <w:tcPr>
            <w:tcW w:w="1995" w:type="dxa"/>
          </w:tcPr>
          <w:p w14:paraId="64BFA322" w14:textId="369E820E" w:rsidR="0079477A" w:rsidRPr="009B3758" w:rsidRDefault="0079477A" w:rsidP="0079477A">
            <w:pPr>
              <w:jc w:val="center"/>
            </w:pPr>
            <w:r w:rsidRPr="007F0DC2">
              <w:t>17:00</w:t>
            </w:r>
          </w:p>
        </w:tc>
      </w:tr>
      <w:tr w:rsidR="0079477A" w:rsidRPr="009B3758" w14:paraId="14243E8A" w14:textId="77777777" w:rsidTr="52DB70A3">
        <w:trPr>
          <w:trHeight w:val="300"/>
        </w:trPr>
        <w:tc>
          <w:tcPr>
            <w:tcW w:w="4455" w:type="dxa"/>
            <w:shd w:val="clear" w:color="auto" w:fill="FFFFFF" w:themeFill="background1"/>
          </w:tcPr>
          <w:p w14:paraId="6B009EDC" w14:textId="36B6F49F" w:rsidR="0079477A" w:rsidRPr="00813FA9" w:rsidRDefault="0079477A" w:rsidP="0079477A">
            <w:pPr>
              <w:pStyle w:val="ListParagraph"/>
              <w:numPr>
                <w:ilvl w:val="0"/>
                <w:numId w:val="7"/>
              </w:numPr>
              <w:jc w:val="left"/>
              <w:rPr>
                <w:b/>
                <w:bCs/>
              </w:rPr>
            </w:pPr>
            <w:proofErr w:type="spellStart"/>
            <w:r w:rsidRPr="00813FA9">
              <w:rPr>
                <w:b/>
                <w:bCs/>
              </w:rPr>
              <w:t>Poslednji</w:t>
            </w:r>
            <w:proofErr w:type="spellEnd"/>
            <w:r w:rsidRPr="00813FA9">
              <w:rPr>
                <w:b/>
                <w:bCs/>
              </w:rPr>
              <w:t xml:space="preserve"> datum </w:t>
            </w:r>
            <w:proofErr w:type="spellStart"/>
            <w:r w:rsidRPr="00813FA9">
              <w:rPr>
                <w:b/>
                <w:bCs/>
              </w:rPr>
              <w:t>kada</w:t>
            </w:r>
            <w:proofErr w:type="spellEnd"/>
            <w:r w:rsidRPr="00813FA9">
              <w:rPr>
                <w:b/>
                <w:bCs/>
              </w:rPr>
              <w:t xml:space="preserve"> </w:t>
            </w:r>
            <w:proofErr w:type="spellStart"/>
            <w:r w:rsidRPr="00813FA9">
              <w:rPr>
                <w:b/>
                <w:bCs/>
              </w:rPr>
              <w:t>ugovorni</w:t>
            </w:r>
            <w:proofErr w:type="spellEnd"/>
            <w:r w:rsidRPr="00813FA9">
              <w:rPr>
                <w:b/>
                <w:bCs/>
              </w:rPr>
              <w:t xml:space="preserve"> </w:t>
            </w:r>
            <w:proofErr w:type="spellStart"/>
            <w:r w:rsidRPr="00813FA9">
              <w:rPr>
                <w:b/>
                <w:bCs/>
              </w:rPr>
              <w:t>autoritet</w:t>
            </w:r>
            <w:proofErr w:type="spellEnd"/>
            <w:r w:rsidRPr="00813FA9">
              <w:rPr>
                <w:b/>
                <w:bCs/>
              </w:rPr>
              <w:t xml:space="preserve"> </w:t>
            </w:r>
            <w:proofErr w:type="spellStart"/>
            <w:r w:rsidRPr="00813FA9">
              <w:rPr>
                <w:b/>
                <w:bCs/>
              </w:rPr>
              <w:t>daje</w:t>
            </w:r>
            <w:proofErr w:type="spellEnd"/>
            <w:r w:rsidRPr="00813FA9">
              <w:rPr>
                <w:b/>
                <w:bCs/>
              </w:rPr>
              <w:t xml:space="preserve"> </w:t>
            </w:r>
            <w:proofErr w:type="spellStart"/>
            <w:r w:rsidRPr="00813FA9">
              <w:rPr>
                <w:b/>
                <w:bCs/>
              </w:rPr>
              <w:t>objašnjenja</w:t>
            </w:r>
            <w:proofErr w:type="spellEnd"/>
          </w:p>
        </w:tc>
        <w:tc>
          <w:tcPr>
            <w:tcW w:w="3000" w:type="dxa"/>
          </w:tcPr>
          <w:p w14:paraId="0A2CBD7C" w14:textId="35C66318" w:rsidR="0079477A" w:rsidRPr="007F0DC2" w:rsidRDefault="0079477A" w:rsidP="0079477A">
            <w:pPr>
              <w:jc w:val="center"/>
            </w:pPr>
            <w:r w:rsidRPr="007F0DC2">
              <w:t>Da</w:t>
            </w:r>
            <w:r>
              <w:t>tum</w:t>
            </w:r>
            <w:r w:rsidRPr="007F0DC2">
              <w:t xml:space="preserve"> </w:t>
            </w:r>
            <w:r>
              <w:t>1</w:t>
            </w:r>
            <w:r w:rsidRPr="007F0DC2">
              <w:t>1 da</w:t>
            </w:r>
            <w:r>
              <w:t xml:space="preserve">na pre </w:t>
            </w:r>
            <w:proofErr w:type="spellStart"/>
            <w:r>
              <w:t>roka</w:t>
            </w:r>
            <w:proofErr w:type="spellEnd"/>
            <w:r>
              <w:t xml:space="preserve"> za </w:t>
            </w:r>
            <w:proofErr w:type="spellStart"/>
            <w:r>
              <w:t>predaju</w:t>
            </w:r>
            <w:proofErr w:type="spellEnd"/>
            <w:r>
              <w:t xml:space="preserve"> </w:t>
            </w:r>
            <w:proofErr w:type="spellStart"/>
            <w:r>
              <w:t>aplikacije</w:t>
            </w:r>
            <w:proofErr w:type="spellEnd"/>
          </w:p>
          <w:p w14:paraId="4B20DF7B" w14:textId="2906BED6" w:rsidR="0079477A" w:rsidRPr="009B3758" w:rsidRDefault="0079477A" w:rsidP="0079477A">
            <w:pPr>
              <w:jc w:val="center"/>
              <w:rPr>
                <w:highlight w:val="yellow"/>
              </w:rPr>
            </w:pPr>
            <w:r>
              <w:t xml:space="preserve">15. </w:t>
            </w:r>
            <w:proofErr w:type="spellStart"/>
            <w:r>
              <w:t>a</w:t>
            </w:r>
            <w:r w:rsidRPr="007F0DC2">
              <w:t>pril</w:t>
            </w:r>
            <w:proofErr w:type="spellEnd"/>
            <w:r w:rsidRPr="007F0DC2">
              <w:t xml:space="preserve"> 2025</w:t>
            </w:r>
          </w:p>
        </w:tc>
        <w:tc>
          <w:tcPr>
            <w:tcW w:w="1995" w:type="dxa"/>
          </w:tcPr>
          <w:p w14:paraId="7F4B809F" w14:textId="5B3FFC9D" w:rsidR="0079477A" w:rsidRPr="009B3758" w:rsidRDefault="0079477A" w:rsidP="0079477A">
            <w:pPr>
              <w:spacing w:line="259" w:lineRule="auto"/>
              <w:jc w:val="center"/>
            </w:pPr>
            <w:r w:rsidRPr="007F0DC2">
              <w:t xml:space="preserve"> </w:t>
            </w:r>
            <w:r w:rsidRPr="007F0DC2">
              <w:rPr>
                <w:szCs w:val="22"/>
              </w:rPr>
              <w:t>17:00</w:t>
            </w:r>
          </w:p>
        </w:tc>
      </w:tr>
      <w:tr w:rsidR="0079477A" w:rsidRPr="009B3758" w14:paraId="5BAAA872" w14:textId="77777777" w:rsidTr="52DB70A3">
        <w:trPr>
          <w:trHeight w:val="300"/>
        </w:trPr>
        <w:tc>
          <w:tcPr>
            <w:tcW w:w="4455" w:type="dxa"/>
            <w:shd w:val="clear" w:color="auto" w:fill="FFFFFF" w:themeFill="background1"/>
          </w:tcPr>
          <w:p w14:paraId="18E9C8BD" w14:textId="4AA12DEF" w:rsidR="0079477A" w:rsidRPr="00813FA9" w:rsidRDefault="0079477A" w:rsidP="0079477A">
            <w:pPr>
              <w:pStyle w:val="ListParagraph"/>
              <w:numPr>
                <w:ilvl w:val="0"/>
                <w:numId w:val="7"/>
              </w:numPr>
              <w:jc w:val="left"/>
              <w:rPr>
                <w:b/>
                <w:bCs/>
              </w:rPr>
            </w:pPr>
            <w:r w:rsidRPr="00813FA9">
              <w:rPr>
                <w:b/>
                <w:bCs/>
              </w:rPr>
              <w:t xml:space="preserve">Rok za </w:t>
            </w:r>
            <w:proofErr w:type="spellStart"/>
            <w:r w:rsidRPr="00813FA9">
              <w:rPr>
                <w:b/>
                <w:bCs/>
              </w:rPr>
              <w:t>podnošenje</w:t>
            </w:r>
            <w:proofErr w:type="spellEnd"/>
            <w:r w:rsidRPr="00813FA9">
              <w:rPr>
                <w:b/>
                <w:bCs/>
              </w:rPr>
              <w:t xml:space="preserve"> </w:t>
            </w:r>
            <w:proofErr w:type="spellStart"/>
            <w:r w:rsidRPr="00813FA9">
              <w:rPr>
                <w:b/>
                <w:bCs/>
              </w:rPr>
              <w:t>prijava</w:t>
            </w:r>
            <w:proofErr w:type="spellEnd"/>
          </w:p>
        </w:tc>
        <w:tc>
          <w:tcPr>
            <w:tcW w:w="3000" w:type="dxa"/>
          </w:tcPr>
          <w:p w14:paraId="576B4F40" w14:textId="7414E7AB" w:rsidR="0079477A" w:rsidRPr="009B3758" w:rsidRDefault="0079477A" w:rsidP="0079477A">
            <w:pPr>
              <w:jc w:val="center"/>
            </w:pPr>
            <w:r>
              <w:t xml:space="preserve">25. </w:t>
            </w:r>
            <w:proofErr w:type="spellStart"/>
            <w:r>
              <w:t>a</w:t>
            </w:r>
            <w:r w:rsidRPr="007F0DC2">
              <w:t>pril</w:t>
            </w:r>
            <w:proofErr w:type="spellEnd"/>
            <w:r w:rsidRPr="007F0DC2">
              <w:t xml:space="preserve">  2025</w:t>
            </w:r>
          </w:p>
        </w:tc>
        <w:tc>
          <w:tcPr>
            <w:tcW w:w="1995" w:type="dxa"/>
          </w:tcPr>
          <w:p w14:paraId="2201CDE5" w14:textId="77FE448B" w:rsidR="0079477A" w:rsidRPr="009B3758" w:rsidRDefault="0079477A" w:rsidP="0079477A">
            <w:pPr>
              <w:jc w:val="center"/>
              <w:rPr>
                <w:highlight w:val="yellow"/>
              </w:rPr>
            </w:pPr>
            <w:r w:rsidRPr="007F0DC2">
              <w:t>23:59</w:t>
            </w:r>
          </w:p>
        </w:tc>
      </w:tr>
      <w:tr w:rsidR="0079477A" w:rsidRPr="009B3758" w14:paraId="09D29D57" w14:textId="77777777" w:rsidTr="52DB70A3">
        <w:trPr>
          <w:trHeight w:val="300"/>
        </w:trPr>
        <w:tc>
          <w:tcPr>
            <w:tcW w:w="4455" w:type="dxa"/>
            <w:shd w:val="clear" w:color="auto" w:fill="FFFFFF" w:themeFill="background1"/>
          </w:tcPr>
          <w:p w14:paraId="1A244CEA" w14:textId="0DFFE019" w:rsidR="0079477A" w:rsidRPr="00813FA9" w:rsidRDefault="0079477A" w:rsidP="0079477A">
            <w:pPr>
              <w:pStyle w:val="ListParagraph"/>
              <w:numPr>
                <w:ilvl w:val="0"/>
                <w:numId w:val="7"/>
              </w:numPr>
              <w:jc w:val="left"/>
              <w:rPr>
                <w:b/>
                <w:bCs/>
              </w:rPr>
            </w:pPr>
            <w:proofErr w:type="spellStart"/>
            <w:r w:rsidRPr="00813FA9">
              <w:rPr>
                <w:b/>
                <w:bCs/>
              </w:rPr>
              <w:t>Informacije</w:t>
            </w:r>
            <w:proofErr w:type="spellEnd"/>
            <w:r w:rsidRPr="00813FA9">
              <w:rPr>
                <w:b/>
                <w:bCs/>
              </w:rPr>
              <w:t xml:space="preserve"> </w:t>
            </w:r>
            <w:proofErr w:type="spellStart"/>
            <w:r w:rsidRPr="00813FA9">
              <w:rPr>
                <w:b/>
                <w:bCs/>
              </w:rPr>
              <w:t>podnosiocima</w:t>
            </w:r>
            <w:proofErr w:type="spellEnd"/>
            <w:r w:rsidRPr="00813FA9">
              <w:rPr>
                <w:b/>
                <w:bCs/>
              </w:rPr>
              <w:t xml:space="preserve"> </w:t>
            </w:r>
            <w:proofErr w:type="spellStart"/>
            <w:r w:rsidRPr="00813FA9">
              <w:rPr>
                <w:b/>
                <w:bCs/>
              </w:rPr>
              <w:t>prijava</w:t>
            </w:r>
            <w:proofErr w:type="spellEnd"/>
            <w:r w:rsidRPr="00813FA9">
              <w:rPr>
                <w:b/>
                <w:bCs/>
              </w:rPr>
              <w:t xml:space="preserve"> o </w:t>
            </w:r>
            <w:proofErr w:type="spellStart"/>
            <w:r w:rsidRPr="00813FA9">
              <w:rPr>
                <w:b/>
                <w:bCs/>
              </w:rPr>
              <w:t>otvaranju</w:t>
            </w:r>
            <w:proofErr w:type="spellEnd"/>
            <w:r w:rsidRPr="00813FA9">
              <w:rPr>
                <w:b/>
                <w:bCs/>
              </w:rPr>
              <w:t xml:space="preserve"> i </w:t>
            </w:r>
            <w:proofErr w:type="spellStart"/>
            <w:r w:rsidRPr="00813FA9">
              <w:rPr>
                <w:b/>
                <w:bCs/>
              </w:rPr>
              <w:t>administrativnoj</w:t>
            </w:r>
            <w:proofErr w:type="spellEnd"/>
            <w:r w:rsidRPr="00813FA9">
              <w:rPr>
                <w:b/>
                <w:bCs/>
              </w:rPr>
              <w:t xml:space="preserve"> </w:t>
            </w:r>
            <w:proofErr w:type="spellStart"/>
            <w:r w:rsidRPr="00813FA9">
              <w:rPr>
                <w:b/>
                <w:bCs/>
              </w:rPr>
              <w:t>proveri</w:t>
            </w:r>
            <w:proofErr w:type="spellEnd"/>
            <w:r w:rsidRPr="00813FA9">
              <w:rPr>
                <w:b/>
                <w:bCs/>
              </w:rPr>
              <w:t xml:space="preserve"> i </w:t>
            </w:r>
            <w:proofErr w:type="spellStart"/>
            <w:r w:rsidRPr="00813FA9">
              <w:rPr>
                <w:b/>
                <w:bCs/>
              </w:rPr>
              <w:t>proveri</w:t>
            </w:r>
            <w:proofErr w:type="spellEnd"/>
            <w:r w:rsidRPr="00813FA9">
              <w:rPr>
                <w:b/>
                <w:bCs/>
              </w:rPr>
              <w:t xml:space="preserve"> </w:t>
            </w:r>
            <w:proofErr w:type="spellStart"/>
            <w:r w:rsidRPr="00813FA9">
              <w:rPr>
                <w:b/>
                <w:bCs/>
              </w:rPr>
              <w:t>podobnosti</w:t>
            </w:r>
            <w:proofErr w:type="spellEnd"/>
            <w:r w:rsidRPr="00813FA9">
              <w:rPr>
                <w:b/>
                <w:bCs/>
              </w:rPr>
              <w:t xml:space="preserve"> (Korak 1)</w:t>
            </w:r>
          </w:p>
        </w:tc>
        <w:tc>
          <w:tcPr>
            <w:tcW w:w="3000" w:type="dxa"/>
          </w:tcPr>
          <w:p w14:paraId="425702BC" w14:textId="1158B45D" w:rsidR="0079477A" w:rsidRPr="00505FEB" w:rsidRDefault="0079477A" w:rsidP="0079477A">
            <w:pPr>
              <w:pStyle w:val="ListParagraph"/>
              <w:ind w:left="720"/>
              <w:rPr>
                <w:highlight w:val="yellow"/>
              </w:rPr>
            </w:pPr>
            <w:r>
              <w:t xml:space="preserve">2. </w:t>
            </w:r>
            <w:proofErr w:type="spellStart"/>
            <w:r>
              <w:t>maj</w:t>
            </w:r>
            <w:proofErr w:type="spellEnd"/>
            <w:r>
              <w:t xml:space="preserve"> 2025</w:t>
            </w:r>
          </w:p>
        </w:tc>
        <w:tc>
          <w:tcPr>
            <w:tcW w:w="1995" w:type="dxa"/>
          </w:tcPr>
          <w:p w14:paraId="3FE121AB" w14:textId="4453E4FB" w:rsidR="0079477A" w:rsidRPr="009B3758" w:rsidRDefault="0079477A" w:rsidP="0079477A">
            <w:r>
              <w:t xml:space="preserve">           17:00</w:t>
            </w:r>
          </w:p>
        </w:tc>
      </w:tr>
      <w:tr w:rsidR="0079477A" w:rsidRPr="009B3758" w14:paraId="43356C92" w14:textId="77777777" w:rsidTr="52DB70A3">
        <w:trPr>
          <w:trHeight w:val="300"/>
        </w:trPr>
        <w:tc>
          <w:tcPr>
            <w:tcW w:w="4455" w:type="dxa"/>
            <w:shd w:val="clear" w:color="auto" w:fill="FFFFFF" w:themeFill="background1"/>
          </w:tcPr>
          <w:p w14:paraId="5DB3CA8E" w14:textId="4122A683" w:rsidR="0079477A" w:rsidRPr="00813FA9" w:rsidRDefault="0079477A" w:rsidP="0079477A">
            <w:pPr>
              <w:pStyle w:val="ListParagraph"/>
              <w:numPr>
                <w:ilvl w:val="0"/>
                <w:numId w:val="7"/>
              </w:numPr>
              <w:jc w:val="left"/>
              <w:rPr>
                <w:b/>
                <w:bCs/>
              </w:rPr>
            </w:pPr>
            <w:proofErr w:type="spellStart"/>
            <w:r w:rsidRPr="00813FA9">
              <w:rPr>
                <w:b/>
                <w:bCs/>
              </w:rPr>
              <w:t>Informacije</w:t>
            </w:r>
            <w:proofErr w:type="spellEnd"/>
            <w:r w:rsidRPr="00813FA9">
              <w:rPr>
                <w:b/>
                <w:bCs/>
              </w:rPr>
              <w:t xml:space="preserve"> </w:t>
            </w:r>
            <w:proofErr w:type="spellStart"/>
            <w:r w:rsidRPr="00813FA9">
              <w:rPr>
                <w:b/>
                <w:bCs/>
              </w:rPr>
              <w:t>podnosiocima</w:t>
            </w:r>
            <w:proofErr w:type="spellEnd"/>
            <w:r w:rsidRPr="00813FA9">
              <w:rPr>
                <w:b/>
                <w:bCs/>
              </w:rPr>
              <w:t xml:space="preserve"> </w:t>
            </w:r>
            <w:proofErr w:type="spellStart"/>
            <w:r w:rsidRPr="00813FA9">
              <w:rPr>
                <w:b/>
                <w:bCs/>
              </w:rPr>
              <w:t>prijava</w:t>
            </w:r>
            <w:proofErr w:type="spellEnd"/>
            <w:r w:rsidRPr="00813FA9">
              <w:rPr>
                <w:b/>
                <w:bCs/>
              </w:rPr>
              <w:t xml:space="preserve"> o </w:t>
            </w:r>
            <w:proofErr w:type="spellStart"/>
            <w:r w:rsidRPr="00813FA9">
              <w:rPr>
                <w:b/>
                <w:bCs/>
              </w:rPr>
              <w:t>oceni</w:t>
            </w:r>
            <w:proofErr w:type="spellEnd"/>
            <w:r w:rsidRPr="00813FA9">
              <w:rPr>
                <w:b/>
                <w:bCs/>
              </w:rPr>
              <w:t xml:space="preserve"> </w:t>
            </w:r>
            <w:proofErr w:type="spellStart"/>
            <w:r w:rsidRPr="00813FA9">
              <w:rPr>
                <w:b/>
                <w:bCs/>
              </w:rPr>
              <w:t>kompletnih</w:t>
            </w:r>
            <w:proofErr w:type="spellEnd"/>
            <w:r w:rsidRPr="00813FA9">
              <w:rPr>
                <w:b/>
                <w:bCs/>
              </w:rPr>
              <w:t xml:space="preserve"> </w:t>
            </w:r>
            <w:proofErr w:type="spellStart"/>
            <w:r w:rsidRPr="00813FA9">
              <w:rPr>
                <w:b/>
                <w:bCs/>
              </w:rPr>
              <w:t>prijava</w:t>
            </w:r>
            <w:proofErr w:type="spellEnd"/>
            <w:r w:rsidRPr="00813FA9">
              <w:rPr>
                <w:b/>
                <w:bCs/>
              </w:rPr>
              <w:t xml:space="preserve"> (Korak 2)</w:t>
            </w:r>
          </w:p>
        </w:tc>
        <w:tc>
          <w:tcPr>
            <w:tcW w:w="3000" w:type="dxa"/>
          </w:tcPr>
          <w:p w14:paraId="45362502" w14:textId="29B6BEA1" w:rsidR="0079477A" w:rsidRPr="009B3758" w:rsidRDefault="0079477A" w:rsidP="0079477A">
            <w:pPr>
              <w:jc w:val="center"/>
              <w:rPr>
                <w:highlight w:val="yellow"/>
              </w:rPr>
            </w:pPr>
            <w:r>
              <w:t xml:space="preserve">30. </w:t>
            </w:r>
            <w:proofErr w:type="spellStart"/>
            <w:r>
              <w:t>m</w:t>
            </w:r>
            <w:r w:rsidRPr="007F0DC2">
              <w:t>a</w:t>
            </w:r>
            <w:r>
              <w:t>j</w:t>
            </w:r>
            <w:proofErr w:type="spellEnd"/>
            <w:r>
              <w:t xml:space="preserve"> </w:t>
            </w:r>
            <w:r w:rsidRPr="007F0DC2">
              <w:t>2025</w:t>
            </w:r>
          </w:p>
        </w:tc>
        <w:tc>
          <w:tcPr>
            <w:tcW w:w="1995" w:type="dxa"/>
          </w:tcPr>
          <w:p w14:paraId="3BB28DF1" w14:textId="255ED276" w:rsidR="0079477A" w:rsidRPr="009B3758" w:rsidRDefault="0079477A" w:rsidP="0079477A">
            <w:pPr>
              <w:jc w:val="center"/>
            </w:pPr>
            <w:r w:rsidRPr="007F0DC2">
              <w:t xml:space="preserve">17:00 </w:t>
            </w:r>
          </w:p>
        </w:tc>
      </w:tr>
      <w:tr w:rsidR="0079477A" w:rsidRPr="009B3758" w14:paraId="5FD64C20" w14:textId="77777777" w:rsidTr="52DB70A3">
        <w:trPr>
          <w:trHeight w:val="300"/>
        </w:trPr>
        <w:tc>
          <w:tcPr>
            <w:tcW w:w="4455" w:type="dxa"/>
            <w:shd w:val="clear" w:color="auto" w:fill="FFFFFF" w:themeFill="background1"/>
          </w:tcPr>
          <w:p w14:paraId="31B68ADE" w14:textId="0DE3D2FE" w:rsidR="0079477A" w:rsidRPr="00813FA9" w:rsidRDefault="0079477A" w:rsidP="0079477A">
            <w:pPr>
              <w:pStyle w:val="ListParagraph"/>
              <w:numPr>
                <w:ilvl w:val="0"/>
                <w:numId w:val="7"/>
              </w:numPr>
              <w:jc w:val="left"/>
              <w:rPr>
                <w:b/>
                <w:bCs/>
              </w:rPr>
            </w:pPr>
            <w:proofErr w:type="spellStart"/>
            <w:r w:rsidRPr="00813FA9">
              <w:rPr>
                <w:b/>
                <w:bCs/>
              </w:rPr>
              <w:t>Obaveštenje</w:t>
            </w:r>
            <w:proofErr w:type="spellEnd"/>
            <w:r w:rsidRPr="00813FA9">
              <w:rPr>
                <w:b/>
                <w:bCs/>
              </w:rPr>
              <w:t xml:space="preserve"> o </w:t>
            </w:r>
            <w:proofErr w:type="spellStart"/>
            <w:r w:rsidRPr="00813FA9">
              <w:rPr>
                <w:b/>
                <w:bCs/>
              </w:rPr>
              <w:t>nagradi</w:t>
            </w:r>
            <w:proofErr w:type="spellEnd"/>
            <w:r w:rsidRPr="00813FA9">
              <w:rPr>
                <w:b/>
                <w:bCs/>
              </w:rPr>
              <w:t xml:space="preserve"> (</w:t>
            </w:r>
            <w:proofErr w:type="spellStart"/>
            <w:r w:rsidRPr="00813FA9">
              <w:rPr>
                <w:b/>
                <w:bCs/>
              </w:rPr>
              <w:t>korak</w:t>
            </w:r>
            <w:proofErr w:type="spellEnd"/>
            <w:r w:rsidRPr="00813FA9">
              <w:rPr>
                <w:b/>
                <w:bCs/>
              </w:rPr>
              <w:t xml:space="preserve"> 3)</w:t>
            </w:r>
          </w:p>
        </w:tc>
        <w:tc>
          <w:tcPr>
            <w:tcW w:w="3000" w:type="dxa"/>
          </w:tcPr>
          <w:p w14:paraId="5D61DE34" w14:textId="286829C7" w:rsidR="0079477A" w:rsidRPr="009B3758" w:rsidRDefault="0079477A" w:rsidP="0079477A">
            <w:pPr>
              <w:jc w:val="center"/>
              <w:rPr>
                <w:highlight w:val="yellow"/>
              </w:rPr>
            </w:pPr>
            <w:r>
              <w:t xml:space="preserve">4. </w:t>
            </w:r>
            <w:proofErr w:type="spellStart"/>
            <w:r>
              <w:t>j</w:t>
            </w:r>
            <w:r w:rsidRPr="007F0DC2">
              <w:t>un</w:t>
            </w:r>
            <w:proofErr w:type="spellEnd"/>
            <w:r w:rsidRPr="007F0DC2">
              <w:t xml:space="preserve"> 2025</w:t>
            </w:r>
          </w:p>
        </w:tc>
        <w:tc>
          <w:tcPr>
            <w:tcW w:w="1995" w:type="dxa"/>
          </w:tcPr>
          <w:p w14:paraId="51761F74" w14:textId="5D5E6B33" w:rsidR="0079477A" w:rsidRPr="009B3758" w:rsidRDefault="0079477A" w:rsidP="0079477A">
            <w:pPr>
              <w:jc w:val="center"/>
            </w:pPr>
            <w:r w:rsidRPr="007F0DC2">
              <w:t>17:00</w:t>
            </w:r>
          </w:p>
        </w:tc>
      </w:tr>
      <w:tr w:rsidR="0079477A" w:rsidRPr="009B3758" w14:paraId="6C2292CA" w14:textId="77777777" w:rsidTr="52DB70A3">
        <w:trPr>
          <w:trHeight w:val="300"/>
        </w:trPr>
        <w:tc>
          <w:tcPr>
            <w:tcW w:w="4455" w:type="dxa"/>
            <w:shd w:val="clear" w:color="auto" w:fill="FFFFFF" w:themeFill="background1"/>
          </w:tcPr>
          <w:p w14:paraId="602B8AF5" w14:textId="49244F66" w:rsidR="0079477A" w:rsidRPr="00813FA9" w:rsidRDefault="0079477A" w:rsidP="0079477A">
            <w:pPr>
              <w:pStyle w:val="ListParagraph"/>
              <w:numPr>
                <w:ilvl w:val="0"/>
                <w:numId w:val="7"/>
              </w:numPr>
              <w:jc w:val="left"/>
              <w:rPr>
                <w:b/>
                <w:bCs/>
              </w:rPr>
            </w:pPr>
            <w:proofErr w:type="spellStart"/>
            <w:r w:rsidRPr="00813FA9">
              <w:rPr>
                <w:b/>
                <w:bCs/>
              </w:rPr>
              <w:t>Potpisivanje</w:t>
            </w:r>
            <w:proofErr w:type="spellEnd"/>
            <w:r w:rsidRPr="00813FA9">
              <w:rPr>
                <w:b/>
                <w:bCs/>
              </w:rPr>
              <w:t xml:space="preserve"> </w:t>
            </w:r>
            <w:proofErr w:type="spellStart"/>
            <w:r w:rsidRPr="00813FA9">
              <w:rPr>
                <w:b/>
                <w:bCs/>
              </w:rPr>
              <w:t>ugovora</w:t>
            </w:r>
            <w:proofErr w:type="spellEnd"/>
          </w:p>
        </w:tc>
        <w:tc>
          <w:tcPr>
            <w:tcW w:w="3000" w:type="dxa"/>
          </w:tcPr>
          <w:p w14:paraId="6DA07817" w14:textId="44611453" w:rsidR="0079477A" w:rsidRPr="009B3758" w:rsidRDefault="0079477A" w:rsidP="0079477A">
            <w:pPr>
              <w:jc w:val="center"/>
              <w:rPr>
                <w:highlight w:val="yellow"/>
              </w:rPr>
            </w:pPr>
            <w:r>
              <w:t xml:space="preserve">16. </w:t>
            </w:r>
            <w:proofErr w:type="spellStart"/>
            <w:r>
              <w:t>j</w:t>
            </w:r>
            <w:r w:rsidRPr="007F0DC2">
              <w:t>un</w:t>
            </w:r>
            <w:proofErr w:type="spellEnd"/>
            <w:r>
              <w:t xml:space="preserve"> </w:t>
            </w:r>
            <w:r w:rsidRPr="007F0DC2">
              <w:t>2025</w:t>
            </w:r>
          </w:p>
        </w:tc>
        <w:tc>
          <w:tcPr>
            <w:tcW w:w="1995" w:type="dxa"/>
          </w:tcPr>
          <w:p w14:paraId="069F094C" w14:textId="512CF6E9" w:rsidR="0079477A" w:rsidRPr="009B3758" w:rsidRDefault="0079477A" w:rsidP="0079477A">
            <w:pPr>
              <w:jc w:val="center"/>
            </w:pPr>
            <w:r w:rsidRPr="007F0DC2">
              <w:t>17:00</w:t>
            </w:r>
          </w:p>
        </w:tc>
      </w:tr>
    </w:tbl>
    <w:p w14:paraId="6265211E" w14:textId="75FF0787" w:rsidR="00813FA9" w:rsidRDefault="00813FA9" w:rsidP="00813FA9">
      <w:pPr>
        <w:spacing w:before="120" w:after="120"/>
      </w:pPr>
      <w:proofErr w:type="spellStart"/>
      <w:r>
        <w:t>Sva</w:t>
      </w:r>
      <w:proofErr w:type="spellEnd"/>
      <w:r>
        <w:t xml:space="preserve"> </w:t>
      </w:r>
      <w:proofErr w:type="spellStart"/>
      <w:r>
        <w:t>vremena</w:t>
      </w:r>
      <w:proofErr w:type="spellEnd"/>
      <w:r>
        <w:t xml:space="preserve"> </w:t>
      </w:r>
      <w:proofErr w:type="spellStart"/>
      <w:r>
        <w:t>su</w:t>
      </w:r>
      <w:proofErr w:type="spellEnd"/>
      <w:r>
        <w:t xml:space="preserve"> u </w:t>
      </w:r>
      <w:proofErr w:type="spellStart"/>
      <w:r>
        <w:t>vremenskoj</w:t>
      </w:r>
      <w:proofErr w:type="spellEnd"/>
      <w:r>
        <w:t xml:space="preserve"> </w:t>
      </w:r>
      <w:proofErr w:type="spellStart"/>
      <w:r>
        <w:t>zoni</w:t>
      </w:r>
      <w:proofErr w:type="spellEnd"/>
      <w:r>
        <w:t xml:space="preserve"> </w:t>
      </w:r>
      <w:proofErr w:type="spellStart"/>
      <w:r>
        <w:t>zemlje</w:t>
      </w:r>
      <w:proofErr w:type="spellEnd"/>
      <w:r>
        <w:t xml:space="preserve"> </w:t>
      </w:r>
      <w:proofErr w:type="spellStart"/>
      <w:r>
        <w:t>Ugovornog</w:t>
      </w:r>
      <w:proofErr w:type="spellEnd"/>
      <w:r>
        <w:t xml:space="preserve"> </w:t>
      </w:r>
      <w:proofErr w:type="spellStart"/>
      <w:r>
        <w:t>tela</w:t>
      </w:r>
      <w:proofErr w:type="spellEnd"/>
      <w:r>
        <w:t>.</w:t>
      </w:r>
    </w:p>
    <w:p w14:paraId="03BDC55F" w14:textId="0D13EB45" w:rsidR="00813FA9" w:rsidRPr="009B3758" w:rsidRDefault="00813FA9" w:rsidP="00813FA9">
      <w:pPr>
        <w:spacing w:after="120"/>
      </w:pPr>
      <w:r>
        <w:t xml:space="preserve">Ovaj </w:t>
      </w:r>
      <w:proofErr w:type="spellStart"/>
      <w:r>
        <w:t>indikativni</w:t>
      </w:r>
      <w:proofErr w:type="spellEnd"/>
      <w:r>
        <w:t xml:space="preserve"> </w:t>
      </w:r>
      <w:proofErr w:type="spellStart"/>
      <w:r>
        <w:t>raspored</w:t>
      </w:r>
      <w:proofErr w:type="spellEnd"/>
      <w:r>
        <w:t xml:space="preserve"> se </w:t>
      </w:r>
      <w:proofErr w:type="spellStart"/>
      <w:r>
        <w:t>odnosi</w:t>
      </w:r>
      <w:proofErr w:type="spellEnd"/>
      <w:r>
        <w:t xml:space="preserve"> na </w:t>
      </w:r>
      <w:proofErr w:type="spellStart"/>
      <w:r>
        <w:t>privremene</w:t>
      </w:r>
      <w:proofErr w:type="spellEnd"/>
      <w:r>
        <w:t xml:space="preserve"> </w:t>
      </w:r>
      <w:proofErr w:type="spellStart"/>
      <w:r>
        <w:t>datume</w:t>
      </w:r>
      <w:proofErr w:type="spellEnd"/>
      <w:r>
        <w:t xml:space="preserve"> (</w:t>
      </w:r>
      <w:proofErr w:type="spellStart"/>
      <w:r>
        <w:t>osim</w:t>
      </w:r>
      <w:proofErr w:type="spellEnd"/>
      <w:r>
        <w:t xml:space="preserve"> za </w:t>
      </w:r>
      <w:proofErr w:type="spellStart"/>
      <w:r>
        <w:t>datume</w:t>
      </w:r>
      <w:proofErr w:type="spellEnd"/>
      <w:r>
        <w:t xml:space="preserve"> 1, 2, 3 i 4) i </w:t>
      </w:r>
      <w:proofErr w:type="spellStart"/>
      <w:r>
        <w:t>može</w:t>
      </w:r>
      <w:proofErr w:type="spellEnd"/>
      <w:r>
        <w:t xml:space="preserve"> </w:t>
      </w:r>
      <w:proofErr w:type="spellStart"/>
      <w:r>
        <w:t>biti</w:t>
      </w:r>
      <w:proofErr w:type="spellEnd"/>
      <w:r>
        <w:t xml:space="preserve"> </w:t>
      </w:r>
      <w:proofErr w:type="spellStart"/>
      <w:r>
        <w:t>ažuriran</w:t>
      </w:r>
      <w:proofErr w:type="spellEnd"/>
      <w:r>
        <w:t xml:space="preserve"> od </w:t>
      </w:r>
      <w:proofErr w:type="spellStart"/>
      <w:r>
        <w:t>strane</w:t>
      </w:r>
      <w:proofErr w:type="spellEnd"/>
      <w:r>
        <w:t xml:space="preserve"> </w:t>
      </w:r>
      <w:proofErr w:type="spellStart"/>
      <w:r>
        <w:t>Ugovornog</w:t>
      </w:r>
      <w:proofErr w:type="spellEnd"/>
      <w:r>
        <w:t xml:space="preserve"> </w:t>
      </w:r>
      <w:proofErr w:type="spellStart"/>
      <w:r>
        <w:t>tela</w:t>
      </w:r>
      <w:proofErr w:type="spellEnd"/>
      <w:r>
        <w:t xml:space="preserve"> </w:t>
      </w:r>
      <w:proofErr w:type="spellStart"/>
      <w:r>
        <w:t>tokom</w:t>
      </w:r>
      <w:proofErr w:type="spellEnd"/>
      <w:r>
        <w:t xml:space="preserve"> </w:t>
      </w:r>
      <w:proofErr w:type="spellStart"/>
      <w:r>
        <w:t>postupka</w:t>
      </w:r>
      <w:proofErr w:type="spellEnd"/>
      <w:r>
        <w:t xml:space="preserve">. U </w:t>
      </w:r>
      <w:proofErr w:type="spellStart"/>
      <w:r>
        <w:t>takvim</w:t>
      </w:r>
      <w:proofErr w:type="spellEnd"/>
      <w:r>
        <w:t xml:space="preserve"> </w:t>
      </w:r>
      <w:proofErr w:type="spellStart"/>
      <w:r>
        <w:t>slučajevima</w:t>
      </w:r>
      <w:proofErr w:type="spellEnd"/>
      <w:r>
        <w:t xml:space="preserve">, </w:t>
      </w:r>
      <w:proofErr w:type="spellStart"/>
      <w:r>
        <w:t>ažurirani</w:t>
      </w:r>
      <w:proofErr w:type="spellEnd"/>
      <w:r>
        <w:t xml:space="preserve"> red </w:t>
      </w:r>
      <w:proofErr w:type="spellStart"/>
      <w:r>
        <w:t>vožnje</w:t>
      </w:r>
      <w:proofErr w:type="spellEnd"/>
      <w:r>
        <w:t xml:space="preserve"> </w:t>
      </w:r>
      <w:proofErr w:type="spellStart"/>
      <w:r>
        <w:t>će</w:t>
      </w:r>
      <w:proofErr w:type="spellEnd"/>
      <w:r>
        <w:t xml:space="preserve"> </w:t>
      </w:r>
      <w:proofErr w:type="spellStart"/>
      <w:r>
        <w:t>biti</w:t>
      </w:r>
      <w:proofErr w:type="spellEnd"/>
      <w:r>
        <w:t xml:space="preserve"> </w:t>
      </w:r>
      <w:proofErr w:type="spellStart"/>
      <w:r>
        <w:t>objavljen</w:t>
      </w:r>
      <w:proofErr w:type="spellEnd"/>
      <w:r>
        <w:t xml:space="preserve"> na </w:t>
      </w:r>
      <w:proofErr w:type="spellStart"/>
      <w:r>
        <w:t>veb</w:t>
      </w:r>
      <w:proofErr w:type="spellEnd"/>
      <w:r>
        <w:t xml:space="preserve"> </w:t>
      </w:r>
      <w:proofErr w:type="spellStart"/>
      <w:r>
        <w:t>stranici</w:t>
      </w:r>
      <w:proofErr w:type="spellEnd"/>
      <w:r>
        <w:t xml:space="preserve"> </w:t>
      </w:r>
      <w:proofErr w:type="spellStart"/>
      <w:r>
        <w:t>Mreže</w:t>
      </w:r>
      <w:proofErr w:type="spellEnd"/>
      <w:r>
        <w:t xml:space="preserve"> za ruralni razvoj Srbije.</w:t>
      </w:r>
    </w:p>
    <w:p w14:paraId="6A85CBEA" w14:textId="44F521D1" w:rsidR="004C00CE" w:rsidRDefault="52DB70A3" w:rsidP="0079477A">
      <w:pPr>
        <w:pStyle w:val="Guidelines2"/>
      </w:pPr>
      <w:bookmarkStart w:id="48" w:name="_Toc477018061"/>
      <w:bookmarkStart w:id="49" w:name="_Toc188734685"/>
      <w:r>
        <w:t>LIST</w:t>
      </w:r>
      <w:r w:rsidR="001B505E">
        <w:t>A PRILOGA</w:t>
      </w:r>
      <w:bookmarkEnd w:id="48"/>
      <w:bookmarkEnd w:id="49"/>
    </w:p>
    <w:p w14:paraId="67F1531A" w14:textId="77777777" w:rsidR="001B505E" w:rsidRPr="001B505E" w:rsidRDefault="001B505E" w:rsidP="001B505E">
      <w:pPr>
        <w:spacing w:line="276" w:lineRule="auto"/>
        <w:rPr>
          <w:b/>
          <w:bCs/>
          <w:smallCaps/>
          <w:sz w:val="24"/>
          <w:szCs w:val="24"/>
        </w:rPr>
      </w:pPr>
      <w:r w:rsidRPr="001B505E">
        <w:rPr>
          <w:b/>
          <w:bCs/>
          <w:smallCaps/>
          <w:sz w:val="24"/>
          <w:szCs w:val="24"/>
        </w:rPr>
        <w:t xml:space="preserve">DOKUMENTI KOJI SE POPUNJAJU </w:t>
      </w:r>
    </w:p>
    <w:p w14:paraId="300DFE0A" w14:textId="5A5ECA92" w:rsidR="001B505E" w:rsidRPr="001B505E" w:rsidRDefault="001B505E" w:rsidP="001B505E">
      <w:pPr>
        <w:spacing w:after="120"/>
      </w:pPr>
      <w:proofErr w:type="spellStart"/>
      <w:r w:rsidRPr="001B505E">
        <w:t>Prilog</w:t>
      </w:r>
      <w:proofErr w:type="spellEnd"/>
      <w:r w:rsidRPr="001B505E">
        <w:t xml:space="preserve"> A: </w:t>
      </w:r>
      <w:proofErr w:type="spellStart"/>
      <w:r w:rsidRPr="001B505E">
        <w:t>Obrazac</w:t>
      </w:r>
      <w:proofErr w:type="spellEnd"/>
      <w:r w:rsidRPr="001B505E">
        <w:t xml:space="preserve"> za </w:t>
      </w:r>
      <w:proofErr w:type="spellStart"/>
      <w:r w:rsidRPr="001B505E">
        <w:t>prijavu</w:t>
      </w:r>
      <w:proofErr w:type="spellEnd"/>
      <w:r w:rsidRPr="001B505E">
        <w:t xml:space="preserve"> za grant (Word format) </w:t>
      </w:r>
    </w:p>
    <w:p w14:paraId="23D78732" w14:textId="462A1C10" w:rsidR="001B505E" w:rsidRPr="001B505E" w:rsidRDefault="001B505E" w:rsidP="001B505E">
      <w:pPr>
        <w:spacing w:after="120"/>
      </w:pPr>
      <w:proofErr w:type="spellStart"/>
      <w:r w:rsidRPr="001B505E">
        <w:t>Prilog</w:t>
      </w:r>
      <w:proofErr w:type="spellEnd"/>
      <w:r w:rsidRPr="001B505E">
        <w:t xml:space="preserve"> A.1: </w:t>
      </w:r>
      <w:proofErr w:type="spellStart"/>
      <w:r>
        <w:t>S</w:t>
      </w:r>
      <w:r w:rsidRPr="001B505E">
        <w:t>ažetak</w:t>
      </w:r>
      <w:proofErr w:type="spellEnd"/>
      <w:r w:rsidRPr="001B505E">
        <w:t xml:space="preserve"> </w:t>
      </w:r>
      <w:proofErr w:type="spellStart"/>
      <w:r w:rsidRPr="001B505E">
        <w:t>predloga</w:t>
      </w:r>
      <w:proofErr w:type="spellEnd"/>
      <w:r>
        <w:t xml:space="preserve"> na </w:t>
      </w:r>
      <w:proofErr w:type="spellStart"/>
      <w:r>
        <w:t>engleskom</w:t>
      </w:r>
      <w:proofErr w:type="spellEnd"/>
      <w:r>
        <w:t xml:space="preserve"> </w:t>
      </w:r>
      <w:proofErr w:type="spellStart"/>
      <w:r>
        <w:t>jeziku</w:t>
      </w:r>
      <w:proofErr w:type="spellEnd"/>
    </w:p>
    <w:p w14:paraId="1E6A6088" w14:textId="44640733" w:rsidR="001B505E" w:rsidRPr="001B505E" w:rsidRDefault="001B505E" w:rsidP="001B505E">
      <w:pPr>
        <w:spacing w:after="120"/>
      </w:pPr>
      <w:proofErr w:type="spellStart"/>
      <w:r w:rsidRPr="001B505E">
        <w:t>Prilog</w:t>
      </w:r>
      <w:proofErr w:type="spellEnd"/>
      <w:r w:rsidRPr="001B505E">
        <w:t xml:space="preserve"> B: </w:t>
      </w:r>
      <w:proofErr w:type="spellStart"/>
      <w:r w:rsidRPr="001B505E">
        <w:t>Budžet</w:t>
      </w:r>
      <w:proofErr w:type="spellEnd"/>
      <w:r w:rsidRPr="001B505E">
        <w:t xml:space="preserve"> (E</w:t>
      </w:r>
      <w:r>
        <w:t>x</w:t>
      </w:r>
      <w:r w:rsidRPr="001B505E">
        <w:t xml:space="preserve">cel format) </w:t>
      </w:r>
    </w:p>
    <w:p w14:paraId="6E1F5F44" w14:textId="3C436075" w:rsidR="001B505E" w:rsidRPr="001B505E" w:rsidRDefault="001B505E" w:rsidP="001B505E">
      <w:pPr>
        <w:spacing w:after="120"/>
      </w:pPr>
      <w:proofErr w:type="spellStart"/>
      <w:r w:rsidRPr="001B505E">
        <w:t>Prilog</w:t>
      </w:r>
      <w:proofErr w:type="spellEnd"/>
      <w:r w:rsidRPr="001B505E">
        <w:t xml:space="preserve"> C: List </w:t>
      </w:r>
      <w:proofErr w:type="spellStart"/>
      <w:r w:rsidRPr="001B505E">
        <w:t>pravnog</w:t>
      </w:r>
      <w:proofErr w:type="spellEnd"/>
      <w:r w:rsidRPr="001B505E">
        <w:t xml:space="preserve"> </w:t>
      </w:r>
      <w:proofErr w:type="spellStart"/>
      <w:r w:rsidRPr="001B505E">
        <w:t>lica</w:t>
      </w:r>
      <w:proofErr w:type="spellEnd"/>
      <w:r>
        <w:t>.</w:t>
      </w:r>
      <w:r w:rsidRPr="001B505E">
        <w:t xml:space="preserve"> </w:t>
      </w:r>
    </w:p>
    <w:p w14:paraId="44969BEE" w14:textId="4F7AFCDC" w:rsidR="001B505E" w:rsidRPr="001B505E" w:rsidRDefault="001B505E" w:rsidP="001B505E">
      <w:pPr>
        <w:tabs>
          <w:tab w:val="left" w:pos="948"/>
        </w:tabs>
        <w:spacing w:after="120"/>
        <w:rPr>
          <w:rFonts w:eastAsia="Cambria"/>
          <w:szCs w:val="22"/>
        </w:rPr>
      </w:pPr>
      <w:r w:rsidRPr="001B505E">
        <w:rPr>
          <w:rFonts w:eastAsia="Cambria"/>
          <w:szCs w:val="22"/>
        </w:rPr>
        <w:t>Pored</w:t>
      </w:r>
      <w:r>
        <w:rPr>
          <w:rFonts w:eastAsia="Cambria"/>
          <w:szCs w:val="22"/>
        </w:rPr>
        <w:t xml:space="preserve"> </w:t>
      </w:r>
      <w:r w:rsidRPr="001B505E">
        <w:rPr>
          <w:rFonts w:eastAsia="Cambria"/>
          <w:szCs w:val="22"/>
        </w:rPr>
        <w:t xml:space="preserve">toga, </w:t>
      </w:r>
      <w:proofErr w:type="spellStart"/>
      <w:r w:rsidRPr="001B505E">
        <w:rPr>
          <w:rFonts w:eastAsia="Cambria"/>
          <w:szCs w:val="22"/>
        </w:rPr>
        <w:t>podnosioci</w:t>
      </w:r>
      <w:proofErr w:type="spellEnd"/>
      <w:r w:rsidRPr="001B505E">
        <w:rPr>
          <w:rFonts w:eastAsia="Cambria"/>
          <w:szCs w:val="22"/>
        </w:rPr>
        <w:t xml:space="preserve"> </w:t>
      </w:r>
      <w:proofErr w:type="spellStart"/>
      <w:r w:rsidRPr="001B505E">
        <w:rPr>
          <w:rFonts w:eastAsia="Cambria"/>
          <w:szCs w:val="22"/>
        </w:rPr>
        <w:t>zahteva</w:t>
      </w:r>
      <w:proofErr w:type="spellEnd"/>
      <w:r w:rsidRPr="001B505E">
        <w:rPr>
          <w:rFonts w:eastAsia="Cambria"/>
          <w:szCs w:val="22"/>
        </w:rPr>
        <w:t xml:space="preserve"> </w:t>
      </w:r>
      <w:proofErr w:type="spellStart"/>
      <w:r w:rsidRPr="001B505E">
        <w:rPr>
          <w:rFonts w:eastAsia="Cambria"/>
          <w:szCs w:val="22"/>
        </w:rPr>
        <w:t>moraju</w:t>
      </w:r>
      <w:proofErr w:type="spellEnd"/>
      <w:r w:rsidRPr="001B505E">
        <w:rPr>
          <w:rFonts w:eastAsia="Cambria"/>
          <w:szCs w:val="22"/>
        </w:rPr>
        <w:t xml:space="preserve"> </w:t>
      </w:r>
      <w:proofErr w:type="spellStart"/>
      <w:r w:rsidRPr="001B505E">
        <w:rPr>
          <w:rFonts w:eastAsia="Cambria"/>
          <w:szCs w:val="22"/>
        </w:rPr>
        <w:t>dostaviti</w:t>
      </w:r>
      <w:proofErr w:type="spellEnd"/>
      <w:r w:rsidRPr="001B505E">
        <w:rPr>
          <w:rFonts w:eastAsia="Cambria"/>
          <w:szCs w:val="22"/>
        </w:rPr>
        <w:t xml:space="preserve"> </w:t>
      </w:r>
      <w:proofErr w:type="spellStart"/>
      <w:r w:rsidRPr="001B505E">
        <w:rPr>
          <w:rFonts w:eastAsia="Cambria"/>
          <w:szCs w:val="22"/>
        </w:rPr>
        <w:t>sledeću</w:t>
      </w:r>
      <w:proofErr w:type="spellEnd"/>
      <w:r w:rsidRPr="001B505E">
        <w:rPr>
          <w:rFonts w:eastAsia="Cambria"/>
          <w:szCs w:val="22"/>
        </w:rPr>
        <w:t xml:space="preserve"> </w:t>
      </w:r>
      <w:proofErr w:type="spellStart"/>
      <w:r w:rsidRPr="001B505E">
        <w:rPr>
          <w:rFonts w:eastAsia="Cambria"/>
          <w:szCs w:val="22"/>
        </w:rPr>
        <w:t>prateću</w:t>
      </w:r>
      <w:proofErr w:type="spellEnd"/>
      <w:r w:rsidRPr="001B505E">
        <w:rPr>
          <w:rFonts w:eastAsia="Cambria"/>
          <w:szCs w:val="22"/>
        </w:rPr>
        <w:t xml:space="preserve"> </w:t>
      </w:r>
      <w:proofErr w:type="spellStart"/>
      <w:r w:rsidRPr="001B505E">
        <w:rPr>
          <w:rFonts w:eastAsia="Cambria"/>
          <w:szCs w:val="22"/>
        </w:rPr>
        <w:t>dokumentaciju</w:t>
      </w:r>
      <w:proofErr w:type="spellEnd"/>
      <w:r w:rsidRPr="001B505E">
        <w:rPr>
          <w:rFonts w:eastAsia="Cambria"/>
          <w:szCs w:val="22"/>
        </w:rPr>
        <w:t>:</w:t>
      </w:r>
    </w:p>
    <w:p w14:paraId="0E866C6C" w14:textId="77777777" w:rsidR="0079477A" w:rsidRPr="00471C00" w:rsidRDefault="0079477A" w:rsidP="0079477A">
      <w:pPr>
        <w:pStyle w:val="ListParagraph"/>
        <w:numPr>
          <w:ilvl w:val="0"/>
          <w:numId w:val="25"/>
        </w:numPr>
        <w:spacing w:after="120"/>
        <w:ind w:left="709" w:hanging="425"/>
      </w:pPr>
      <w:proofErr w:type="spellStart"/>
      <w:r w:rsidRPr="00471C00">
        <w:t>Dokument</w:t>
      </w:r>
      <w:proofErr w:type="spellEnd"/>
      <w:r w:rsidRPr="00471C00">
        <w:t xml:space="preserve"> o </w:t>
      </w:r>
      <w:proofErr w:type="spellStart"/>
      <w:r w:rsidRPr="00471C00">
        <w:t>registraciji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t>prijave</w:t>
      </w:r>
      <w:proofErr w:type="spellEnd"/>
      <w:r w:rsidRPr="00471C00">
        <w:t xml:space="preserve"> (</w:t>
      </w:r>
      <w:r>
        <w:t>r</w:t>
      </w:r>
      <w:r>
        <w:rPr>
          <w:lang w:val="sr-Latn-RS"/>
        </w:rPr>
        <w:t>ešenje iz Agencije za privredne registre</w:t>
      </w:r>
      <w:r w:rsidRPr="00471C00">
        <w:t>);</w:t>
      </w:r>
    </w:p>
    <w:p w14:paraId="55FA2EAC" w14:textId="77777777" w:rsidR="0079477A" w:rsidRPr="00471C00" w:rsidRDefault="0079477A" w:rsidP="0079477A">
      <w:pPr>
        <w:pStyle w:val="ListParagraph"/>
        <w:numPr>
          <w:ilvl w:val="0"/>
          <w:numId w:val="25"/>
        </w:numPr>
        <w:spacing w:after="120"/>
        <w:ind w:left="709" w:hanging="425"/>
      </w:pPr>
      <w:r w:rsidRPr="00471C00">
        <w:t xml:space="preserve">Kopija </w:t>
      </w:r>
      <w:proofErr w:type="spellStart"/>
      <w:r w:rsidRPr="00471C00">
        <w:t>dokumenta</w:t>
      </w:r>
      <w:proofErr w:type="spellEnd"/>
      <w:r w:rsidRPr="00471C00">
        <w:t xml:space="preserve"> o </w:t>
      </w:r>
      <w:proofErr w:type="spellStart"/>
      <w:r w:rsidRPr="00471C00">
        <w:t>poreskom</w:t>
      </w:r>
      <w:proofErr w:type="spellEnd"/>
      <w:r w:rsidRPr="00471C00">
        <w:t xml:space="preserve"> </w:t>
      </w:r>
      <w:proofErr w:type="spellStart"/>
      <w:r w:rsidRPr="00471C00">
        <w:t>identifikacionom</w:t>
      </w:r>
      <w:proofErr w:type="spellEnd"/>
      <w:r w:rsidRPr="00471C00">
        <w:t xml:space="preserve"> </w:t>
      </w:r>
      <w:proofErr w:type="spellStart"/>
      <w:r w:rsidRPr="00471C00">
        <w:t>broju</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zahteva</w:t>
      </w:r>
      <w:proofErr w:type="spellEnd"/>
      <w:r w:rsidRPr="00471C00">
        <w:t>;</w:t>
      </w:r>
    </w:p>
    <w:p w14:paraId="79DD593E" w14:textId="77777777" w:rsidR="0079477A" w:rsidRPr="00471C00" w:rsidRDefault="0079477A" w:rsidP="0079477A">
      <w:pPr>
        <w:pStyle w:val="ListParagraph"/>
        <w:numPr>
          <w:ilvl w:val="0"/>
          <w:numId w:val="25"/>
        </w:numPr>
        <w:spacing w:after="120"/>
        <w:ind w:left="709" w:hanging="425"/>
      </w:pPr>
      <w:proofErr w:type="spellStart"/>
      <w:r>
        <w:t>Potvrda</w:t>
      </w:r>
      <w:proofErr w:type="spellEnd"/>
      <w:r>
        <w:t xml:space="preserve"> o </w:t>
      </w:r>
      <w:proofErr w:type="spellStart"/>
      <w:r>
        <w:t>izmirenim</w:t>
      </w:r>
      <w:proofErr w:type="spellEnd"/>
      <w:r>
        <w:t xml:space="preserve"> </w:t>
      </w:r>
      <w:proofErr w:type="spellStart"/>
      <w:r>
        <w:t>poreskim</w:t>
      </w:r>
      <w:proofErr w:type="spellEnd"/>
      <w:r>
        <w:t xml:space="preserve"> </w:t>
      </w:r>
      <w:proofErr w:type="spellStart"/>
      <w:r>
        <w:t>obavezama</w:t>
      </w:r>
      <w:proofErr w:type="spellEnd"/>
      <w:r>
        <w:t xml:space="preserve"> </w:t>
      </w:r>
      <w:proofErr w:type="spellStart"/>
      <w:r>
        <w:t>organizacije</w:t>
      </w:r>
      <w:proofErr w:type="spellEnd"/>
      <w:r>
        <w:t xml:space="preserve">; </w:t>
      </w:r>
    </w:p>
    <w:p w14:paraId="3BB59AC8" w14:textId="77777777" w:rsidR="0079477A" w:rsidRPr="00471C00" w:rsidRDefault="0079477A" w:rsidP="0079477A">
      <w:pPr>
        <w:pStyle w:val="ListParagraph"/>
        <w:numPr>
          <w:ilvl w:val="0"/>
          <w:numId w:val="25"/>
        </w:numPr>
        <w:spacing w:after="120"/>
        <w:ind w:left="709" w:hanging="425"/>
      </w:pPr>
      <w:r w:rsidRPr="00471C00">
        <w:t xml:space="preserve">Kopija </w:t>
      </w:r>
      <w:proofErr w:type="spellStart"/>
      <w:r w:rsidRPr="00471C00">
        <w:t>poslednjeg</w:t>
      </w:r>
      <w:proofErr w:type="spellEnd"/>
      <w:r w:rsidRPr="00471C00">
        <w:t xml:space="preserve"> </w:t>
      </w:r>
      <w:proofErr w:type="spellStart"/>
      <w:r w:rsidRPr="00471C00">
        <w:t>bilansa</w:t>
      </w:r>
      <w:proofErr w:type="spellEnd"/>
      <w:r w:rsidRPr="00471C00">
        <w:t xml:space="preserve"> </w:t>
      </w:r>
      <w:proofErr w:type="spellStart"/>
      <w:r w:rsidRPr="00471C00">
        <w:t>stanja</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zahteva</w:t>
      </w:r>
      <w:proofErr w:type="spellEnd"/>
      <w:r>
        <w:t xml:space="preserve"> (</w:t>
      </w:r>
      <w:proofErr w:type="spellStart"/>
      <w:r>
        <w:t>važi</w:t>
      </w:r>
      <w:proofErr w:type="spellEnd"/>
      <w:r>
        <w:t xml:space="preserve"> </w:t>
      </w:r>
      <w:proofErr w:type="spellStart"/>
      <w:r>
        <w:t>samo</w:t>
      </w:r>
      <w:proofErr w:type="spellEnd"/>
      <w:r>
        <w:t xml:space="preserve"> za OCD)</w:t>
      </w:r>
      <w:r w:rsidRPr="00471C00">
        <w:t xml:space="preserve">. </w:t>
      </w:r>
    </w:p>
    <w:p w14:paraId="40FFBCDA" w14:textId="77777777" w:rsidR="0079477A" w:rsidRPr="00471C00" w:rsidRDefault="0079477A" w:rsidP="0079477A">
      <w:pPr>
        <w:pStyle w:val="ListParagraph"/>
        <w:numPr>
          <w:ilvl w:val="0"/>
          <w:numId w:val="25"/>
        </w:numPr>
        <w:spacing w:after="120"/>
        <w:ind w:left="709" w:hanging="425"/>
      </w:pPr>
      <w:r w:rsidRPr="00471C00">
        <w:t xml:space="preserve">Portfolio </w:t>
      </w:r>
      <w:proofErr w:type="spellStart"/>
      <w:r w:rsidRPr="00471C00">
        <w:t>aktivnosti</w:t>
      </w:r>
      <w:proofErr w:type="spellEnd"/>
      <w:r w:rsidRPr="00471C00">
        <w:t xml:space="preserve"> </w:t>
      </w:r>
      <w:proofErr w:type="spellStart"/>
      <w:r w:rsidRPr="00471C00">
        <w:t>organizacije</w:t>
      </w:r>
      <w:proofErr w:type="spellEnd"/>
      <w:r w:rsidRPr="00471C00">
        <w:t xml:space="preserve"> za </w:t>
      </w:r>
      <w:proofErr w:type="spellStart"/>
      <w:r w:rsidRPr="00471C00">
        <w:t>podnosioca</w:t>
      </w:r>
      <w:proofErr w:type="spellEnd"/>
      <w:r w:rsidRPr="00471C00">
        <w:t xml:space="preserve"> </w:t>
      </w:r>
      <w:proofErr w:type="spellStart"/>
      <w:r w:rsidRPr="00471C00">
        <w:t>prijave</w:t>
      </w:r>
      <w:proofErr w:type="spellEnd"/>
      <w:r w:rsidRPr="00471C00">
        <w:t xml:space="preserve"> i/</w:t>
      </w:r>
      <w:proofErr w:type="spellStart"/>
      <w:r w:rsidRPr="00471C00">
        <w:t>ili</w:t>
      </w:r>
      <w:proofErr w:type="spellEnd"/>
      <w:r w:rsidRPr="00471C00">
        <w:t xml:space="preserve"> CV </w:t>
      </w:r>
      <w:proofErr w:type="spellStart"/>
      <w:r w:rsidRPr="00471C00">
        <w:t>glavnog</w:t>
      </w:r>
      <w:proofErr w:type="spellEnd"/>
      <w:r w:rsidRPr="00471C00">
        <w:t xml:space="preserve"> </w:t>
      </w:r>
      <w:proofErr w:type="spellStart"/>
      <w:r w:rsidRPr="00471C00">
        <w:t>osoblja</w:t>
      </w:r>
      <w:proofErr w:type="spellEnd"/>
      <w:r w:rsidRPr="00471C00">
        <w:t xml:space="preserve"> </w:t>
      </w:r>
      <w:proofErr w:type="spellStart"/>
      <w:r w:rsidRPr="00471C00">
        <w:t>projekta</w:t>
      </w:r>
      <w:proofErr w:type="spellEnd"/>
      <w:r w:rsidRPr="00471C00">
        <w:t>.</w:t>
      </w:r>
    </w:p>
    <w:p w14:paraId="2CA12EA7" w14:textId="527EACDD" w:rsidR="00552027" w:rsidRPr="001B505E" w:rsidRDefault="0079477A" w:rsidP="0079477A">
      <w:pPr>
        <w:pStyle w:val="ListParagraph"/>
        <w:numPr>
          <w:ilvl w:val="0"/>
          <w:numId w:val="25"/>
        </w:numPr>
        <w:spacing w:after="120"/>
        <w:ind w:left="709" w:hanging="425"/>
      </w:pPr>
      <w:proofErr w:type="spellStart"/>
      <w:r w:rsidRPr="00471C00">
        <w:t>Podaci</w:t>
      </w:r>
      <w:proofErr w:type="spellEnd"/>
      <w:r w:rsidRPr="00471C00">
        <w:t xml:space="preserve"> o </w:t>
      </w:r>
      <w:proofErr w:type="spellStart"/>
      <w:r w:rsidRPr="00471C00">
        <w:t>bankovnom</w:t>
      </w:r>
      <w:proofErr w:type="spellEnd"/>
      <w:r w:rsidRPr="00471C00">
        <w:t xml:space="preserve"> </w:t>
      </w:r>
      <w:proofErr w:type="spellStart"/>
      <w:r w:rsidRPr="00471C00">
        <w:t>računu</w:t>
      </w:r>
      <w:proofErr w:type="spellEnd"/>
      <w:r w:rsidRPr="00471C00">
        <w:t xml:space="preserve"> </w:t>
      </w:r>
      <w:proofErr w:type="spellStart"/>
      <w:r w:rsidRPr="00471C00">
        <w:t>organizaci</w:t>
      </w:r>
      <w:r>
        <w:t>je</w:t>
      </w:r>
      <w:proofErr w:type="spellEnd"/>
      <w:r>
        <w:t xml:space="preserve"> </w:t>
      </w:r>
      <w:proofErr w:type="spellStart"/>
      <w:r w:rsidRPr="00471C00">
        <w:t>izdati</w:t>
      </w:r>
      <w:proofErr w:type="spellEnd"/>
      <w:r w:rsidRPr="00471C00">
        <w:t xml:space="preserve"> u </w:t>
      </w:r>
      <w:proofErr w:type="spellStart"/>
      <w:r w:rsidRPr="00471C00">
        <w:t>poslednjih</w:t>
      </w:r>
      <w:proofErr w:type="spellEnd"/>
      <w:r w:rsidRPr="00471C00">
        <w:t xml:space="preserve"> </w:t>
      </w:r>
      <w:proofErr w:type="spellStart"/>
      <w:r w:rsidRPr="00471C00">
        <w:t>šest</w:t>
      </w:r>
      <w:proofErr w:type="spellEnd"/>
      <w:r w:rsidRPr="00471C00">
        <w:t xml:space="preserve"> </w:t>
      </w:r>
      <w:proofErr w:type="spellStart"/>
      <w:r w:rsidRPr="00471C00">
        <w:t>meseci</w:t>
      </w:r>
      <w:proofErr w:type="spellEnd"/>
      <w:r w:rsidR="001B505E" w:rsidRPr="001B505E">
        <w:t>.</w:t>
      </w:r>
    </w:p>
    <w:p w14:paraId="6FA91765" w14:textId="77777777" w:rsidR="0079477A" w:rsidRDefault="0079477A">
      <w:pPr>
        <w:spacing w:after="0"/>
        <w:jc w:val="left"/>
        <w:rPr>
          <w:b/>
          <w:bCs/>
          <w:smallCaps/>
          <w:sz w:val="24"/>
          <w:szCs w:val="24"/>
        </w:rPr>
      </w:pPr>
      <w:r>
        <w:rPr>
          <w:b/>
          <w:bCs/>
          <w:smallCaps/>
          <w:sz w:val="24"/>
          <w:szCs w:val="24"/>
        </w:rPr>
        <w:br w:type="page"/>
      </w:r>
    </w:p>
    <w:p w14:paraId="6A85CBF0" w14:textId="60BA8C66" w:rsidR="004C00CE" w:rsidRPr="00182941" w:rsidRDefault="004C00CE" w:rsidP="110D1842">
      <w:pPr>
        <w:spacing w:line="259" w:lineRule="auto"/>
        <w:rPr>
          <w:b/>
          <w:bCs/>
          <w:smallCaps/>
          <w:sz w:val="24"/>
          <w:szCs w:val="24"/>
        </w:rPr>
      </w:pPr>
      <w:r w:rsidRPr="110D1842">
        <w:rPr>
          <w:b/>
          <w:bCs/>
          <w:smallCaps/>
          <w:sz w:val="24"/>
          <w:szCs w:val="24"/>
        </w:rPr>
        <w:lastRenderedPageBreak/>
        <w:t>DO</w:t>
      </w:r>
      <w:r w:rsidR="001B505E">
        <w:rPr>
          <w:b/>
          <w:bCs/>
          <w:smallCaps/>
          <w:sz w:val="24"/>
          <w:szCs w:val="24"/>
        </w:rPr>
        <w:t>K</w:t>
      </w:r>
      <w:r w:rsidRPr="110D1842">
        <w:rPr>
          <w:b/>
          <w:bCs/>
          <w:smallCaps/>
          <w:sz w:val="24"/>
          <w:szCs w:val="24"/>
        </w:rPr>
        <w:t>UMENT</w:t>
      </w:r>
      <w:r w:rsidR="001B505E">
        <w:rPr>
          <w:b/>
          <w:bCs/>
          <w:smallCaps/>
          <w:sz w:val="24"/>
          <w:szCs w:val="24"/>
        </w:rPr>
        <w:t>A ZA INFORMACIJU</w:t>
      </w:r>
    </w:p>
    <w:p w14:paraId="435B79BB" w14:textId="315F4817" w:rsidR="001B505E" w:rsidRPr="001B505E" w:rsidRDefault="001B505E" w:rsidP="001B505E">
      <w:pPr>
        <w:spacing w:after="120"/>
        <w:rPr>
          <w:szCs w:val="22"/>
        </w:rPr>
      </w:pPr>
      <w:proofErr w:type="spellStart"/>
      <w:r>
        <w:rPr>
          <w:szCs w:val="22"/>
        </w:rPr>
        <w:t>Prilog</w:t>
      </w:r>
      <w:proofErr w:type="spellEnd"/>
      <w:r w:rsidRPr="001B505E">
        <w:rPr>
          <w:szCs w:val="22"/>
        </w:rPr>
        <w:t xml:space="preserve"> I: </w:t>
      </w:r>
      <w:proofErr w:type="spellStart"/>
      <w:r w:rsidRPr="001B505E">
        <w:rPr>
          <w:szCs w:val="22"/>
        </w:rPr>
        <w:t>Opšti</w:t>
      </w:r>
      <w:proofErr w:type="spellEnd"/>
      <w:r w:rsidRPr="001B505E">
        <w:rPr>
          <w:szCs w:val="22"/>
        </w:rPr>
        <w:t xml:space="preserve"> </w:t>
      </w:r>
      <w:proofErr w:type="spellStart"/>
      <w:r w:rsidRPr="001B505E">
        <w:rPr>
          <w:szCs w:val="22"/>
        </w:rPr>
        <w:t>uslovi</w:t>
      </w:r>
      <w:proofErr w:type="spellEnd"/>
      <w:r w:rsidRPr="001B505E">
        <w:rPr>
          <w:szCs w:val="22"/>
        </w:rPr>
        <w:t xml:space="preserve"> </w:t>
      </w:r>
    </w:p>
    <w:p w14:paraId="2759DEE4" w14:textId="4D27CEF9" w:rsidR="001B505E" w:rsidRPr="001B505E" w:rsidRDefault="001B505E" w:rsidP="001B505E">
      <w:pPr>
        <w:spacing w:after="120"/>
        <w:rPr>
          <w:szCs w:val="22"/>
        </w:rPr>
      </w:pPr>
      <w:proofErr w:type="spellStart"/>
      <w:r>
        <w:rPr>
          <w:szCs w:val="22"/>
        </w:rPr>
        <w:t>Prilog</w:t>
      </w:r>
      <w:proofErr w:type="spellEnd"/>
      <w:r w:rsidRPr="001B505E">
        <w:rPr>
          <w:szCs w:val="22"/>
        </w:rPr>
        <w:t xml:space="preserve"> II: </w:t>
      </w:r>
      <w:proofErr w:type="spellStart"/>
      <w:r w:rsidRPr="001B505E">
        <w:rPr>
          <w:szCs w:val="22"/>
        </w:rPr>
        <w:t>Pravila</w:t>
      </w:r>
      <w:proofErr w:type="spellEnd"/>
      <w:r w:rsidRPr="001B505E">
        <w:rPr>
          <w:szCs w:val="22"/>
        </w:rPr>
        <w:t xml:space="preserve"> za </w:t>
      </w:r>
      <w:proofErr w:type="spellStart"/>
      <w:r w:rsidRPr="001B505E">
        <w:rPr>
          <w:szCs w:val="22"/>
        </w:rPr>
        <w:t>dodelu</w:t>
      </w:r>
      <w:proofErr w:type="spellEnd"/>
      <w:r w:rsidRPr="001B505E">
        <w:rPr>
          <w:szCs w:val="22"/>
        </w:rPr>
        <w:t xml:space="preserve"> </w:t>
      </w:r>
      <w:proofErr w:type="spellStart"/>
      <w:r w:rsidRPr="001B505E">
        <w:rPr>
          <w:szCs w:val="22"/>
        </w:rPr>
        <w:t>ugovora</w:t>
      </w:r>
      <w:proofErr w:type="spellEnd"/>
    </w:p>
    <w:p w14:paraId="3DC89025" w14:textId="188DCDA7" w:rsidR="001B505E" w:rsidRPr="001B505E" w:rsidRDefault="001B505E" w:rsidP="001B505E">
      <w:pPr>
        <w:spacing w:after="120"/>
        <w:rPr>
          <w:szCs w:val="22"/>
        </w:rPr>
      </w:pPr>
      <w:proofErr w:type="spellStart"/>
      <w:r>
        <w:rPr>
          <w:szCs w:val="22"/>
        </w:rPr>
        <w:t>Prilog</w:t>
      </w:r>
      <w:proofErr w:type="spellEnd"/>
      <w:r w:rsidRPr="001B505E">
        <w:rPr>
          <w:szCs w:val="22"/>
        </w:rPr>
        <w:t xml:space="preserve"> III: </w:t>
      </w:r>
      <w:r>
        <w:rPr>
          <w:szCs w:val="22"/>
        </w:rPr>
        <w:t>Formular</w:t>
      </w:r>
      <w:r w:rsidRPr="001B505E">
        <w:rPr>
          <w:szCs w:val="22"/>
        </w:rPr>
        <w:t xml:space="preserve"> </w:t>
      </w:r>
      <w:proofErr w:type="spellStart"/>
      <w:r w:rsidRPr="001B505E">
        <w:rPr>
          <w:szCs w:val="22"/>
        </w:rPr>
        <w:t>narativnih</w:t>
      </w:r>
      <w:proofErr w:type="spellEnd"/>
      <w:r w:rsidRPr="001B505E">
        <w:rPr>
          <w:szCs w:val="22"/>
        </w:rPr>
        <w:t xml:space="preserve"> </w:t>
      </w:r>
      <w:proofErr w:type="spellStart"/>
      <w:r w:rsidRPr="001B505E">
        <w:rPr>
          <w:szCs w:val="22"/>
        </w:rPr>
        <w:t>izveštaja</w:t>
      </w:r>
      <w:proofErr w:type="spellEnd"/>
    </w:p>
    <w:p w14:paraId="524EA193" w14:textId="7FCF190B" w:rsidR="001B505E" w:rsidRPr="001B505E" w:rsidRDefault="001B505E" w:rsidP="001B505E">
      <w:pPr>
        <w:spacing w:after="120"/>
        <w:rPr>
          <w:szCs w:val="22"/>
        </w:rPr>
      </w:pPr>
      <w:proofErr w:type="spellStart"/>
      <w:r>
        <w:rPr>
          <w:szCs w:val="22"/>
        </w:rPr>
        <w:t>Prilog</w:t>
      </w:r>
      <w:proofErr w:type="spellEnd"/>
      <w:r w:rsidRPr="001B505E">
        <w:rPr>
          <w:szCs w:val="22"/>
        </w:rPr>
        <w:t xml:space="preserve"> IV: </w:t>
      </w:r>
      <w:r>
        <w:rPr>
          <w:szCs w:val="22"/>
        </w:rPr>
        <w:t>Formular</w:t>
      </w:r>
      <w:r w:rsidRPr="001B505E">
        <w:rPr>
          <w:szCs w:val="22"/>
        </w:rPr>
        <w:t xml:space="preserve"> </w:t>
      </w:r>
      <w:proofErr w:type="spellStart"/>
      <w:r w:rsidRPr="001B505E">
        <w:rPr>
          <w:szCs w:val="22"/>
        </w:rPr>
        <w:t>finansijskih</w:t>
      </w:r>
      <w:proofErr w:type="spellEnd"/>
      <w:r w:rsidRPr="001B505E">
        <w:rPr>
          <w:szCs w:val="22"/>
        </w:rPr>
        <w:t xml:space="preserve"> </w:t>
      </w:r>
      <w:proofErr w:type="spellStart"/>
      <w:r w:rsidRPr="001B505E">
        <w:rPr>
          <w:szCs w:val="22"/>
        </w:rPr>
        <w:t>izveštaja</w:t>
      </w:r>
      <w:proofErr w:type="spellEnd"/>
    </w:p>
    <w:p w14:paraId="11B146C1" w14:textId="1A36D886" w:rsidR="001B505E" w:rsidRPr="001B505E" w:rsidRDefault="001B505E" w:rsidP="001B505E">
      <w:pPr>
        <w:spacing w:after="120"/>
        <w:rPr>
          <w:szCs w:val="22"/>
        </w:rPr>
      </w:pPr>
      <w:proofErr w:type="spellStart"/>
      <w:r>
        <w:rPr>
          <w:szCs w:val="22"/>
        </w:rPr>
        <w:t>Prilog</w:t>
      </w:r>
      <w:proofErr w:type="spellEnd"/>
      <w:r w:rsidRPr="001B505E">
        <w:rPr>
          <w:szCs w:val="22"/>
        </w:rPr>
        <w:t xml:space="preserve"> V: </w:t>
      </w:r>
      <w:proofErr w:type="spellStart"/>
      <w:r w:rsidRPr="001B505E">
        <w:rPr>
          <w:szCs w:val="22"/>
        </w:rPr>
        <w:t>Standardni</w:t>
      </w:r>
      <w:proofErr w:type="spellEnd"/>
      <w:r w:rsidRPr="001B505E">
        <w:rPr>
          <w:szCs w:val="22"/>
        </w:rPr>
        <w:t xml:space="preserve"> </w:t>
      </w:r>
      <w:proofErr w:type="spellStart"/>
      <w:r w:rsidRPr="001B505E">
        <w:rPr>
          <w:szCs w:val="22"/>
        </w:rPr>
        <w:t>zahtev</w:t>
      </w:r>
      <w:proofErr w:type="spellEnd"/>
      <w:r w:rsidRPr="001B505E">
        <w:rPr>
          <w:szCs w:val="22"/>
        </w:rPr>
        <w:t xml:space="preserve"> za </w:t>
      </w:r>
      <w:proofErr w:type="spellStart"/>
      <w:r w:rsidRPr="001B505E">
        <w:rPr>
          <w:szCs w:val="22"/>
        </w:rPr>
        <w:t>plaćanje</w:t>
      </w:r>
      <w:proofErr w:type="spellEnd"/>
      <w:r>
        <w:rPr>
          <w:szCs w:val="22"/>
        </w:rPr>
        <w:t xml:space="preserve"> </w:t>
      </w:r>
    </w:p>
    <w:p w14:paraId="240CCE2F" w14:textId="77777777" w:rsidR="00140DC6" w:rsidRDefault="00140DC6" w:rsidP="00140DC6">
      <w:pPr>
        <w:tabs>
          <w:tab w:val="left" w:pos="567"/>
          <w:tab w:val="left" w:pos="1701"/>
        </w:tabs>
        <w:spacing w:after="0"/>
        <w:ind w:left="1701" w:hanging="1276"/>
      </w:pPr>
      <w:bookmarkStart w:id="50" w:name="_Toc216513984"/>
    </w:p>
    <w:bookmarkEnd w:id="50"/>
    <w:p w14:paraId="38013BC2" w14:textId="77777777" w:rsidR="00B6627A" w:rsidRPr="00B6627A" w:rsidRDefault="00B6627A" w:rsidP="00552027">
      <w:pPr>
        <w:ind w:firstLine="720"/>
        <w:rPr>
          <w:lang w:val="pt-PT"/>
        </w:rPr>
      </w:pPr>
    </w:p>
    <w:sectPr w:rsidR="00B6627A" w:rsidRPr="00B6627A" w:rsidSect="00392654">
      <w:headerReference w:type="first" r:id="rId26"/>
      <w:pgSz w:w="11906" w:h="16838" w:code="9"/>
      <w:pgMar w:top="1021" w:right="1134" w:bottom="1021" w:left="1134" w:header="567" w:footer="5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9672" w14:textId="77777777" w:rsidR="003651B9" w:rsidRDefault="003651B9">
      <w:r>
        <w:separator/>
      </w:r>
    </w:p>
    <w:p w14:paraId="061F84EF" w14:textId="77777777" w:rsidR="003651B9" w:rsidRDefault="003651B9"/>
  </w:endnote>
  <w:endnote w:type="continuationSeparator" w:id="0">
    <w:p w14:paraId="3F96E73B" w14:textId="77777777" w:rsidR="003651B9" w:rsidRDefault="003651B9">
      <w:r>
        <w:continuationSeparator/>
      </w:r>
    </w:p>
    <w:p w14:paraId="1B318FD7" w14:textId="77777777" w:rsidR="003651B9" w:rsidRDefault="003651B9"/>
  </w:endnote>
  <w:endnote w:type="continuationNotice" w:id="1">
    <w:p w14:paraId="482BBC48" w14:textId="77777777" w:rsidR="003651B9" w:rsidRDefault="003651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CDE6" w14:textId="33E36385" w:rsidR="004800C8" w:rsidRPr="00A016F9" w:rsidRDefault="3A66A49B" w:rsidP="00552027">
    <w:pPr>
      <w:pStyle w:val="Footer"/>
      <w:tabs>
        <w:tab w:val="right" w:pos="9639"/>
      </w:tabs>
      <w:spacing w:after="0"/>
      <w:ind w:left="7200" w:firstLine="720"/>
      <w:rPr>
        <w:rFonts w:ascii="Times New Roman" w:hAnsi="Times New Roman"/>
        <w:sz w:val="18"/>
        <w:szCs w:val="18"/>
      </w:rPr>
    </w:pPr>
    <w:r w:rsidRPr="3A66A49B">
      <w:rPr>
        <w:rFonts w:ascii="Times New Roman" w:hAnsi="Times New Roman"/>
        <w:sz w:val="18"/>
        <w:szCs w:val="18"/>
      </w:rPr>
      <w:t xml:space="preserve">Page </w:t>
    </w:r>
    <w:r w:rsidR="004800C8" w:rsidRPr="3A66A49B">
      <w:rPr>
        <w:rFonts w:ascii="Times New Roman" w:hAnsi="Times New Roman"/>
        <w:sz w:val="18"/>
        <w:szCs w:val="18"/>
      </w:rPr>
      <w:fldChar w:fldCharType="begin"/>
    </w:r>
    <w:r w:rsidR="004800C8" w:rsidRPr="3A66A49B">
      <w:rPr>
        <w:rFonts w:ascii="Times New Roman" w:hAnsi="Times New Roman"/>
        <w:sz w:val="18"/>
        <w:szCs w:val="18"/>
      </w:rPr>
      <w:instrText xml:space="preserve"> PAGE   \* MERGEFORMAT </w:instrText>
    </w:r>
    <w:r w:rsidR="004800C8" w:rsidRPr="3A66A49B">
      <w:rPr>
        <w:rFonts w:ascii="Times New Roman" w:hAnsi="Times New Roman"/>
        <w:sz w:val="18"/>
        <w:szCs w:val="18"/>
      </w:rPr>
      <w:fldChar w:fldCharType="separate"/>
    </w:r>
    <w:r w:rsidRPr="3A66A49B">
      <w:rPr>
        <w:rFonts w:ascii="Times New Roman" w:hAnsi="Times New Roman"/>
        <w:sz w:val="18"/>
        <w:szCs w:val="18"/>
      </w:rPr>
      <w:t>12</w:t>
    </w:r>
    <w:r w:rsidR="004800C8" w:rsidRPr="3A66A49B">
      <w:rPr>
        <w:rFonts w:ascii="Times New Roman" w:hAnsi="Times New Roman"/>
        <w:sz w:val="18"/>
        <w:szCs w:val="18"/>
      </w:rPr>
      <w:fldChar w:fldCharType="end"/>
    </w:r>
    <w:r w:rsidRPr="3A66A49B">
      <w:rPr>
        <w:rFonts w:ascii="Times New Roman" w:hAnsi="Times New Roman"/>
        <w:sz w:val="18"/>
        <w:szCs w:val="18"/>
      </w:rPr>
      <w:t xml:space="preserve"> of </w:t>
    </w:r>
    <w:r w:rsidR="004800C8" w:rsidRPr="3A66A49B">
      <w:rPr>
        <w:rFonts w:ascii="Times New Roman" w:hAnsi="Times New Roman"/>
        <w:sz w:val="18"/>
        <w:szCs w:val="18"/>
      </w:rPr>
      <w:fldChar w:fldCharType="begin"/>
    </w:r>
    <w:r w:rsidR="004800C8" w:rsidRPr="3A66A49B">
      <w:rPr>
        <w:rFonts w:ascii="Times New Roman" w:hAnsi="Times New Roman"/>
        <w:sz w:val="18"/>
        <w:szCs w:val="18"/>
      </w:rPr>
      <w:instrText xml:space="preserve"> NUMPAGES   \* MERGEFORMAT </w:instrText>
    </w:r>
    <w:r w:rsidR="004800C8" w:rsidRPr="3A66A49B">
      <w:rPr>
        <w:rFonts w:ascii="Times New Roman" w:hAnsi="Times New Roman"/>
        <w:sz w:val="18"/>
        <w:szCs w:val="18"/>
      </w:rPr>
      <w:fldChar w:fldCharType="separate"/>
    </w:r>
    <w:r w:rsidRPr="3A66A49B">
      <w:rPr>
        <w:rFonts w:ascii="Times New Roman" w:hAnsi="Times New Roman"/>
        <w:sz w:val="18"/>
        <w:szCs w:val="18"/>
      </w:rPr>
      <w:t>21</w:t>
    </w:r>
    <w:r w:rsidR="004800C8" w:rsidRPr="3A66A49B">
      <w:rPr>
        <w:rFonts w:ascii="Times New Roman" w:hAnsi="Times New Roman"/>
        <w:sz w:val="18"/>
        <w:szCs w:val="18"/>
      </w:rPr>
      <w:fldChar w:fldCharType="end"/>
    </w:r>
  </w:p>
  <w:p w14:paraId="6FAF1FEF" w14:textId="293A24D8" w:rsidR="004800C8" w:rsidRPr="00491F8A" w:rsidRDefault="00F04737" w:rsidP="00552027">
    <w:pPr>
      <w:tabs>
        <w:tab w:val="right" w:pos="9638"/>
      </w:tabs>
      <w:spacing w:after="0"/>
      <w:ind w:right="-567"/>
      <w:rPr>
        <w:rStyle w:val="PageNumber"/>
        <w:noProof/>
        <w:sz w:val="18"/>
        <w:szCs w:val="18"/>
      </w:rPr>
    </w:pPr>
    <w:r>
      <w:rPr>
        <w:sz w:val="18"/>
        <w:szCs w:val="18"/>
      </w:rPr>
      <w:t>Smernice</w:t>
    </w:r>
    <w:r w:rsidR="00993E1A">
      <w:rPr>
        <w:sz w:val="18"/>
        <w:szCs w:val="18"/>
        <w:lang w:val="sr-Latn-RS"/>
      </w:rPr>
      <w:t xml:space="preserve"> </w:t>
    </w:r>
    <w:r w:rsidR="00993E1A">
      <w:rPr>
        <w:sz w:val="18"/>
        <w:szCs w:val="18"/>
        <w:lang w:val="sr-Latn-RS"/>
      </w:rPr>
      <w:t>za aplikante</w:t>
    </w:r>
  </w:p>
  <w:p w14:paraId="6A85CDE7" w14:textId="0B0C884F" w:rsidR="004800C8" w:rsidRPr="00491F8A" w:rsidRDefault="004800C8" w:rsidP="3A66A49B">
    <w:pPr>
      <w:pStyle w:val="Footer"/>
      <w:tabs>
        <w:tab w:val="right" w:pos="9639"/>
      </w:tabs>
      <w:spacing w:after="0"/>
      <w:rPr>
        <w:rStyle w:val="PageNumbe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6DA0" w14:textId="17833D2A" w:rsidR="110D1842" w:rsidRDefault="110D1842" w:rsidP="110D1842">
    <w:pPr>
      <w:pStyle w:val="SubTitle2"/>
      <w:rPr>
        <w:b w:val="0"/>
        <w:sz w:val="22"/>
        <w:szCs w:val="22"/>
      </w:rPr>
    </w:pPr>
  </w:p>
  <w:p w14:paraId="20D0D677" w14:textId="77A55838" w:rsidR="004800C8" w:rsidRPr="00491F8A" w:rsidRDefault="110D1842" w:rsidP="110D1842">
    <w:pPr>
      <w:pStyle w:val="SubTitle2"/>
      <w:spacing w:before="480" w:after="0"/>
      <w:rPr>
        <w:b w:val="0"/>
      </w:rPr>
    </w:pPr>
    <w:r w:rsidRPr="03C714AE">
      <w:rPr>
        <w:rStyle w:val="PageNumber"/>
        <w:sz w:val="22"/>
        <w:szCs w:val="22"/>
      </w:rPr>
      <w:t xml:space="preserve"> </w:t>
    </w:r>
    <w:r>
      <w:rPr>
        <w:noProof/>
      </w:rPr>
      <w:drawing>
        <wp:inline distT="0" distB="0" distL="0" distR="0" wp14:anchorId="123B8BD5" wp14:editId="47C6D718">
          <wp:extent cx="6124574" cy="419100"/>
          <wp:effectExtent l="0" t="0" r="0" b="0"/>
          <wp:docPr id="1038866366" name="Picture 50079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795117"/>
                  <pic:cNvPicPr/>
                </pic:nvPicPr>
                <pic:blipFill>
                  <a:blip r:embed="rId1">
                    <a:extLst>
                      <a:ext uri="{28A0092B-C50C-407E-A947-70E740481C1C}">
                        <a14:useLocalDpi xmlns:a14="http://schemas.microsoft.com/office/drawing/2010/main" val="0"/>
                      </a:ext>
                    </a:extLst>
                  </a:blip>
                  <a:stretch>
                    <a:fillRect/>
                  </a:stretch>
                </pic:blipFill>
                <pic:spPr>
                  <a:xfrm>
                    <a:off x="0" y="0"/>
                    <a:ext cx="6124574" cy="419100"/>
                  </a:xfrm>
                  <a:prstGeom prst="rect">
                    <a:avLst/>
                  </a:prstGeom>
                </pic:spPr>
              </pic:pic>
            </a:graphicData>
          </a:graphic>
        </wp:inline>
      </w:drawing>
    </w:r>
  </w:p>
  <w:p w14:paraId="6A85CDEA" w14:textId="46384B3D" w:rsidR="004800C8" w:rsidRPr="00491F8A" w:rsidRDefault="004800C8" w:rsidP="00552027">
    <w:pPr>
      <w:pStyle w:val="SubTitle1"/>
      <w:spacing w:before="480" w:after="0"/>
      <w:jc w:val="both"/>
      <w:rPr>
        <w:noProof/>
        <w:sz w:val="18"/>
        <w:szCs w:val="18"/>
      </w:rPr>
    </w:pPr>
    <w:r w:rsidRPr="03C714AE">
      <w:rPr>
        <w:rStyle w:val="PageNumber"/>
        <w:sz w:val="18"/>
        <w:szCs w:val="18"/>
      </w:rPr>
      <w:fldChar w:fldCharType="begin"/>
    </w:r>
    <w:r w:rsidRPr="03C714AE">
      <w:rPr>
        <w:rStyle w:val="PageNumber"/>
        <w:sz w:val="18"/>
        <w:szCs w:val="18"/>
      </w:rPr>
      <w:instrText xml:space="preserve"> FILENAME </w:instrText>
    </w:r>
    <w:r w:rsidRPr="03C714AE">
      <w:rPr>
        <w:rStyle w:val="PageNumber"/>
        <w:sz w:val="18"/>
        <w:szCs w:val="18"/>
      </w:rPr>
      <w:fldChar w:fldCharType="separate"/>
    </w:r>
    <w:r w:rsidRPr="03C714AE">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47A9" w14:textId="47A2B272" w:rsidR="004800C8" w:rsidRDefault="110D1842" w:rsidP="110D1842">
    <w:pPr>
      <w:tabs>
        <w:tab w:val="right" w:pos="9638"/>
      </w:tabs>
      <w:spacing w:after="0"/>
      <w:ind w:right="-567"/>
      <w:rPr>
        <w:rStyle w:val="PageNumber"/>
        <w:noProof/>
        <w:sz w:val="18"/>
        <w:szCs w:val="18"/>
      </w:rPr>
    </w:pPr>
    <w:r w:rsidRPr="110D1842">
      <w:rPr>
        <w:sz w:val="18"/>
        <w:szCs w:val="18"/>
      </w:rPr>
      <w:t xml:space="preserve">Guidelines for Applicants </w:t>
    </w:r>
  </w:p>
  <w:p w14:paraId="6A85CDEB" w14:textId="30C1A9F9" w:rsidR="004800C8" w:rsidRDefault="110D1842" w:rsidP="00491F8A">
    <w:pPr>
      <w:pStyle w:val="Footer"/>
      <w:tabs>
        <w:tab w:val="right" w:pos="9639"/>
      </w:tabs>
      <w:spacing w:after="0"/>
      <w:rPr>
        <w:rFonts w:ascii="Times New Roman" w:hAnsi="Times New Roman"/>
        <w:sz w:val="18"/>
        <w:szCs w:val="18"/>
      </w:rPr>
    </w:pPr>
    <w:r w:rsidRPr="110D1842">
      <w:rPr>
        <w:rFonts w:ascii="Times New Roman" w:hAnsi="Times New Roman"/>
        <w:b/>
        <w:bCs/>
        <w:sz w:val="20"/>
      </w:rPr>
      <w:t>10 March 2017</w:t>
    </w:r>
    <w:r w:rsidR="3A66A49B">
      <w:tab/>
    </w:r>
    <w:r w:rsidRPr="110D1842">
      <w:rPr>
        <w:rFonts w:ascii="Times New Roman" w:hAnsi="Times New Roman"/>
        <w:sz w:val="18"/>
        <w:szCs w:val="18"/>
      </w:rPr>
      <w:t xml:space="preserve">Page </w:t>
    </w:r>
    <w:r w:rsidR="3A66A49B" w:rsidRPr="110D1842">
      <w:rPr>
        <w:rFonts w:ascii="Times New Roman" w:hAnsi="Times New Roman"/>
        <w:sz w:val="18"/>
        <w:szCs w:val="18"/>
      </w:rPr>
      <w:fldChar w:fldCharType="begin"/>
    </w:r>
    <w:r w:rsidR="3A66A49B" w:rsidRPr="110D1842">
      <w:rPr>
        <w:rFonts w:ascii="Times New Roman" w:hAnsi="Times New Roman"/>
        <w:sz w:val="18"/>
        <w:szCs w:val="18"/>
      </w:rPr>
      <w:instrText xml:space="preserve"> PAGE   \* MERGEFORMAT </w:instrText>
    </w:r>
    <w:r w:rsidR="3A66A49B" w:rsidRPr="110D1842">
      <w:rPr>
        <w:rFonts w:ascii="Times New Roman" w:hAnsi="Times New Roman"/>
        <w:sz w:val="18"/>
        <w:szCs w:val="18"/>
      </w:rPr>
      <w:fldChar w:fldCharType="separate"/>
    </w:r>
    <w:r w:rsidRPr="110D1842">
      <w:rPr>
        <w:rFonts w:ascii="Times New Roman" w:hAnsi="Times New Roman"/>
        <w:sz w:val="18"/>
        <w:szCs w:val="18"/>
      </w:rPr>
      <w:t>4</w:t>
    </w:r>
    <w:r w:rsidR="3A66A49B" w:rsidRPr="110D1842">
      <w:rPr>
        <w:rFonts w:ascii="Times New Roman" w:hAnsi="Times New Roman"/>
        <w:sz w:val="18"/>
        <w:szCs w:val="18"/>
      </w:rPr>
      <w:fldChar w:fldCharType="end"/>
    </w:r>
    <w:r w:rsidRPr="110D1842">
      <w:rPr>
        <w:rFonts w:ascii="Times New Roman" w:hAnsi="Times New Roman"/>
        <w:sz w:val="18"/>
        <w:szCs w:val="18"/>
      </w:rPr>
      <w:t xml:space="preserve"> of </w:t>
    </w:r>
    <w:r w:rsidR="3A66A49B" w:rsidRPr="110D1842">
      <w:rPr>
        <w:rFonts w:ascii="Times New Roman" w:hAnsi="Times New Roman"/>
        <w:sz w:val="18"/>
        <w:szCs w:val="18"/>
      </w:rPr>
      <w:fldChar w:fldCharType="begin"/>
    </w:r>
    <w:r w:rsidR="3A66A49B" w:rsidRPr="110D1842">
      <w:rPr>
        <w:rFonts w:ascii="Times New Roman" w:hAnsi="Times New Roman"/>
        <w:sz w:val="18"/>
        <w:szCs w:val="18"/>
      </w:rPr>
      <w:instrText xml:space="preserve"> NUMPAGES   \* MERGEFORMAT </w:instrText>
    </w:r>
    <w:r w:rsidR="3A66A49B" w:rsidRPr="110D1842">
      <w:rPr>
        <w:rFonts w:ascii="Times New Roman" w:hAnsi="Times New Roman"/>
        <w:sz w:val="18"/>
        <w:szCs w:val="18"/>
      </w:rPr>
      <w:fldChar w:fldCharType="separate"/>
    </w:r>
    <w:r w:rsidRPr="110D1842">
      <w:rPr>
        <w:rFonts w:ascii="Times New Roman" w:hAnsi="Times New Roman"/>
        <w:sz w:val="18"/>
        <w:szCs w:val="18"/>
      </w:rPr>
      <w:t>21</w:t>
    </w:r>
    <w:r w:rsidR="3A66A49B" w:rsidRPr="110D1842">
      <w:rPr>
        <w:rFonts w:ascii="Times New Roman" w:hAnsi="Times New Roman"/>
        <w:sz w:val="18"/>
        <w:szCs w:val="18"/>
      </w:rPr>
      <w:fldChar w:fldCharType="end"/>
    </w:r>
  </w:p>
  <w:p w14:paraId="6A85CDEC" w14:textId="77777777" w:rsidR="004800C8" w:rsidRPr="00491F8A" w:rsidRDefault="004800C8" w:rsidP="3A66A49B">
    <w:pPr>
      <w:pStyle w:val="Footer"/>
      <w:tabs>
        <w:tab w:val="right" w:pos="9639"/>
      </w:tabs>
      <w:spacing w:after="0"/>
      <w:rPr>
        <w:rFonts w:ascii="Times New Roman" w:hAnsi="Times New Roman"/>
        <w:noProof/>
        <w:sz w:val="18"/>
        <w:szCs w:val="18"/>
      </w:rPr>
    </w:pPr>
    <w:r w:rsidRPr="3A66A49B">
      <w:rPr>
        <w:rStyle w:val="PageNumber"/>
        <w:rFonts w:ascii="Times New Roman" w:hAnsi="Times New Roman"/>
        <w:sz w:val="18"/>
        <w:szCs w:val="18"/>
      </w:rPr>
      <w:fldChar w:fldCharType="begin"/>
    </w:r>
    <w:r w:rsidRPr="3A66A49B">
      <w:rPr>
        <w:rStyle w:val="PageNumber"/>
        <w:rFonts w:ascii="Times New Roman" w:hAnsi="Times New Roman"/>
        <w:sz w:val="18"/>
        <w:szCs w:val="18"/>
      </w:rPr>
      <w:instrText xml:space="preserve"> FILENAME </w:instrText>
    </w:r>
    <w:r w:rsidRPr="3A66A49B">
      <w:rPr>
        <w:rStyle w:val="PageNumber"/>
        <w:rFonts w:ascii="Times New Roman" w:hAnsi="Times New Roman"/>
        <w:sz w:val="18"/>
        <w:szCs w:val="18"/>
      </w:rPr>
      <w:fldChar w:fldCharType="separate"/>
    </w:r>
    <w:r w:rsidR="3A66A49B" w:rsidRPr="3A66A49B">
      <w:rPr>
        <w:rStyle w:val="PageNumber"/>
        <w:rFonts w:ascii="Times New Roman" w:hAnsi="Times New Roman"/>
        <w:sz w:val="18"/>
        <w:szCs w:val="18"/>
      </w:rPr>
      <w:t>Guideline_Subgrant_en</w:t>
    </w:r>
    <w:r w:rsidRPr="3A66A49B">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9BAC7" w14:textId="77777777" w:rsidR="003651B9" w:rsidRDefault="003651B9">
      <w:r>
        <w:separator/>
      </w:r>
    </w:p>
  </w:footnote>
  <w:footnote w:type="continuationSeparator" w:id="0">
    <w:p w14:paraId="5D2AE981" w14:textId="77777777" w:rsidR="003651B9" w:rsidRDefault="003651B9">
      <w:r>
        <w:continuationSeparator/>
      </w:r>
    </w:p>
  </w:footnote>
  <w:footnote w:type="continuationNotice" w:id="1">
    <w:p w14:paraId="69BB628B" w14:textId="77777777" w:rsidR="003651B9" w:rsidRPr="004D357E" w:rsidRDefault="003651B9" w:rsidP="004D357E">
      <w:pPr>
        <w:pStyle w:val="Footer"/>
      </w:pPr>
    </w:p>
  </w:footnote>
  <w:footnote w:id="2">
    <w:p w14:paraId="3D04E0ED" w14:textId="4E21CFC6" w:rsidR="00C664A5" w:rsidRPr="00C664A5" w:rsidRDefault="00C664A5" w:rsidP="00C664A5">
      <w:pPr>
        <w:pStyle w:val="FootnoteText"/>
        <w:ind w:left="142" w:hanging="142"/>
        <w:rPr>
          <w:lang w:val="sr-Latn-RS"/>
        </w:rPr>
      </w:pPr>
      <w:r w:rsidRPr="00C664A5">
        <w:rPr>
          <w:rStyle w:val="FootnoteReference"/>
          <w:sz w:val="20"/>
        </w:rPr>
        <w:footnoteRef/>
      </w:r>
      <w:r w:rsidRPr="00C664A5">
        <w:t xml:space="preserve"> Ova oznaka ne dovodi u pitanje stavove o statusu i u skladu je sa Rezolucijom SB UN 1244 i Mišljenjem Međunarodnog suda pravde o Deklaraciji o nezavisnosti Kosova</w:t>
      </w:r>
    </w:p>
  </w:footnote>
  <w:footnote w:id="3">
    <w:p w14:paraId="0A6DF6E6" w14:textId="7E82CF6B" w:rsidR="001C2422" w:rsidRPr="001C2422" w:rsidRDefault="001C2422" w:rsidP="001C2422">
      <w:pPr>
        <w:pStyle w:val="FootnoteText"/>
        <w:ind w:left="142" w:hanging="142"/>
        <w:rPr>
          <w:lang w:val="sr-Latn-RS"/>
        </w:rPr>
      </w:pPr>
      <w:r>
        <w:rPr>
          <w:rStyle w:val="FootnoteReference"/>
        </w:rPr>
        <w:footnoteRef/>
      </w:r>
      <w:r>
        <w:t xml:space="preserve"> </w:t>
      </w:r>
      <w:r w:rsidRPr="001C2422">
        <w:t>Kao što je definisano u NDICI Tematskom programu za organizacije civilnog društva – Višegodišnji indikativni program 2021-2027 „Civilno društvo je veoma heterogeno i obuhvata širok spektar aktera i ciljeva. EU smatra da organizacije civilnog društva obuhvataju širok spektar aktera sa višestrukim ulogama i mandatima, što uključuje sve nedržavne, neprofitne, nezavisne i nenasilne strukture, kroz koje se ljudi organizuju da bi ostvarili zajedničke ciljeve i ideali, bilo politički, kulturni, verski, ekološki, društveni ili ekonomski ili povezani sa zdravljem […]“ Oni uključuju, ali nisu ograničeni na: nevladine organizacije, organizacije koje predstavljaju autohtoni narodi, organizacije žena i mladih, organizacije dijaspore, organizacije migranata, lokalna udruženja trgovaca i grupe građana, zadruge, udruženja poslodavaca i sindikati (socijalni partneri), organizacije koje zastupaju ekonomske i društvene interese, organizacije koje se bore protiv korupcije i prevare i promovisanje dobrog upravljanja, organizacije za građanska prava i organizacije koje se bore protiv diskriminacije, lokalne organizacije (uključujući mreže) uključene u decentralizovanu regionalnu saradnju i integraciju, potrošačke organizacije, ekološke, nastavne, kulturne, istraživačke i naučne organizacije, univerzitete, crkve i verska udruženja i zajednice, filozofske i nekonfesionalne organizacije, neprofitne medije i sve neprofitne -vladina udruženja i nezavisne fondacije, uključujući nezavisne političke fondacije.</w:t>
      </w:r>
    </w:p>
  </w:footnote>
  <w:footnote w:id="4">
    <w:p w14:paraId="5E566C5F" w14:textId="386A17FA" w:rsidR="001C2422" w:rsidRPr="001C2422" w:rsidRDefault="001C2422">
      <w:pPr>
        <w:pStyle w:val="FootnoteText"/>
        <w:rPr>
          <w:lang w:val="sr-Latn-RS"/>
        </w:rPr>
      </w:pPr>
      <w:r>
        <w:rPr>
          <w:rStyle w:val="FootnoteReference"/>
        </w:rPr>
        <w:footnoteRef/>
      </w:r>
      <w:r>
        <w:t xml:space="preserve"> </w:t>
      </w:r>
      <w:r w:rsidRPr="001C2422">
        <w:t xml:space="preserve">Mreža sa pravnim </w:t>
      </w:r>
      <w:r>
        <w:t>statusom</w:t>
      </w:r>
      <w:r w:rsidRPr="001C2422">
        <w:t xml:space="preserve"> mora da podnese prijavu pod imenom mreže.</w:t>
      </w:r>
    </w:p>
  </w:footnote>
  <w:footnote w:id="5">
    <w:p w14:paraId="0055C21B" w14:textId="09089474" w:rsidR="00DC200D" w:rsidRPr="00697A39" w:rsidRDefault="00B2085F"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1">
        <w:r w:rsidR="00DC200D" w:rsidRPr="00697A39">
          <w:rPr>
            <w:rStyle w:val="Hyperlink"/>
            <w:sz w:val="16"/>
            <w:szCs w:val="16"/>
          </w:rPr>
          <w:t>https://bujqesia.gov.al/wp-content/uploads/2023/03/Vendim-2022-06-29-460-1.pdf</w:t>
        </w:r>
      </w:hyperlink>
    </w:p>
  </w:footnote>
  <w:footnote w:id="6">
    <w:p w14:paraId="4EB0FE74" w14:textId="181F6F96" w:rsidR="00DC200D" w:rsidRPr="00697A39" w:rsidRDefault="00DC200D"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2" w:history="1">
        <w:r w:rsidRPr="00697A39">
          <w:rPr>
            <w:rStyle w:val="Hyperlink"/>
            <w:sz w:val="16"/>
            <w:szCs w:val="16"/>
            <w:lang w:val="en-GB"/>
          </w:rPr>
          <w:t>STRATEGJIA_20222028_FINAL_ALB_Web_Noprint_final_PDF.pdf</w:t>
        </w:r>
      </w:hyperlink>
    </w:p>
  </w:footnote>
  <w:footnote w:id="7">
    <w:p w14:paraId="0090AE24" w14:textId="3E1EDC25" w:rsidR="00DC200D" w:rsidRPr="00697A39" w:rsidRDefault="00DC200D" w:rsidP="00697A39">
      <w:pPr>
        <w:pStyle w:val="FootnoteText"/>
        <w:spacing w:before="0"/>
        <w:jc w:val="left"/>
        <w:rPr>
          <w:sz w:val="16"/>
          <w:szCs w:val="16"/>
          <w:lang w:val="sr-Latn-RS"/>
        </w:rPr>
      </w:pPr>
      <w:r w:rsidRPr="00697A39">
        <w:rPr>
          <w:rStyle w:val="FootnoteReference"/>
          <w:sz w:val="16"/>
          <w:szCs w:val="16"/>
        </w:rPr>
        <w:footnoteRef/>
      </w:r>
      <w:r w:rsidRPr="00697A39">
        <w:rPr>
          <w:sz w:val="16"/>
          <w:szCs w:val="16"/>
        </w:rPr>
        <w:t xml:space="preserve"> </w:t>
      </w:r>
      <w:hyperlink r:id="rId3" w:history="1">
        <w:r w:rsidRPr="00697A39">
          <w:rPr>
            <w:rStyle w:val="Hyperlink"/>
            <w:rFonts w:eastAsia="Calibri"/>
            <w:sz w:val="16"/>
            <w:szCs w:val="16"/>
            <w:lang w:val="en-US"/>
          </w:rPr>
          <w:t>https://parlamentfbih.gov.ba/v2/userfiles/file/Materijali%20u%20proceduri_2022/BOS-Strategija%20PRR%20FBiH%20-%2027%2007%202022-%20nakon%20Ex-ante.pdf</w:t>
        </w:r>
      </w:hyperlink>
    </w:p>
  </w:footnote>
  <w:footnote w:id="8">
    <w:p w14:paraId="1A4DF0CA" w14:textId="68D2A532" w:rsidR="00DC200D" w:rsidRPr="00697A39" w:rsidRDefault="00DC200D" w:rsidP="00697A39">
      <w:pPr>
        <w:pStyle w:val="FootnoteText"/>
        <w:spacing w:before="0"/>
        <w:jc w:val="left"/>
        <w:rPr>
          <w:sz w:val="16"/>
          <w:szCs w:val="16"/>
          <w:lang w:val="sr-Latn-RS"/>
        </w:rPr>
      </w:pPr>
      <w:r w:rsidRPr="00697A39">
        <w:rPr>
          <w:rStyle w:val="FootnoteReference"/>
          <w:sz w:val="16"/>
          <w:szCs w:val="16"/>
        </w:rPr>
        <w:footnoteRef/>
      </w:r>
      <w:r w:rsidRPr="00697A39">
        <w:rPr>
          <w:sz w:val="16"/>
          <w:szCs w:val="16"/>
        </w:rPr>
        <w:t xml:space="preserve"> </w:t>
      </w:r>
      <w:hyperlink r:id="rId4" w:history="1">
        <w:r w:rsidRPr="00697A39">
          <w:rPr>
            <w:rStyle w:val="Hyperlink"/>
            <w:sz w:val="16"/>
            <w:szCs w:val="16"/>
          </w:rPr>
          <w:t>https://vladars.rs/sr-SP-Cyrl/Vlada/Ministarstva/mps/%D0%BC%D0%B8%D0%BD%D0%B8%D1%81%D1%82%D0%B0%D1%80%D1%81%D1%82%D0%B2%D0%BE/Documents/strategija%202021%202027.pdf</w:t>
        </w:r>
      </w:hyperlink>
      <w:r w:rsidRPr="00697A39">
        <w:rPr>
          <w:sz w:val="16"/>
          <w:szCs w:val="16"/>
        </w:rPr>
        <w:t xml:space="preserve">   </w:t>
      </w:r>
    </w:p>
  </w:footnote>
  <w:footnote w:id="9">
    <w:p w14:paraId="6CC8C5E4" w14:textId="3DDDC9F7" w:rsidR="00697A39" w:rsidRPr="00697A39" w:rsidRDefault="00697A39"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5" w:history="1">
        <w:r w:rsidRPr="00697A39">
          <w:rPr>
            <w:rStyle w:val="Hyperlink"/>
            <w:sz w:val="16"/>
            <w:szCs w:val="16"/>
            <w:lang w:val="en-US"/>
          </w:rPr>
          <w:t>https://www.parlament.ba/act/ActDetails?actId=1774</w:t>
        </w:r>
      </w:hyperlink>
    </w:p>
  </w:footnote>
  <w:footnote w:id="10">
    <w:p w14:paraId="14F2D2A6" w14:textId="6ABD4C6C" w:rsidR="00DC200D" w:rsidRPr="00697A39" w:rsidRDefault="00DC200D" w:rsidP="00697A39">
      <w:pPr>
        <w:pStyle w:val="FootnoteText"/>
        <w:spacing w:before="0"/>
        <w:rPr>
          <w:sz w:val="16"/>
          <w:szCs w:val="16"/>
          <w:lang w:val="sr-Latn-RS"/>
        </w:rPr>
      </w:pPr>
      <w:r w:rsidRPr="00697A39">
        <w:rPr>
          <w:rStyle w:val="FootnoteReference"/>
          <w:sz w:val="16"/>
          <w:szCs w:val="16"/>
        </w:rPr>
        <w:footnoteRef/>
      </w:r>
      <w:r w:rsidRPr="00697A39">
        <w:rPr>
          <w:sz w:val="16"/>
          <w:szCs w:val="16"/>
        </w:rPr>
        <w:t xml:space="preserve"> </w:t>
      </w:r>
      <w:hyperlink r:id="rId6" w:tgtFrame="_blank" w:history="1">
        <w:r w:rsidRPr="00697A39">
          <w:rPr>
            <w:rStyle w:val="Hyperlink"/>
            <w:sz w:val="16"/>
            <w:szCs w:val="16"/>
            <w:lang w:val="en-GB"/>
          </w:rPr>
          <w:t>AGRICULTURAL AND RURAL DEVELOPMENT PROGRAM OF MONTENEGRO UNDER IPARD III 2021-2027</w:t>
        </w:r>
      </w:hyperlink>
      <w:r w:rsidRPr="00697A39">
        <w:rPr>
          <w:sz w:val="16"/>
          <w:szCs w:val="16"/>
          <w:lang w:val="en-GB"/>
        </w:rPr>
        <w:t> (Page 12) </w:t>
      </w:r>
    </w:p>
  </w:footnote>
  <w:footnote w:id="11">
    <w:p w14:paraId="533956F6" w14:textId="43869B13" w:rsidR="00655A30" w:rsidRPr="00697A39" w:rsidRDefault="00655A30" w:rsidP="00697A39">
      <w:pPr>
        <w:pStyle w:val="FootnoteText"/>
        <w:spacing w:before="0"/>
        <w:rPr>
          <w:sz w:val="16"/>
          <w:szCs w:val="16"/>
          <w:lang w:val="en-US"/>
        </w:rPr>
      </w:pPr>
      <w:r w:rsidRPr="00697A39">
        <w:rPr>
          <w:rStyle w:val="FootnoteReference"/>
          <w:sz w:val="16"/>
          <w:szCs w:val="16"/>
        </w:rPr>
        <w:footnoteRef/>
      </w:r>
      <w:r w:rsidRPr="00697A39">
        <w:rPr>
          <w:sz w:val="16"/>
          <w:szCs w:val="16"/>
        </w:rPr>
        <w:t xml:space="preserve"> </w:t>
      </w:r>
      <w:hyperlink r:id="rId7" w:history="1">
        <w:r w:rsidRPr="00697A39">
          <w:rPr>
            <w:rStyle w:val="Hyperlink"/>
            <w:sz w:val="16"/>
            <w:szCs w:val="16"/>
          </w:rPr>
          <w:t>https://www.mzsv.gov.mk/CMS/Upload/strateski%20dokumenti/%D0%9D%D0%A1%D0%97%D0%A0%D0%A0%202021-2027.pdf</w:t>
        </w:r>
      </w:hyperlink>
      <w:r w:rsidRPr="00697A39">
        <w:rPr>
          <w:sz w:val="16"/>
          <w:szCs w:val="16"/>
        </w:rPr>
        <w:t xml:space="preserve">   </w:t>
      </w:r>
    </w:p>
  </w:footnote>
  <w:footnote w:id="12">
    <w:p w14:paraId="26CE1B54" w14:textId="56E1F48D" w:rsidR="00697A39" w:rsidRPr="00697A39" w:rsidRDefault="00697A39" w:rsidP="00697A39">
      <w:pPr>
        <w:pStyle w:val="FootnoteText"/>
        <w:spacing w:before="0"/>
        <w:rPr>
          <w:lang w:val="sr-Latn-RS"/>
        </w:rPr>
      </w:pPr>
      <w:r w:rsidRPr="00697A39">
        <w:rPr>
          <w:rStyle w:val="FootnoteReference"/>
          <w:sz w:val="16"/>
          <w:szCs w:val="16"/>
        </w:rPr>
        <w:footnoteRef/>
      </w:r>
      <w:r w:rsidRPr="00697A39">
        <w:rPr>
          <w:sz w:val="16"/>
          <w:szCs w:val="16"/>
        </w:rPr>
        <w:t xml:space="preserve"> </w:t>
      </w:r>
      <w:hyperlink r:id="rId8" w:history="1">
        <w:r w:rsidRPr="00697A39">
          <w:rPr>
            <w:rStyle w:val="Hyperlink"/>
            <w:sz w:val="16"/>
            <w:szCs w:val="16"/>
          </w:rPr>
          <w:t>http://www.minpolj.gov.rs/download/strategija-poljoprivrede-i-ruralnog-razvoja-republike-srbije-za-period-2014-2024-godine/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5CDE5" w14:textId="06D448F1" w:rsidR="004800C8" w:rsidRPr="007E33FE" w:rsidRDefault="007E33FE" w:rsidP="683533B6">
    <w:pPr>
      <w:pStyle w:val="Header"/>
      <w:jc w:val="center"/>
      <w:rPr>
        <w:b/>
        <w:bCs/>
        <w:sz w:val="24"/>
        <w:szCs w:val="24"/>
        <w:lang w:val="sr-Latn-RS"/>
      </w:rPr>
    </w:pPr>
    <w:r>
      <w:rPr>
        <w:b/>
        <w:bCs/>
        <w:sz w:val="24"/>
        <w:szCs w:val="24"/>
        <w:lang w:val="sr-Latn-RS"/>
      </w:rPr>
      <w:t>Fond Akademija od polja do stola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958F853" w14:paraId="1774CC66" w14:textId="77777777" w:rsidTr="00552027">
      <w:trPr>
        <w:trHeight w:val="300"/>
      </w:trPr>
      <w:tc>
        <w:tcPr>
          <w:tcW w:w="3210" w:type="dxa"/>
        </w:tcPr>
        <w:p w14:paraId="383FCD1B" w14:textId="33ED8839" w:rsidR="0958F853" w:rsidRDefault="0958F853" w:rsidP="00552027">
          <w:pPr>
            <w:pStyle w:val="Header"/>
            <w:ind w:left="-115"/>
            <w:jc w:val="left"/>
          </w:pPr>
        </w:p>
      </w:tc>
      <w:tc>
        <w:tcPr>
          <w:tcW w:w="3210" w:type="dxa"/>
        </w:tcPr>
        <w:p w14:paraId="235ED027" w14:textId="28BAB810" w:rsidR="0958F853" w:rsidRDefault="0958F853" w:rsidP="00552027">
          <w:pPr>
            <w:pStyle w:val="Header"/>
            <w:jc w:val="center"/>
          </w:pPr>
        </w:p>
      </w:tc>
      <w:tc>
        <w:tcPr>
          <w:tcW w:w="3210" w:type="dxa"/>
        </w:tcPr>
        <w:p w14:paraId="48189CCF" w14:textId="3ED1D4E4" w:rsidR="0958F853" w:rsidRDefault="0958F853" w:rsidP="00552027">
          <w:pPr>
            <w:pStyle w:val="Header"/>
            <w:ind w:right="-115"/>
            <w:jc w:val="right"/>
          </w:pPr>
        </w:p>
      </w:tc>
    </w:tr>
  </w:tbl>
  <w:p w14:paraId="4C1F7C94" w14:textId="25A868A3" w:rsidR="0958F853" w:rsidRDefault="0958F853" w:rsidP="00552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958F853" w14:paraId="0CDFD449" w14:textId="77777777" w:rsidTr="00552027">
      <w:trPr>
        <w:trHeight w:val="300"/>
      </w:trPr>
      <w:tc>
        <w:tcPr>
          <w:tcW w:w="3210" w:type="dxa"/>
        </w:tcPr>
        <w:p w14:paraId="31CD2B60" w14:textId="5858D8CA" w:rsidR="0958F853" w:rsidRDefault="0958F853" w:rsidP="00552027">
          <w:pPr>
            <w:pStyle w:val="Header"/>
            <w:ind w:left="-115"/>
            <w:jc w:val="left"/>
          </w:pPr>
        </w:p>
      </w:tc>
      <w:tc>
        <w:tcPr>
          <w:tcW w:w="3210" w:type="dxa"/>
        </w:tcPr>
        <w:p w14:paraId="0185A6F5" w14:textId="2601E808" w:rsidR="0958F853" w:rsidRDefault="0958F853" w:rsidP="00552027">
          <w:pPr>
            <w:pStyle w:val="Header"/>
            <w:jc w:val="center"/>
          </w:pPr>
        </w:p>
      </w:tc>
      <w:tc>
        <w:tcPr>
          <w:tcW w:w="3210" w:type="dxa"/>
        </w:tcPr>
        <w:p w14:paraId="35A71CBE" w14:textId="00540BF2" w:rsidR="0958F853" w:rsidRDefault="0958F853" w:rsidP="00552027">
          <w:pPr>
            <w:pStyle w:val="Header"/>
            <w:ind w:right="-115"/>
            <w:jc w:val="right"/>
          </w:pPr>
        </w:p>
      </w:tc>
    </w:tr>
  </w:tbl>
  <w:p w14:paraId="1B1B43ED" w14:textId="53EB514B" w:rsidR="0958F853" w:rsidRDefault="0958F853" w:rsidP="00552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958F853" w14:paraId="2C6F766C" w14:textId="77777777" w:rsidTr="00552027">
      <w:trPr>
        <w:trHeight w:val="300"/>
      </w:trPr>
      <w:tc>
        <w:tcPr>
          <w:tcW w:w="3210" w:type="dxa"/>
        </w:tcPr>
        <w:p w14:paraId="5A071178" w14:textId="23DD2DAC" w:rsidR="0958F853" w:rsidRDefault="0958F853" w:rsidP="00552027">
          <w:pPr>
            <w:pStyle w:val="Header"/>
            <w:ind w:left="-115"/>
            <w:jc w:val="left"/>
          </w:pPr>
        </w:p>
      </w:tc>
      <w:tc>
        <w:tcPr>
          <w:tcW w:w="3210" w:type="dxa"/>
        </w:tcPr>
        <w:p w14:paraId="40E0FC95" w14:textId="3BC3D6A5" w:rsidR="0958F853" w:rsidRDefault="0958F853" w:rsidP="00552027">
          <w:pPr>
            <w:pStyle w:val="Header"/>
            <w:jc w:val="center"/>
          </w:pPr>
        </w:p>
      </w:tc>
      <w:tc>
        <w:tcPr>
          <w:tcW w:w="3210" w:type="dxa"/>
        </w:tcPr>
        <w:p w14:paraId="0A4589B6" w14:textId="5E8C257F" w:rsidR="0958F853" w:rsidRDefault="0958F853" w:rsidP="00552027">
          <w:pPr>
            <w:pStyle w:val="Header"/>
            <w:ind w:right="-115"/>
            <w:jc w:val="right"/>
          </w:pPr>
        </w:p>
      </w:tc>
    </w:tr>
  </w:tbl>
  <w:p w14:paraId="637EE3BA" w14:textId="6CF38EDE" w:rsidR="0958F853" w:rsidRDefault="0958F853" w:rsidP="00552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9A167"/>
    <w:multiLevelType w:val="hybridMultilevel"/>
    <w:tmpl w:val="43546288"/>
    <w:lvl w:ilvl="0" w:tplc="8E968FC0">
      <w:start w:val="1"/>
      <w:numFmt w:val="bullet"/>
      <w:lvlText w:val=""/>
      <w:lvlJc w:val="left"/>
      <w:pPr>
        <w:ind w:left="720" w:hanging="360"/>
      </w:pPr>
      <w:rPr>
        <w:rFonts w:ascii="Symbol" w:hAnsi="Symbol" w:hint="default"/>
      </w:rPr>
    </w:lvl>
    <w:lvl w:ilvl="1" w:tplc="5EC62E62">
      <w:start w:val="1"/>
      <w:numFmt w:val="bullet"/>
      <w:lvlText w:val="o"/>
      <w:lvlJc w:val="left"/>
      <w:pPr>
        <w:ind w:left="1440" w:hanging="360"/>
      </w:pPr>
      <w:rPr>
        <w:rFonts w:ascii="Courier New" w:hAnsi="Courier New" w:hint="default"/>
      </w:rPr>
    </w:lvl>
    <w:lvl w:ilvl="2" w:tplc="E01071FA">
      <w:start w:val="1"/>
      <w:numFmt w:val="bullet"/>
      <w:lvlText w:val=""/>
      <w:lvlJc w:val="left"/>
      <w:pPr>
        <w:ind w:left="2160" w:hanging="360"/>
      </w:pPr>
      <w:rPr>
        <w:rFonts w:ascii="Wingdings" w:hAnsi="Wingdings" w:hint="default"/>
      </w:rPr>
    </w:lvl>
    <w:lvl w:ilvl="3" w:tplc="067AE7E0">
      <w:start w:val="1"/>
      <w:numFmt w:val="bullet"/>
      <w:lvlText w:val=""/>
      <w:lvlJc w:val="left"/>
      <w:pPr>
        <w:ind w:left="2880" w:hanging="360"/>
      </w:pPr>
      <w:rPr>
        <w:rFonts w:ascii="Symbol" w:hAnsi="Symbol" w:hint="default"/>
      </w:rPr>
    </w:lvl>
    <w:lvl w:ilvl="4" w:tplc="122A1F60">
      <w:start w:val="1"/>
      <w:numFmt w:val="bullet"/>
      <w:lvlText w:val="o"/>
      <w:lvlJc w:val="left"/>
      <w:pPr>
        <w:ind w:left="3600" w:hanging="360"/>
      </w:pPr>
      <w:rPr>
        <w:rFonts w:ascii="Courier New" w:hAnsi="Courier New" w:hint="default"/>
      </w:rPr>
    </w:lvl>
    <w:lvl w:ilvl="5" w:tplc="299824D0">
      <w:start w:val="1"/>
      <w:numFmt w:val="bullet"/>
      <w:lvlText w:val=""/>
      <w:lvlJc w:val="left"/>
      <w:pPr>
        <w:ind w:left="4320" w:hanging="360"/>
      </w:pPr>
      <w:rPr>
        <w:rFonts w:ascii="Wingdings" w:hAnsi="Wingdings" w:hint="default"/>
      </w:rPr>
    </w:lvl>
    <w:lvl w:ilvl="6" w:tplc="C0BA5A3E">
      <w:start w:val="1"/>
      <w:numFmt w:val="bullet"/>
      <w:lvlText w:val=""/>
      <w:lvlJc w:val="left"/>
      <w:pPr>
        <w:ind w:left="5040" w:hanging="360"/>
      </w:pPr>
      <w:rPr>
        <w:rFonts w:ascii="Symbol" w:hAnsi="Symbol" w:hint="default"/>
      </w:rPr>
    </w:lvl>
    <w:lvl w:ilvl="7" w:tplc="63ECB80A">
      <w:start w:val="1"/>
      <w:numFmt w:val="bullet"/>
      <w:lvlText w:val="o"/>
      <w:lvlJc w:val="left"/>
      <w:pPr>
        <w:ind w:left="5760" w:hanging="360"/>
      </w:pPr>
      <w:rPr>
        <w:rFonts w:ascii="Courier New" w:hAnsi="Courier New" w:hint="default"/>
      </w:rPr>
    </w:lvl>
    <w:lvl w:ilvl="8" w:tplc="0F6CF226">
      <w:start w:val="1"/>
      <w:numFmt w:val="bullet"/>
      <w:lvlText w:val=""/>
      <w:lvlJc w:val="left"/>
      <w:pPr>
        <w:ind w:left="6480" w:hanging="360"/>
      </w:pPr>
      <w:rPr>
        <w:rFonts w:ascii="Wingdings" w:hAnsi="Wingdings" w:hint="default"/>
      </w:rPr>
    </w:lvl>
  </w:abstractNum>
  <w:abstractNum w:abstractNumId="2" w15:restartNumberingAfterBreak="0">
    <w:nsid w:val="01652CCC"/>
    <w:multiLevelType w:val="multilevel"/>
    <w:tmpl w:val="F0D6C57C"/>
    <w:lvl w:ilvl="0">
      <w:start w:val="1"/>
      <w:numFmt w:val="decimal"/>
      <w:pStyle w:val="Guidelines1"/>
      <w:lvlText w:val="%1."/>
      <w:lvlJc w:val="left"/>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3" w15:restartNumberingAfterBreak="0">
    <w:nsid w:val="02A665C5"/>
    <w:multiLevelType w:val="hybridMultilevel"/>
    <w:tmpl w:val="53D4684E"/>
    <w:lvl w:ilvl="0" w:tplc="FD08A888">
      <w:start w:val="1"/>
      <w:numFmt w:val="bullet"/>
      <w:lvlText w:val=""/>
      <w:lvlJc w:val="left"/>
      <w:pPr>
        <w:ind w:left="720" w:hanging="360"/>
      </w:pPr>
      <w:rPr>
        <w:rFonts w:ascii="Symbol" w:hAnsi="Symbol" w:hint="default"/>
      </w:rPr>
    </w:lvl>
    <w:lvl w:ilvl="1" w:tplc="E4D2D170">
      <w:start w:val="1"/>
      <w:numFmt w:val="bullet"/>
      <w:lvlText w:val="o"/>
      <w:lvlJc w:val="left"/>
      <w:pPr>
        <w:ind w:left="1440" w:hanging="360"/>
      </w:pPr>
      <w:rPr>
        <w:rFonts w:ascii="Courier New" w:hAnsi="Courier New" w:hint="default"/>
      </w:rPr>
    </w:lvl>
    <w:lvl w:ilvl="2" w:tplc="4FD63D5E">
      <w:start w:val="1"/>
      <w:numFmt w:val="bullet"/>
      <w:lvlText w:val=""/>
      <w:lvlJc w:val="left"/>
      <w:pPr>
        <w:ind w:left="2160" w:hanging="360"/>
      </w:pPr>
      <w:rPr>
        <w:rFonts w:ascii="Wingdings" w:hAnsi="Wingdings" w:hint="default"/>
      </w:rPr>
    </w:lvl>
    <w:lvl w:ilvl="3" w:tplc="C38451E0">
      <w:start w:val="1"/>
      <w:numFmt w:val="bullet"/>
      <w:lvlText w:val=""/>
      <w:lvlJc w:val="left"/>
      <w:pPr>
        <w:ind w:left="2880" w:hanging="360"/>
      </w:pPr>
      <w:rPr>
        <w:rFonts w:ascii="Symbol" w:hAnsi="Symbol" w:hint="default"/>
      </w:rPr>
    </w:lvl>
    <w:lvl w:ilvl="4" w:tplc="5D6EBB74">
      <w:start w:val="1"/>
      <w:numFmt w:val="bullet"/>
      <w:lvlText w:val="o"/>
      <w:lvlJc w:val="left"/>
      <w:pPr>
        <w:ind w:left="3600" w:hanging="360"/>
      </w:pPr>
      <w:rPr>
        <w:rFonts w:ascii="Courier New" w:hAnsi="Courier New" w:hint="default"/>
      </w:rPr>
    </w:lvl>
    <w:lvl w:ilvl="5" w:tplc="D3B68BDE">
      <w:start w:val="1"/>
      <w:numFmt w:val="bullet"/>
      <w:lvlText w:val=""/>
      <w:lvlJc w:val="left"/>
      <w:pPr>
        <w:ind w:left="4320" w:hanging="360"/>
      </w:pPr>
      <w:rPr>
        <w:rFonts w:ascii="Wingdings" w:hAnsi="Wingdings" w:hint="default"/>
      </w:rPr>
    </w:lvl>
    <w:lvl w:ilvl="6" w:tplc="6A40AF3A">
      <w:start w:val="1"/>
      <w:numFmt w:val="bullet"/>
      <w:lvlText w:val=""/>
      <w:lvlJc w:val="left"/>
      <w:pPr>
        <w:ind w:left="5040" w:hanging="360"/>
      </w:pPr>
      <w:rPr>
        <w:rFonts w:ascii="Symbol" w:hAnsi="Symbol" w:hint="default"/>
      </w:rPr>
    </w:lvl>
    <w:lvl w:ilvl="7" w:tplc="D05CD35E">
      <w:start w:val="1"/>
      <w:numFmt w:val="bullet"/>
      <w:lvlText w:val="o"/>
      <w:lvlJc w:val="left"/>
      <w:pPr>
        <w:ind w:left="5760" w:hanging="360"/>
      </w:pPr>
      <w:rPr>
        <w:rFonts w:ascii="Courier New" w:hAnsi="Courier New" w:hint="default"/>
      </w:rPr>
    </w:lvl>
    <w:lvl w:ilvl="8" w:tplc="7250CA20">
      <w:start w:val="1"/>
      <w:numFmt w:val="bullet"/>
      <w:lvlText w:val=""/>
      <w:lvlJc w:val="left"/>
      <w:pPr>
        <w:ind w:left="6480" w:hanging="360"/>
      </w:pPr>
      <w:rPr>
        <w:rFonts w:ascii="Wingdings" w:hAnsi="Wingdings" w:hint="default"/>
      </w:r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407B7E8"/>
    <w:multiLevelType w:val="hybridMultilevel"/>
    <w:tmpl w:val="AF3C02E0"/>
    <w:lvl w:ilvl="0" w:tplc="97E0FA26">
      <w:start w:val="1"/>
      <w:numFmt w:val="bullet"/>
      <w:lvlText w:val=""/>
      <w:lvlJc w:val="left"/>
      <w:pPr>
        <w:ind w:left="720" w:hanging="360"/>
      </w:pPr>
      <w:rPr>
        <w:rFonts w:ascii="Symbol" w:hAnsi="Symbol" w:hint="default"/>
      </w:rPr>
    </w:lvl>
    <w:lvl w:ilvl="1" w:tplc="207A434E">
      <w:start w:val="1"/>
      <w:numFmt w:val="bullet"/>
      <w:lvlText w:val="o"/>
      <w:lvlJc w:val="left"/>
      <w:pPr>
        <w:ind w:left="1440" w:hanging="360"/>
      </w:pPr>
      <w:rPr>
        <w:rFonts w:ascii="Courier New" w:hAnsi="Courier New" w:hint="default"/>
      </w:rPr>
    </w:lvl>
    <w:lvl w:ilvl="2" w:tplc="859E730A">
      <w:start w:val="1"/>
      <w:numFmt w:val="bullet"/>
      <w:lvlText w:val=""/>
      <w:lvlJc w:val="left"/>
      <w:pPr>
        <w:ind w:left="2160" w:hanging="360"/>
      </w:pPr>
      <w:rPr>
        <w:rFonts w:ascii="Wingdings" w:hAnsi="Wingdings" w:hint="default"/>
      </w:rPr>
    </w:lvl>
    <w:lvl w:ilvl="3" w:tplc="AB8C9A28">
      <w:start w:val="1"/>
      <w:numFmt w:val="bullet"/>
      <w:lvlText w:val=""/>
      <w:lvlJc w:val="left"/>
      <w:pPr>
        <w:ind w:left="2880" w:hanging="360"/>
      </w:pPr>
      <w:rPr>
        <w:rFonts w:ascii="Symbol" w:hAnsi="Symbol" w:hint="default"/>
      </w:rPr>
    </w:lvl>
    <w:lvl w:ilvl="4" w:tplc="9266E238">
      <w:start w:val="1"/>
      <w:numFmt w:val="bullet"/>
      <w:lvlText w:val="o"/>
      <w:lvlJc w:val="left"/>
      <w:pPr>
        <w:ind w:left="3600" w:hanging="360"/>
      </w:pPr>
      <w:rPr>
        <w:rFonts w:ascii="Courier New" w:hAnsi="Courier New" w:hint="default"/>
      </w:rPr>
    </w:lvl>
    <w:lvl w:ilvl="5" w:tplc="2F9029DE">
      <w:start w:val="1"/>
      <w:numFmt w:val="bullet"/>
      <w:lvlText w:val=""/>
      <w:lvlJc w:val="left"/>
      <w:pPr>
        <w:ind w:left="4320" w:hanging="360"/>
      </w:pPr>
      <w:rPr>
        <w:rFonts w:ascii="Wingdings" w:hAnsi="Wingdings" w:hint="default"/>
      </w:rPr>
    </w:lvl>
    <w:lvl w:ilvl="6" w:tplc="B0F07910">
      <w:start w:val="1"/>
      <w:numFmt w:val="bullet"/>
      <w:lvlText w:val=""/>
      <w:lvlJc w:val="left"/>
      <w:pPr>
        <w:ind w:left="5040" w:hanging="360"/>
      </w:pPr>
      <w:rPr>
        <w:rFonts w:ascii="Symbol" w:hAnsi="Symbol" w:hint="default"/>
      </w:rPr>
    </w:lvl>
    <w:lvl w:ilvl="7" w:tplc="C13EEB00">
      <w:start w:val="1"/>
      <w:numFmt w:val="bullet"/>
      <w:lvlText w:val="o"/>
      <w:lvlJc w:val="left"/>
      <w:pPr>
        <w:ind w:left="5760" w:hanging="360"/>
      </w:pPr>
      <w:rPr>
        <w:rFonts w:ascii="Courier New" w:hAnsi="Courier New" w:hint="default"/>
      </w:rPr>
    </w:lvl>
    <w:lvl w:ilvl="8" w:tplc="F43C5B78">
      <w:start w:val="1"/>
      <w:numFmt w:val="bullet"/>
      <w:lvlText w:val=""/>
      <w:lvlJc w:val="left"/>
      <w:pPr>
        <w:ind w:left="6480" w:hanging="360"/>
      </w:pPr>
      <w:rPr>
        <w:rFonts w:ascii="Wingdings" w:hAnsi="Wingdings" w:hint="default"/>
      </w:rPr>
    </w:lvl>
  </w:abstractNum>
  <w:abstractNum w:abstractNumId="6"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7" w15:restartNumberingAfterBreak="0">
    <w:nsid w:val="0963C8FE"/>
    <w:multiLevelType w:val="hybridMultilevel"/>
    <w:tmpl w:val="DD1E48AC"/>
    <w:lvl w:ilvl="0" w:tplc="49F0F256">
      <w:start w:val="1"/>
      <w:numFmt w:val="decimal"/>
      <w:pStyle w:val="Guidelines2"/>
      <w:lvlText w:val="%1."/>
      <w:lvlJc w:val="left"/>
      <w:pPr>
        <w:ind w:left="644" w:hanging="360"/>
      </w:pPr>
      <w:rPr>
        <w:rFonts w:hint="default"/>
      </w:rPr>
    </w:lvl>
    <w:lvl w:ilvl="1" w:tplc="8760E698">
      <w:start w:val="1"/>
      <w:numFmt w:val="bullet"/>
      <w:lvlText w:val="o"/>
      <w:lvlJc w:val="left"/>
      <w:pPr>
        <w:ind w:left="1440" w:hanging="360"/>
      </w:pPr>
      <w:rPr>
        <w:rFonts w:ascii="Courier New" w:hAnsi="Courier New" w:hint="default"/>
      </w:rPr>
    </w:lvl>
    <w:lvl w:ilvl="2" w:tplc="FB06A47E">
      <w:start w:val="1"/>
      <w:numFmt w:val="bullet"/>
      <w:lvlText w:val=""/>
      <w:lvlJc w:val="left"/>
      <w:pPr>
        <w:ind w:left="2160" w:hanging="360"/>
      </w:pPr>
      <w:rPr>
        <w:rFonts w:ascii="Wingdings" w:hAnsi="Wingdings" w:hint="default"/>
      </w:rPr>
    </w:lvl>
    <w:lvl w:ilvl="3" w:tplc="FE5A880A">
      <w:start w:val="1"/>
      <w:numFmt w:val="bullet"/>
      <w:lvlText w:val=""/>
      <w:lvlJc w:val="left"/>
      <w:pPr>
        <w:ind w:left="2880" w:hanging="360"/>
      </w:pPr>
      <w:rPr>
        <w:rFonts w:ascii="Symbol" w:hAnsi="Symbol" w:hint="default"/>
      </w:rPr>
    </w:lvl>
    <w:lvl w:ilvl="4" w:tplc="5BB8FBF2">
      <w:start w:val="1"/>
      <w:numFmt w:val="bullet"/>
      <w:lvlText w:val="o"/>
      <w:lvlJc w:val="left"/>
      <w:pPr>
        <w:ind w:left="3600" w:hanging="360"/>
      </w:pPr>
      <w:rPr>
        <w:rFonts w:ascii="Courier New" w:hAnsi="Courier New" w:hint="default"/>
      </w:rPr>
    </w:lvl>
    <w:lvl w:ilvl="5" w:tplc="096238CA">
      <w:start w:val="1"/>
      <w:numFmt w:val="bullet"/>
      <w:lvlText w:val=""/>
      <w:lvlJc w:val="left"/>
      <w:pPr>
        <w:ind w:left="4320" w:hanging="360"/>
      </w:pPr>
      <w:rPr>
        <w:rFonts w:ascii="Wingdings" w:hAnsi="Wingdings" w:hint="default"/>
      </w:rPr>
    </w:lvl>
    <w:lvl w:ilvl="6" w:tplc="F1B43FF0">
      <w:start w:val="1"/>
      <w:numFmt w:val="bullet"/>
      <w:lvlText w:val=""/>
      <w:lvlJc w:val="left"/>
      <w:pPr>
        <w:ind w:left="5040" w:hanging="360"/>
      </w:pPr>
      <w:rPr>
        <w:rFonts w:ascii="Symbol" w:hAnsi="Symbol" w:hint="default"/>
      </w:rPr>
    </w:lvl>
    <w:lvl w:ilvl="7" w:tplc="53E025D4">
      <w:start w:val="1"/>
      <w:numFmt w:val="bullet"/>
      <w:lvlText w:val="o"/>
      <w:lvlJc w:val="left"/>
      <w:pPr>
        <w:ind w:left="5760" w:hanging="360"/>
      </w:pPr>
      <w:rPr>
        <w:rFonts w:ascii="Courier New" w:hAnsi="Courier New" w:hint="default"/>
      </w:rPr>
    </w:lvl>
    <w:lvl w:ilvl="8" w:tplc="A81E19EC">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1E8D5"/>
    <w:multiLevelType w:val="hybridMultilevel"/>
    <w:tmpl w:val="250A6DB2"/>
    <w:lvl w:ilvl="0" w:tplc="A0FC6AF8">
      <w:start w:val="1"/>
      <w:numFmt w:val="decimal"/>
      <w:lvlText w:val="%1."/>
      <w:lvlJc w:val="left"/>
      <w:pPr>
        <w:ind w:left="1080" w:hanging="360"/>
      </w:pPr>
    </w:lvl>
    <w:lvl w:ilvl="1" w:tplc="43602CB2">
      <w:start w:val="1"/>
      <w:numFmt w:val="lowerLetter"/>
      <w:lvlText w:val="%2."/>
      <w:lvlJc w:val="left"/>
      <w:pPr>
        <w:ind w:left="1800" w:hanging="360"/>
      </w:pPr>
    </w:lvl>
    <w:lvl w:ilvl="2" w:tplc="02886E18">
      <w:start w:val="1"/>
      <w:numFmt w:val="lowerRoman"/>
      <w:lvlText w:val="%3."/>
      <w:lvlJc w:val="right"/>
      <w:pPr>
        <w:ind w:left="2520" w:hanging="180"/>
      </w:pPr>
    </w:lvl>
    <w:lvl w:ilvl="3" w:tplc="10A25F68">
      <w:start w:val="1"/>
      <w:numFmt w:val="decimal"/>
      <w:lvlText w:val="%4."/>
      <w:lvlJc w:val="left"/>
      <w:pPr>
        <w:ind w:left="3240" w:hanging="360"/>
      </w:pPr>
    </w:lvl>
    <w:lvl w:ilvl="4" w:tplc="79C29B5A">
      <w:start w:val="1"/>
      <w:numFmt w:val="lowerLetter"/>
      <w:lvlText w:val="%5."/>
      <w:lvlJc w:val="left"/>
      <w:pPr>
        <w:ind w:left="3960" w:hanging="360"/>
      </w:pPr>
    </w:lvl>
    <w:lvl w:ilvl="5" w:tplc="3AA64244">
      <w:start w:val="1"/>
      <w:numFmt w:val="lowerRoman"/>
      <w:lvlText w:val="%6."/>
      <w:lvlJc w:val="right"/>
      <w:pPr>
        <w:ind w:left="4680" w:hanging="180"/>
      </w:pPr>
    </w:lvl>
    <w:lvl w:ilvl="6" w:tplc="BDDE8B4C">
      <w:start w:val="1"/>
      <w:numFmt w:val="decimal"/>
      <w:lvlText w:val="%7."/>
      <w:lvlJc w:val="left"/>
      <w:pPr>
        <w:ind w:left="5400" w:hanging="360"/>
      </w:pPr>
    </w:lvl>
    <w:lvl w:ilvl="7" w:tplc="76DC47B4">
      <w:start w:val="1"/>
      <w:numFmt w:val="lowerLetter"/>
      <w:lvlText w:val="%8."/>
      <w:lvlJc w:val="left"/>
      <w:pPr>
        <w:ind w:left="6120" w:hanging="360"/>
      </w:pPr>
    </w:lvl>
    <w:lvl w:ilvl="8" w:tplc="4B1A7146">
      <w:start w:val="1"/>
      <w:numFmt w:val="lowerRoman"/>
      <w:lvlText w:val="%9."/>
      <w:lvlJc w:val="right"/>
      <w:pPr>
        <w:ind w:left="6840" w:hanging="180"/>
      </w:pPr>
    </w:lvl>
  </w:abstractNum>
  <w:abstractNum w:abstractNumId="11"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323A1"/>
    <w:multiLevelType w:val="hybridMultilevel"/>
    <w:tmpl w:val="2DFE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7804C"/>
    <w:multiLevelType w:val="hybridMultilevel"/>
    <w:tmpl w:val="CA9EA6E8"/>
    <w:lvl w:ilvl="0" w:tplc="88023564">
      <w:start w:val="1"/>
      <w:numFmt w:val="decimal"/>
      <w:lvlText w:val="%1."/>
      <w:lvlJc w:val="left"/>
      <w:pPr>
        <w:ind w:left="720" w:hanging="360"/>
      </w:pPr>
    </w:lvl>
    <w:lvl w:ilvl="1" w:tplc="9DFA0320">
      <w:start w:val="1"/>
      <w:numFmt w:val="lowerLetter"/>
      <w:lvlText w:val="%2."/>
      <w:lvlJc w:val="left"/>
      <w:pPr>
        <w:ind w:left="1440" w:hanging="360"/>
      </w:pPr>
    </w:lvl>
    <w:lvl w:ilvl="2" w:tplc="63F4EE70">
      <w:start w:val="1"/>
      <w:numFmt w:val="lowerRoman"/>
      <w:lvlText w:val="%3."/>
      <w:lvlJc w:val="right"/>
      <w:pPr>
        <w:ind w:left="2160" w:hanging="180"/>
      </w:pPr>
    </w:lvl>
    <w:lvl w:ilvl="3" w:tplc="EA6CE496">
      <w:start w:val="1"/>
      <w:numFmt w:val="decimal"/>
      <w:lvlText w:val="%4."/>
      <w:lvlJc w:val="left"/>
      <w:pPr>
        <w:ind w:left="2880" w:hanging="360"/>
      </w:pPr>
    </w:lvl>
    <w:lvl w:ilvl="4" w:tplc="DE74AC4E">
      <w:start w:val="1"/>
      <w:numFmt w:val="lowerLetter"/>
      <w:lvlText w:val="%5."/>
      <w:lvlJc w:val="left"/>
      <w:pPr>
        <w:ind w:left="3600" w:hanging="360"/>
      </w:pPr>
    </w:lvl>
    <w:lvl w:ilvl="5" w:tplc="C17C66F4">
      <w:start w:val="1"/>
      <w:numFmt w:val="lowerRoman"/>
      <w:lvlText w:val="%6."/>
      <w:lvlJc w:val="right"/>
      <w:pPr>
        <w:ind w:left="4320" w:hanging="180"/>
      </w:pPr>
    </w:lvl>
    <w:lvl w:ilvl="6" w:tplc="12360F58">
      <w:start w:val="1"/>
      <w:numFmt w:val="decimal"/>
      <w:lvlText w:val="%7."/>
      <w:lvlJc w:val="left"/>
      <w:pPr>
        <w:ind w:left="5040" w:hanging="360"/>
      </w:pPr>
    </w:lvl>
    <w:lvl w:ilvl="7" w:tplc="FDEAA8BA">
      <w:start w:val="1"/>
      <w:numFmt w:val="lowerLetter"/>
      <w:lvlText w:val="%8."/>
      <w:lvlJc w:val="left"/>
      <w:pPr>
        <w:ind w:left="5760" w:hanging="360"/>
      </w:pPr>
    </w:lvl>
    <w:lvl w:ilvl="8" w:tplc="727C69FE">
      <w:start w:val="1"/>
      <w:numFmt w:val="lowerRoman"/>
      <w:lvlText w:val="%9."/>
      <w:lvlJc w:val="right"/>
      <w:pPr>
        <w:ind w:left="6480" w:hanging="180"/>
      </w:pPr>
    </w:lvl>
  </w:abstractNum>
  <w:abstractNum w:abstractNumId="14" w15:restartNumberingAfterBreak="0">
    <w:nsid w:val="2A2E7181"/>
    <w:multiLevelType w:val="hybridMultilevel"/>
    <w:tmpl w:val="61F0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F70AD"/>
    <w:multiLevelType w:val="hybridMultilevel"/>
    <w:tmpl w:val="360E059E"/>
    <w:lvl w:ilvl="0" w:tplc="816446EC">
      <w:start w:val="2"/>
      <w:numFmt w:val="bullet"/>
      <w:lvlText w:val="-"/>
      <w:lvlJc w:val="left"/>
      <w:pPr>
        <w:ind w:left="1440" w:hanging="360"/>
      </w:pPr>
      <w:rPr>
        <w:rFonts w:ascii="Cambria" w:eastAsia="Calibri"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77B60"/>
    <w:multiLevelType w:val="hybridMultilevel"/>
    <w:tmpl w:val="BBC871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EC040C2"/>
    <w:multiLevelType w:val="multilevel"/>
    <w:tmpl w:val="16644C3A"/>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3EF266"/>
    <w:multiLevelType w:val="hybridMultilevel"/>
    <w:tmpl w:val="9FF4C1AC"/>
    <w:lvl w:ilvl="0" w:tplc="80E09540">
      <w:start w:val="1"/>
      <w:numFmt w:val="decimal"/>
      <w:lvlText w:val="%1."/>
      <w:lvlJc w:val="left"/>
      <w:pPr>
        <w:ind w:left="720" w:hanging="360"/>
      </w:pPr>
    </w:lvl>
    <w:lvl w:ilvl="1" w:tplc="264A6390">
      <w:start w:val="1"/>
      <w:numFmt w:val="lowerLetter"/>
      <w:lvlText w:val="%2."/>
      <w:lvlJc w:val="left"/>
      <w:pPr>
        <w:ind w:left="1440" w:hanging="360"/>
      </w:pPr>
    </w:lvl>
    <w:lvl w:ilvl="2" w:tplc="02E8C8F2">
      <w:start w:val="1"/>
      <w:numFmt w:val="lowerRoman"/>
      <w:lvlText w:val="%3."/>
      <w:lvlJc w:val="right"/>
      <w:pPr>
        <w:ind w:left="2160" w:hanging="180"/>
      </w:pPr>
    </w:lvl>
    <w:lvl w:ilvl="3" w:tplc="65A4AC4E">
      <w:start w:val="1"/>
      <w:numFmt w:val="decimal"/>
      <w:lvlText w:val="%4."/>
      <w:lvlJc w:val="left"/>
      <w:pPr>
        <w:ind w:left="2880" w:hanging="360"/>
      </w:pPr>
    </w:lvl>
    <w:lvl w:ilvl="4" w:tplc="A1CA2B88">
      <w:start w:val="1"/>
      <w:numFmt w:val="lowerLetter"/>
      <w:lvlText w:val="%5."/>
      <w:lvlJc w:val="left"/>
      <w:pPr>
        <w:ind w:left="3600" w:hanging="360"/>
      </w:pPr>
    </w:lvl>
    <w:lvl w:ilvl="5" w:tplc="82B84F46">
      <w:start w:val="1"/>
      <w:numFmt w:val="lowerRoman"/>
      <w:lvlText w:val="%6."/>
      <w:lvlJc w:val="right"/>
      <w:pPr>
        <w:ind w:left="4320" w:hanging="180"/>
      </w:pPr>
    </w:lvl>
    <w:lvl w:ilvl="6" w:tplc="C18CA1AA">
      <w:start w:val="1"/>
      <w:numFmt w:val="decimal"/>
      <w:lvlText w:val="%7."/>
      <w:lvlJc w:val="left"/>
      <w:pPr>
        <w:ind w:left="5040" w:hanging="360"/>
      </w:pPr>
    </w:lvl>
    <w:lvl w:ilvl="7" w:tplc="7A4C299E">
      <w:start w:val="1"/>
      <w:numFmt w:val="lowerLetter"/>
      <w:lvlText w:val="%8."/>
      <w:lvlJc w:val="left"/>
      <w:pPr>
        <w:ind w:left="5760" w:hanging="360"/>
      </w:pPr>
    </w:lvl>
    <w:lvl w:ilvl="8" w:tplc="177C76A2">
      <w:start w:val="1"/>
      <w:numFmt w:val="lowerRoman"/>
      <w:lvlText w:val="%9."/>
      <w:lvlJc w:val="right"/>
      <w:pPr>
        <w:ind w:left="6480" w:hanging="180"/>
      </w:pPr>
    </w:lvl>
  </w:abstractNum>
  <w:abstractNum w:abstractNumId="23" w15:restartNumberingAfterBreak="0">
    <w:nsid w:val="3EDC5105"/>
    <w:multiLevelType w:val="hybridMultilevel"/>
    <w:tmpl w:val="C6901272"/>
    <w:lvl w:ilvl="0" w:tplc="816446EC">
      <w:start w:val="2"/>
      <w:numFmt w:val="bullet"/>
      <w:lvlText w:val="-"/>
      <w:lvlJc w:val="left"/>
      <w:pPr>
        <w:ind w:left="1060" w:hanging="360"/>
      </w:pPr>
      <w:rPr>
        <w:rFonts w:ascii="Cambria" w:eastAsia="Calibri" w:hAnsi="Cambria" w:cs="Arial" w:hint="default"/>
      </w:rPr>
    </w:lvl>
    <w:lvl w:ilvl="1" w:tplc="241A0003" w:tentative="1">
      <w:start w:val="1"/>
      <w:numFmt w:val="bullet"/>
      <w:lvlText w:val="o"/>
      <w:lvlJc w:val="left"/>
      <w:pPr>
        <w:ind w:left="1780" w:hanging="360"/>
      </w:pPr>
      <w:rPr>
        <w:rFonts w:ascii="Courier New" w:hAnsi="Courier New" w:cs="Courier New" w:hint="default"/>
      </w:rPr>
    </w:lvl>
    <w:lvl w:ilvl="2" w:tplc="241A0005" w:tentative="1">
      <w:start w:val="1"/>
      <w:numFmt w:val="bullet"/>
      <w:lvlText w:val=""/>
      <w:lvlJc w:val="left"/>
      <w:pPr>
        <w:ind w:left="2500" w:hanging="360"/>
      </w:pPr>
      <w:rPr>
        <w:rFonts w:ascii="Wingdings" w:hAnsi="Wingdings" w:hint="default"/>
      </w:rPr>
    </w:lvl>
    <w:lvl w:ilvl="3" w:tplc="241A0001" w:tentative="1">
      <w:start w:val="1"/>
      <w:numFmt w:val="bullet"/>
      <w:lvlText w:val=""/>
      <w:lvlJc w:val="left"/>
      <w:pPr>
        <w:ind w:left="3220" w:hanging="360"/>
      </w:pPr>
      <w:rPr>
        <w:rFonts w:ascii="Symbol" w:hAnsi="Symbol" w:hint="default"/>
      </w:rPr>
    </w:lvl>
    <w:lvl w:ilvl="4" w:tplc="241A0003" w:tentative="1">
      <w:start w:val="1"/>
      <w:numFmt w:val="bullet"/>
      <w:lvlText w:val="o"/>
      <w:lvlJc w:val="left"/>
      <w:pPr>
        <w:ind w:left="3940" w:hanging="360"/>
      </w:pPr>
      <w:rPr>
        <w:rFonts w:ascii="Courier New" w:hAnsi="Courier New" w:cs="Courier New" w:hint="default"/>
      </w:rPr>
    </w:lvl>
    <w:lvl w:ilvl="5" w:tplc="241A0005" w:tentative="1">
      <w:start w:val="1"/>
      <w:numFmt w:val="bullet"/>
      <w:lvlText w:val=""/>
      <w:lvlJc w:val="left"/>
      <w:pPr>
        <w:ind w:left="4660" w:hanging="360"/>
      </w:pPr>
      <w:rPr>
        <w:rFonts w:ascii="Wingdings" w:hAnsi="Wingdings" w:hint="default"/>
      </w:rPr>
    </w:lvl>
    <w:lvl w:ilvl="6" w:tplc="241A0001" w:tentative="1">
      <w:start w:val="1"/>
      <w:numFmt w:val="bullet"/>
      <w:lvlText w:val=""/>
      <w:lvlJc w:val="left"/>
      <w:pPr>
        <w:ind w:left="5380" w:hanging="360"/>
      </w:pPr>
      <w:rPr>
        <w:rFonts w:ascii="Symbol" w:hAnsi="Symbol" w:hint="default"/>
      </w:rPr>
    </w:lvl>
    <w:lvl w:ilvl="7" w:tplc="241A0003" w:tentative="1">
      <w:start w:val="1"/>
      <w:numFmt w:val="bullet"/>
      <w:lvlText w:val="o"/>
      <w:lvlJc w:val="left"/>
      <w:pPr>
        <w:ind w:left="6100" w:hanging="360"/>
      </w:pPr>
      <w:rPr>
        <w:rFonts w:ascii="Courier New" w:hAnsi="Courier New" w:cs="Courier New" w:hint="default"/>
      </w:rPr>
    </w:lvl>
    <w:lvl w:ilvl="8" w:tplc="241A0005" w:tentative="1">
      <w:start w:val="1"/>
      <w:numFmt w:val="bullet"/>
      <w:lvlText w:val=""/>
      <w:lvlJc w:val="left"/>
      <w:pPr>
        <w:ind w:left="6820" w:hanging="360"/>
      </w:pPr>
      <w:rPr>
        <w:rFonts w:ascii="Wingdings" w:hAnsi="Wingdings" w:hint="default"/>
      </w:rPr>
    </w:lvl>
  </w:abstractNum>
  <w:abstractNum w:abstractNumId="24" w15:restartNumberingAfterBreak="0">
    <w:nsid w:val="425047BB"/>
    <w:multiLevelType w:val="hybridMultilevel"/>
    <w:tmpl w:val="3BF22B58"/>
    <w:lvl w:ilvl="0" w:tplc="FFFFFFFF">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15:restartNumberingAfterBreak="0">
    <w:nsid w:val="429934CD"/>
    <w:multiLevelType w:val="hybridMultilevel"/>
    <w:tmpl w:val="005ADE38"/>
    <w:lvl w:ilvl="0" w:tplc="A4305E46">
      <w:start w:val="1"/>
      <w:numFmt w:val="bullet"/>
      <w:lvlText w:val="·"/>
      <w:lvlJc w:val="left"/>
      <w:pPr>
        <w:ind w:left="720" w:hanging="360"/>
      </w:pPr>
      <w:rPr>
        <w:rFonts w:ascii="Symbol" w:hAnsi="Symbol" w:hint="default"/>
      </w:rPr>
    </w:lvl>
    <w:lvl w:ilvl="1" w:tplc="3C8C4A2E">
      <w:start w:val="1"/>
      <w:numFmt w:val="bullet"/>
      <w:lvlText w:val="o"/>
      <w:lvlJc w:val="left"/>
      <w:pPr>
        <w:ind w:left="1440" w:hanging="360"/>
      </w:pPr>
      <w:rPr>
        <w:rFonts w:ascii="Courier New" w:hAnsi="Courier New" w:hint="default"/>
      </w:rPr>
    </w:lvl>
    <w:lvl w:ilvl="2" w:tplc="487640A0">
      <w:start w:val="1"/>
      <w:numFmt w:val="bullet"/>
      <w:lvlText w:val=""/>
      <w:lvlJc w:val="left"/>
      <w:pPr>
        <w:ind w:left="2160" w:hanging="360"/>
      </w:pPr>
      <w:rPr>
        <w:rFonts w:ascii="Wingdings" w:hAnsi="Wingdings" w:hint="default"/>
      </w:rPr>
    </w:lvl>
    <w:lvl w:ilvl="3" w:tplc="AAC4B856">
      <w:start w:val="1"/>
      <w:numFmt w:val="bullet"/>
      <w:lvlText w:val=""/>
      <w:lvlJc w:val="left"/>
      <w:pPr>
        <w:ind w:left="2880" w:hanging="360"/>
      </w:pPr>
      <w:rPr>
        <w:rFonts w:ascii="Symbol" w:hAnsi="Symbol" w:hint="default"/>
      </w:rPr>
    </w:lvl>
    <w:lvl w:ilvl="4" w:tplc="5E708846">
      <w:start w:val="1"/>
      <w:numFmt w:val="bullet"/>
      <w:lvlText w:val="o"/>
      <w:lvlJc w:val="left"/>
      <w:pPr>
        <w:ind w:left="3600" w:hanging="360"/>
      </w:pPr>
      <w:rPr>
        <w:rFonts w:ascii="Courier New" w:hAnsi="Courier New" w:hint="default"/>
      </w:rPr>
    </w:lvl>
    <w:lvl w:ilvl="5" w:tplc="77AEF4BC">
      <w:start w:val="1"/>
      <w:numFmt w:val="bullet"/>
      <w:lvlText w:val=""/>
      <w:lvlJc w:val="left"/>
      <w:pPr>
        <w:ind w:left="4320" w:hanging="360"/>
      </w:pPr>
      <w:rPr>
        <w:rFonts w:ascii="Wingdings" w:hAnsi="Wingdings" w:hint="default"/>
      </w:rPr>
    </w:lvl>
    <w:lvl w:ilvl="6" w:tplc="6D82819E">
      <w:start w:val="1"/>
      <w:numFmt w:val="bullet"/>
      <w:lvlText w:val=""/>
      <w:lvlJc w:val="left"/>
      <w:pPr>
        <w:ind w:left="5040" w:hanging="360"/>
      </w:pPr>
      <w:rPr>
        <w:rFonts w:ascii="Symbol" w:hAnsi="Symbol" w:hint="default"/>
      </w:rPr>
    </w:lvl>
    <w:lvl w:ilvl="7" w:tplc="FE84AB88">
      <w:start w:val="1"/>
      <w:numFmt w:val="bullet"/>
      <w:lvlText w:val="o"/>
      <w:lvlJc w:val="left"/>
      <w:pPr>
        <w:ind w:left="5760" w:hanging="360"/>
      </w:pPr>
      <w:rPr>
        <w:rFonts w:ascii="Courier New" w:hAnsi="Courier New" w:hint="default"/>
      </w:rPr>
    </w:lvl>
    <w:lvl w:ilvl="8" w:tplc="001813DA">
      <w:start w:val="1"/>
      <w:numFmt w:val="bullet"/>
      <w:lvlText w:val=""/>
      <w:lvlJc w:val="left"/>
      <w:pPr>
        <w:ind w:left="6480" w:hanging="360"/>
      </w:pPr>
      <w:rPr>
        <w:rFonts w:ascii="Wingdings" w:hAnsi="Wingdings" w:hint="default"/>
      </w:rPr>
    </w:lvl>
  </w:abstractNum>
  <w:abstractNum w:abstractNumId="26"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8D99A7"/>
    <w:multiLevelType w:val="hybridMultilevel"/>
    <w:tmpl w:val="8084C226"/>
    <w:lvl w:ilvl="0" w:tplc="E7508E4A">
      <w:start w:val="1"/>
      <w:numFmt w:val="bullet"/>
      <w:lvlText w:val="·"/>
      <w:lvlJc w:val="left"/>
      <w:pPr>
        <w:ind w:left="720" w:hanging="360"/>
      </w:pPr>
      <w:rPr>
        <w:rFonts w:ascii="Symbol" w:hAnsi="Symbol" w:hint="default"/>
      </w:rPr>
    </w:lvl>
    <w:lvl w:ilvl="1" w:tplc="1C1A5848">
      <w:start w:val="1"/>
      <w:numFmt w:val="bullet"/>
      <w:lvlText w:val="o"/>
      <w:lvlJc w:val="left"/>
      <w:pPr>
        <w:ind w:left="1440" w:hanging="360"/>
      </w:pPr>
      <w:rPr>
        <w:rFonts w:ascii="Courier New" w:hAnsi="Courier New" w:hint="default"/>
      </w:rPr>
    </w:lvl>
    <w:lvl w:ilvl="2" w:tplc="43CA1BE2">
      <w:start w:val="1"/>
      <w:numFmt w:val="bullet"/>
      <w:lvlText w:val=""/>
      <w:lvlJc w:val="left"/>
      <w:pPr>
        <w:ind w:left="2160" w:hanging="360"/>
      </w:pPr>
      <w:rPr>
        <w:rFonts w:ascii="Wingdings" w:hAnsi="Wingdings" w:hint="default"/>
      </w:rPr>
    </w:lvl>
    <w:lvl w:ilvl="3" w:tplc="F95E2228">
      <w:start w:val="1"/>
      <w:numFmt w:val="bullet"/>
      <w:lvlText w:val=""/>
      <w:lvlJc w:val="left"/>
      <w:pPr>
        <w:ind w:left="2880" w:hanging="360"/>
      </w:pPr>
      <w:rPr>
        <w:rFonts w:ascii="Symbol" w:hAnsi="Symbol" w:hint="default"/>
      </w:rPr>
    </w:lvl>
    <w:lvl w:ilvl="4" w:tplc="CAC80E86">
      <w:start w:val="1"/>
      <w:numFmt w:val="bullet"/>
      <w:lvlText w:val="o"/>
      <w:lvlJc w:val="left"/>
      <w:pPr>
        <w:ind w:left="3600" w:hanging="360"/>
      </w:pPr>
      <w:rPr>
        <w:rFonts w:ascii="Courier New" w:hAnsi="Courier New" w:hint="default"/>
      </w:rPr>
    </w:lvl>
    <w:lvl w:ilvl="5" w:tplc="A1A83CA2">
      <w:start w:val="1"/>
      <w:numFmt w:val="bullet"/>
      <w:lvlText w:val=""/>
      <w:lvlJc w:val="left"/>
      <w:pPr>
        <w:ind w:left="4320" w:hanging="360"/>
      </w:pPr>
      <w:rPr>
        <w:rFonts w:ascii="Wingdings" w:hAnsi="Wingdings" w:hint="default"/>
      </w:rPr>
    </w:lvl>
    <w:lvl w:ilvl="6" w:tplc="9EA21E7A">
      <w:start w:val="1"/>
      <w:numFmt w:val="bullet"/>
      <w:lvlText w:val=""/>
      <w:lvlJc w:val="left"/>
      <w:pPr>
        <w:ind w:left="5040" w:hanging="360"/>
      </w:pPr>
      <w:rPr>
        <w:rFonts w:ascii="Symbol" w:hAnsi="Symbol" w:hint="default"/>
      </w:rPr>
    </w:lvl>
    <w:lvl w:ilvl="7" w:tplc="7A2457E2">
      <w:start w:val="1"/>
      <w:numFmt w:val="bullet"/>
      <w:lvlText w:val="o"/>
      <w:lvlJc w:val="left"/>
      <w:pPr>
        <w:ind w:left="5760" w:hanging="360"/>
      </w:pPr>
      <w:rPr>
        <w:rFonts w:ascii="Courier New" w:hAnsi="Courier New" w:hint="default"/>
      </w:rPr>
    </w:lvl>
    <w:lvl w:ilvl="8" w:tplc="E48EA96A">
      <w:start w:val="1"/>
      <w:numFmt w:val="bullet"/>
      <w:lvlText w:val=""/>
      <w:lvlJc w:val="left"/>
      <w:pPr>
        <w:ind w:left="6480" w:hanging="360"/>
      </w:pPr>
      <w:rPr>
        <w:rFonts w:ascii="Wingdings" w:hAnsi="Wingdings" w:hint="default"/>
      </w:rPr>
    </w:lvl>
  </w:abstractNum>
  <w:abstractNum w:abstractNumId="28" w15:restartNumberingAfterBreak="0">
    <w:nsid w:val="4DC25595"/>
    <w:multiLevelType w:val="multilevel"/>
    <w:tmpl w:val="FB96639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236C9D"/>
    <w:multiLevelType w:val="hybridMultilevel"/>
    <w:tmpl w:val="C0E48F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92E621E"/>
    <w:multiLevelType w:val="hybridMultilevel"/>
    <w:tmpl w:val="C07839FC"/>
    <w:lvl w:ilvl="0" w:tplc="CAD610F4">
      <w:start w:val="1"/>
      <w:numFmt w:val="bullet"/>
      <w:lvlText w:val=""/>
      <w:lvlJc w:val="left"/>
      <w:pPr>
        <w:ind w:left="720" w:hanging="360"/>
      </w:pPr>
      <w:rPr>
        <w:rFonts w:ascii="Symbol" w:hAnsi="Symbol" w:hint="default"/>
      </w:rPr>
    </w:lvl>
    <w:lvl w:ilvl="1" w:tplc="BF30055E">
      <w:start w:val="1"/>
      <w:numFmt w:val="bullet"/>
      <w:lvlText w:val="o"/>
      <w:lvlJc w:val="left"/>
      <w:pPr>
        <w:ind w:left="1440" w:hanging="360"/>
      </w:pPr>
      <w:rPr>
        <w:rFonts w:ascii="Courier New" w:hAnsi="Courier New" w:hint="default"/>
      </w:rPr>
    </w:lvl>
    <w:lvl w:ilvl="2" w:tplc="2B920662">
      <w:start w:val="1"/>
      <w:numFmt w:val="bullet"/>
      <w:lvlText w:val=""/>
      <w:lvlJc w:val="left"/>
      <w:pPr>
        <w:ind w:left="2160" w:hanging="360"/>
      </w:pPr>
      <w:rPr>
        <w:rFonts w:ascii="Wingdings" w:hAnsi="Wingdings" w:hint="default"/>
      </w:rPr>
    </w:lvl>
    <w:lvl w:ilvl="3" w:tplc="21C4DA4A">
      <w:start w:val="1"/>
      <w:numFmt w:val="bullet"/>
      <w:lvlText w:val=""/>
      <w:lvlJc w:val="left"/>
      <w:pPr>
        <w:ind w:left="2880" w:hanging="360"/>
      </w:pPr>
      <w:rPr>
        <w:rFonts w:ascii="Symbol" w:hAnsi="Symbol" w:hint="default"/>
      </w:rPr>
    </w:lvl>
    <w:lvl w:ilvl="4" w:tplc="018CB9AA">
      <w:start w:val="1"/>
      <w:numFmt w:val="bullet"/>
      <w:lvlText w:val="o"/>
      <w:lvlJc w:val="left"/>
      <w:pPr>
        <w:ind w:left="3600" w:hanging="360"/>
      </w:pPr>
      <w:rPr>
        <w:rFonts w:ascii="Courier New" w:hAnsi="Courier New" w:hint="default"/>
      </w:rPr>
    </w:lvl>
    <w:lvl w:ilvl="5" w:tplc="650CDAB0">
      <w:start w:val="1"/>
      <w:numFmt w:val="bullet"/>
      <w:lvlText w:val=""/>
      <w:lvlJc w:val="left"/>
      <w:pPr>
        <w:ind w:left="4320" w:hanging="360"/>
      </w:pPr>
      <w:rPr>
        <w:rFonts w:ascii="Wingdings" w:hAnsi="Wingdings" w:hint="default"/>
      </w:rPr>
    </w:lvl>
    <w:lvl w:ilvl="6" w:tplc="296456BE">
      <w:start w:val="1"/>
      <w:numFmt w:val="bullet"/>
      <w:lvlText w:val=""/>
      <w:lvlJc w:val="left"/>
      <w:pPr>
        <w:ind w:left="5040" w:hanging="360"/>
      </w:pPr>
      <w:rPr>
        <w:rFonts w:ascii="Symbol" w:hAnsi="Symbol" w:hint="default"/>
      </w:rPr>
    </w:lvl>
    <w:lvl w:ilvl="7" w:tplc="51B64038">
      <w:start w:val="1"/>
      <w:numFmt w:val="bullet"/>
      <w:lvlText w:val="o"/>
      <w:lvlJc w:val="left"/>
      <w:pPr>
        <w:ind w:left="5760" w:hanging="360"/>
      </w:pPr>
      <w:rPr>
        <w:rFonts w:ascii="Courier New" w:hAnsi="Courier New" w:hint="default"/>
      </w:rPr>
    </w:lvl>
    <w:lvl w:ilvl="8" w:tplc="F49A54E2">
      <w:start w:val="1"/>
      <w:numFmt w:val="bullet"/>
      <w:lvlText w:val=""/>
      <w:lvlJc w:val="left"/>
      <w:pPr>
        <w:ind w:left="6480" w:hanging="360"/>
      </w:pPr>
      <w:rPr>
        <w:rFonts w:ascii="Wingdings" w:hAnsi="Wingdings" w:hint="default"/>
      </w:r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7BB4D56"/>
    <w:multiLevelType w:val="hybridMultilevel"/>
    <w:tmpl w:val="22BE58BE"/>
    <w:lvl w:ilvl="0" w:tplc="816446EC">
      <w:start w:val="2"/>
      <w:numFmt w:val="bullet"/>
      <w:lvlText w:val="-"/>
      <w:lvlJc w:val="left"/>
      <w:pPr>
        <w:ind w:left="720" w:hanging="360"/>
      </w:pPr>
      <w:rPr>
        <w:rFonts w:ascii="Cambria" w:eastAsia="Calibri" w:hAnsi="Cambria"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8AA907B"/>
    <w:multiLevelType w:val="hybridMultilevel"/>
    <w:tmpl w:val="8B4C7396"/>
    <w:lvl w:ilvl="0" w:tplc="E6AAADFE">
      <w:start w:val="1"/>
      <w:numFmt w:val="bullet"/>
      <w:lvlText w:val="·"/>
      <w:lvlJc w:val="left"/>
      <w:pPr>
        <w:ind w:left="720" w:hanging="360"/>
      </w:pPr>
      <w:rPr>
        <w:rFonts w:ascii="Symbol" w:hAnsi="Symbol" w:hint="default"/>
      </w:rPr>
    </w:lvl>
    <w:lvl w:ilvl="1" w:tplc="61BA8ED8">
      <w:start w:val="1"/>
      <w:numFmt w:val="bullet"/>
      <w:lvlText w:val="o"/>
      <w:lvlJc w:val="left"/>
      <w:pPr>
        <w:ind w:left="1440" w:hanging="360"/>
      </w:pPr>
      <w:rPr>
        <w:rFonts w:ascii="Courier New" w:hAnsi="Courier New" w:hint="default"/>
      </w:rPr>
    </w:lvl>
    <w:lvl w:ilvl="2" w:tplc="9482D45A">
      <w:start w:val="1"/>
      <w:numFmt w:val="bullet"/>
      <w:lvlText w:val=""/>
      <w:lvlJc w:val="left"/>
      <w:pPr>
        <w:ind w:left="2160" w:hanging="360"/>
      </w:pPr>
      <w:rPr>
        <w:rFonts w:ascii="Wingdings" w:hAnsi="Wingdings" w:hint="default"/>
      </w:rPr>
    </w:lvl>
    <w:lvl w:ilvl="3" w:tplc="3B6ABF1C">
      <w:start w:val="1"/>
      <w:numFmt w:val="bullet"/>
      <w:lvlText w:val=""/>
      <w:lvlJc w:val="left"/>
      <w:pPr>
        <w:ind w:left="2880" w:hanging="360"/>
      </w:pPr>
      <w:rPr>
        <w:rFonts w:ascii="Symbol" w:hAnsi="Symbol" w:hint="default"/>
      </w:rPr>
    </w:lvl>
    <w:lvl w:ilvl="4" w:tplc="1F30C7A4">
      <w:start w:val="1"/>
      <w:numFmt w:val="bullet"/>
      <w:lvlText w:val="o"/>
      <w:lvlJc w:val="left"/>
      <w:pPr>
        <w:ind w:left="3600" w:hanging="360"/>
      </w:pPr>
      <w:rPr>
        <w:rFonts w:ascii="Courier New" w:hAnsi="Courier New" w:hint="default"/>
      </w:rPr>
    </w:lvl>
    <w:lvl w:ilvl="5" w:tplc="77D47D10">
      <w:start w:val="1"/>
      <w:numFmt w:val="bullet"/>
      <w:lvlText w:val=""/>
      <w:lvlJc w:val="left"/>
      <w:pPr>
        <w:ind w:left="4320" w:hanging="360"/>
      </w:pPr>
      <w:rPr>
        <w:rFonts w:ascii="Wingdings" w:hAnsi="Wingdings" w:hint="default"/>
      </w:rPr>
    </w:lvl>
    <w:lvl w:ilvl="6" w:tplc="711A7860">
      <w:start w:val="1"/>
      <w:numFmt w:val="bullet"/>
      <w:lvlText w:val=""/>
      <w:lvlJc w:val="left"/>
      <w:pPr>
        <w:ind w:left="5040" w:hanging="360"/>
      </w:pPr>
      <w:rPr>
        <w:rFonts w:ascii="Symbol" w:hAnsi="Symbol" w:hint="default"/>
      </w:rPr>
    </w:lvl>
    <w:lvl w:ilvl="7" w:tplc="7C74F64E">
      <w:start w:val="1"/>
      <w:numFmt w:val="bullet"/>
      <w:lvlText w:val="o"/>
      <w:lvlJc w:val="left"/>
      <w:pPr>
        <w:ind w:left="5760" w:hanging="360"/>
      </w:pPr>
      <w:rPr>
        <w:rFonts w:ascii="Courier New" w:hAnsi="Courier New" w:hint="default"/>
      </w:rPr>
    </w:lvl>
    <w:lvl w:ilvl="8" w:tplc="B1D4B538">
      <w:start w:val="1"/>
      <w:numFmt w:val="bullet"/>
      <w:lvlText w:val=""/>
      <w:lvlJc w:val="left"/>
      <w:pPr>
        <w:ind w:left="6480" w:hanging="360"/>
      </w:pPr>
      <w:rPr>
        <w:rFonts w:ascii="Wingdings" w:hAnsi="Wingdings" w:hint="default"/>
      </w:rPr>
    </w:lvl>
  </w:abstractNum>
  <w:abstractNum w:abstractNumId="37" w15:restartNumberingAfterBreak="0">
    <w:nsid w:val="7A9B9228"/>
    <w:multiLevelType w:val="hybridMultilevel"/>
    <w:tmpl w:val="CFF694C6"/>
    <w:lvl w:ilvl="0" w:tplc="E9224618">
      <w:start w:val="1"/>
      <w:numFmt w:val="bullet"/>
      <w:lvlText w:val="·"/>
      <w:lvlJc w:val="left"/>
      <w:pPr>
        <w:ind w:left="720" w:hanging="360"/>
      </w:pPr>
      <w:rPr>
        <w:rFonts w:ascii="Symbol" w:hAnsi="Symbol" w:hint="default"/>
      </w:rPr>
    </w:lvl>
    <w:lvl w:ilvl="1" w:tplc="842AB312">
      <w:start w:val="1"/>
      <w:numFmt w:val="bullet"/>
      <w:lvlText w:val="o"/>
      <w:lvlJc w:val="left"/>
      <w:pPr>
        <w:ind w:left="1440" w:hanging="360"/>
      </w:pPr>
      <w:rPr>
        <w:rFonts w:ascii="Courier New" w:hAnsi="Courier New" w:hint="default"/>
      </w:rPr>
    </w:lvl>
    <w:lvl w:ilvl="2" w:tplc="37669F7C">
      <w:start w:val="1"/>
      <w:numFmt w:val="bullet"/>
      <w:lvlText w:val=""/>
      <w:lvlJc w:val="left"/>
      <w:pPr>
        <w:ind w:left="2160" w:hanging="360"/>
      </w:pPr>
      <w:rPr>
        <w:rFonts w:ascii="Wingdings" w:hAnsi="Wingdings" w:hint="default"/>
      </w:rPr>
    </w:lvl>
    <w:lvl w:ilvl="3" w:tplc="C826F992">
      <w:start w:val="1"/>
      <w:numFmt w:val="bullet"/>
      <w:lvlText w:val=""/>
      <w:lvlJc w:val="left"/>
      <w:pPr>
        <w:ind w:left="2880" w:hanging="360"/>
      </w:pPr>
      <w:rPr>
        <w:rFonts w:ascii="Symbol" w:hAnsi="Symbol" w:hint="default"/>
      </w:rPr>
    </w:lvl>
    <w:lvl w:ilvl="4" w:tplc="FB1C163A">
      <w:start w:val="1"/>
      <w:numFmt w:val="bullet"/>
      <w:lvlText w:val="o"/>
      <w:lvlJc w:val="left"/>
      <w:pPr>
        <w:ind w:left="3600" w:hanging="360"/>
      </w:pPr>
      <w:rPr>
        <w:rFonts w:ascii="Courier New" w:hAnsi="Courier New" w:hint="default"/>
      </w:rPr>
    </w:lvl>
    <w:lvl w:ilvl="5" w:tplc="0936C2EE">
      <w:start w:val="1"/>
      <w:numFmt w:val="bullet"/>
      <w:lvlText w:val=""/>
      <w:lvlJc w:val="left"/>
      <w:pPr>
        <w:ind w:left="4320" w:hanging="360"/>
      </w:pPr>
      <w:rPr>
        <w:rFonts w:ascii="Wingdings" w:hAnsi="Wingdings" w:hint="default"/>
      </w:rPr>
    </w:lvl>
    <w:lvl w:ilvl="6" w:tplc="BB5C706A">
      <w:start w:val="1"/>
      <w:numFmt w:val="bullet"/>
      <w:lvlText w:val=""/>
      <w:lvlJc w:val="left"/>
      <w:pPr>
        <w:ind w:left="5040" w:hanging="360"/>
      </w:pPr>
      <w:rPr>
        <w:rFonts w:ascii="Symbol" w:hAnsi="Symbol" w:hint="default"/>
      </w:rPr>
    </w:lvl>
    <w:lvl w:ilvl="7" w:tplc="1DAEF2FC">
      <w:start w:val="1"/>
      <w:numFmt w:val="bullet"/>
      <w:lvlText w:val="o"/>
      <w:lvlJc w:val="left"/>
      <w:pPr>
        <w:ind w:left="5760" w:hanging="360"/>
      </w:pPr>
      <w:rPr>
        <w:rFonts w:ascii="Courier New" w:hAnsi="Courier New" w:hint="default"/>
      </w:rPr>
    </w:lvl>
    <w:lvl w:ilvl="8" w:tplc="6B08AE06">
      <w:start w:val="1"/>
      <w:numFmt w:val="bullet"/>
      <w:lvlText w:val=""/>
      <w:lvlJc w:val="left"/>
      <w:pPr>
        <w:ind w:left="6480" w:hanging="360"/>
      </w:pPr>
      <w:rPr>
        <w:rFonts w:ascii="Wingdings" w:hAnsi="Wingdings" w:hint="default"/>
      </w:rPr>
    </w:lvl>
  </w:abstractNum>
  <w:num w:numId="1" w16cid:durableId="1135679532">
    <w:abstractNumId w:val="10"/>
  </w:num>
  <w:num w:numId="2" w16cid:durableId="1194227410">
    <w:abstractNumId w:val="27"/>
  </w:num>
  <w:num w:numId="3" w16cid:durableId="1267887831">
    <w:abstractNumId w:val="36"/>
  </w:num>
  <w:num w:numId="4" w16cid:durableId="809129135">
    <w:abstractNumId w:val="7"/>
  </w:num>
  <w:num w:numId="5" w16cid:durableId="1193805078">
    <w:abstractNumId w:val="37"/>
  </w:num>
  <w:num w:numId="6" w16cid:durableId="811361191">
    <w:abstractNumId w:val="25"/>
  </w:num>
  <w:num w:numId="7" w16cid:durableId="264963545">
    <w:abstractNumId w:val="13"/>
  </w:num>
  <w:num w:numId="8" w16cid:durableId="731852028">
    <w:abstractNumId w:val="5"/>
  </w:num>
  <w:num w:numId="9" w16cid:durableId="350648355">
    <w:abstractNumId w:val="1"/>
  </w:num>
  <w:num w:numId="10" w16cid:durableId="1488739600">
    <w:abstractNumId w:val="33"/>
  </w:num>
  <w:num w:numId="11" w16cid:durableId="2107386331">
    <w:abstractNumId w:val="22"/>
  </w:num>
  <w:num w:numId="12" w16cid:durableId="309944303">
    <w:abstractNumId w:val="0"/>
  </w:num>
  <w:num w:numId="13" w16cid:durableId="589002803">
    <w:abstractNumId w:val="20"/>
  </w:num>
  <w:num w:numId="14" w16cid:durableId="460464862">
    <w:abstractNumId w:val="31"/>
  </w:num>
  <w:num w:numId="15" w16cid:durableId="1580938793">
    <w:abstractNumId w:val="26"/>
  </w:num>
  <w:num w:numId="16" w16cid:durableId="4291697">
    <w:abstractNumId w:val="4"/>
  </w:num>
  <w:num w:numId="17" w16cid:durableId="1311204368">
    <w:abstractNumId w:val="6"/>
  </w:num>
  <w:num w:numId="18" w16cid:durableId="421486330">
    <w:abstractNumId w:val="21"/>
  </w:num>
  <w:num w:numId="19" w16cid:durableId="1909609927">
    <w:abstractNumId w:val="30"/>
  </w:num>
  <w:num w:numId="20" w16cid:durableId="2082168944">
    <w:abstractNumId w:val="34"/>
  </w:num>
  <w:num w:numId="21" w16cid:durableId="1958222247">
    <w:abstractNumId w:val="19"/>
  </w:num>
  <w:num w:numId="22" w16cid:durableId="1322852556">
    <w:abstractNumId w:val="8"/>
  </w:num>
  <w:num w:numId="23" w16cid:durableId="2072535011">
    <w:abstractNumId w:val="2"/>
  </w:num>
  <w:num w:numId="24" w16cid:durableId="1681741120">
    <w:abstractNumId w:val="9"/>
  </w:num>
  <w:num w:numId="25" w16cid:durableId="1141384006">
    <w:abstractNumId w:val="24"/>
  </w:num>
  <w:num w:numId="26" w16cid:durableId="1571579430">
    <w:abstractNumId w:val="11"/>
  </w:num>
  <w:num w:numId="27" w16cid:durableId="426199801">
    <w:abstractNumId w:val="16"/>
  </w:num>
  <w:num w:numId="28" w16cid:durableId="1292252397">
    <w:abstractNumId w:val="28"/>
  </w:num>
  <w:num w:numId="29" w16cid:durableId="50079517">
    <w:abstractNumId w:val="15"/>
  </w:num>
  <w:num w:numId="30" w16cid:durableId="388652485">
    <w:abstractNumId w:val="12"/>
  </w:num>
  <w:num w:numId="31" w16cid:durableId="376316762">
    <w:abstractNumId w:val="29"/>
  </w:num>
  <w:num w:numId="32" w16cid:durableId="1541669261">
    <w:abstractNumId w:val="14"/>
  </w:num>
  <w:num w:numId="33" w16cid:durableId="1536695172">
    <w:abstractNumId w:val="18"/>
  </w:num>
  <w:num w:numId="34" w16cid:durableId="301735330">
    <w:abstractNumId w:val="3"/>
  </w:num>
  <w:num w:numId="35" w16cid:durableId="120079231">
    <w:abstractNumId w:val="7"/>
  </w:num>
  <w:num w:numId="36" w16cid:durableId="914586240">
    <w:abstractNumId w:val="21"/>
  </w:num>
  <w:num w:numId="37" w16cid:durableId="1139105450">
    <w:abstractNumId w:val="21"/>
  </w:num>
  <w:num w:numId="38" w16cid:durableId="881945182">
    <w:abstractNumId w:val="21"/>
  </w:num>
  <w:num w:numId="39" w16cid:durableId="701714162">
    <w:abstractNumId w:val="21"/>
  </w:num>
  <w:num w:numId="40" w16cid:durableId="2004892070">
    <w:abstractNumId w:val="7"/>
  </w:num>
  <w:num w:numId="41" w16cid:durableId="1884633065">
    <w:abstractNumId w:val="7"/>
  </w:num>
  <w:num w:numId="42" w16cid:durableId="1999461423">
    <w:abstractNumId w:val="17"/>
  </w:num>
  <w:num w:numId="43" w16cid:durableId="685669046">
    <w:abstractNumId w:val="35"/>
  </w:num>
  <w:num w:numId="44" w16cid:durableId="298194482">
    <w:abstractNumId w:val="23"/>
  </w:num>
  <w:num w:numId="45" w16cid:durableId="740444359">
    <w:abstractNumId w:val="7"/>
    <w:lvlOverride w:ilvl="0">
      <w:startOverride w:val="3"/>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749B5"/>
    <w:rsid w:val="00000189"/>
    <w:rsid w:val="00000396"/>
    <w:rsid w:val="000015FC"/>
    <w:rsid w:val="00001767"/>
    <w:rsid w:val="00001F83"/>
    <w:rsid w:val="00003166"/>
    <w:rsid w:val="00003724"/>
    <w:rsid w:val="000041CE"/>
    <w:rsid w:val="000043F8"/>
    <w:rsid w:val="0000587D"/>
    <w:rsid w:val="00006318"/>
    <w:rsid w:val="00006DB9"/>
    <w:rsid w:val="0001129D"/>
    <w:rsid w:val="00011765"/>
    <w:rsid w:val="0001251B"/>
    <w:rsid w:val="000127B4"/>
    <w:rsid w:val="00012D9A"/>
    <w:rsid w:val="0001411D"/>
    <w:rsid w:val="0001462B"/>
    <w:rsid w:val="0001485A"/>
    <w:rsid w:val="000148EB"/>
    <w:rsid w:val="00014E97"/>
    <w:rsid w:val="00014FB8"/>
    <w:rsid w:val="000159A3"/>
    <w:rsid w:val="00016BC9"/>
    <w:rsid w:val="00017DDF"/>
    <w:rsid w:val="00017EFF"/>
    <w:rsid w:val="00020C81"/>
    <w:rsid w:val="000220E5"/>
    <w:rsid w:val="00023576"/>
    <w:rsid w:val="0002374A"/>
    <w:rsid w:val="00023914"/>
    <w:rsid w:val="0002503B"/>
    <w:rsid w:val="00026D5B"/>
    <w:rsid w:val="00027881"/>
    <w:rsid w:val="00027C2F"/>
    <w:rsid w:val="00030A89"/>
    <w:rsid w:val="00030E42"/>
    <w:rsid w:val="000312D2"/>
    <w:rsid w:val="00031E41"/>
    <w:rsid w:val="000323AD"/>
    <w:rsid w:val="00033A1F"/>
    <w:rsid w:val="00034524"/>
    <w:rsid w:val="00034BC8"/>
    <w:rsid w:val="0003516D"/>
    <w:rsid w:val="0003772E"/>
    <w:rsid w:val="000405C5"/>
    <w:rsid w:val="00040730"/>
    <w:rsid w:val="00042967"/>
    <w:rsid w:val="00045E79"/>
    <w:rsid w:val="00046633"/>
    <w:rsid w:val="00046C46"/>
    <w:rsid w:val="00047C7D"/>
    <w:rsid w:val="00050B50"/>
    <w:rsid w:val="00050E48"/>
    <w:rsid w:val="0005133A"/>
    <w:rsid w:val="0005169C"/>
    <w:rsid w:val="00051AC1"/>
    <w:rsid w:val="00052EB9"/>
    <w:rsid w:val="00054B49"/>
    <w:rsid w:val="00055F67"/>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458"/>
    <w:rsid w:val="00065C6A"/>
    <w:rsid w:val="00065F32"/>
    <w:rsid w:val="00066ADA"/>
    <w:rsid w:val="00067591"/>
    <w:rsid w:val="00067A85"/>
    <w:rsid w:val="0007286F"/>
    <w:rsid w:val="000728FC"/>
    <w:rsid w:val="00072D2C"/>
    <w:rsid w:val="000734D6"/>
    <w:rsid w:val="000735EC"/>
    <w:rsid w:val="0007408E"/>
    <w:rsid w:val="000745FC"/>
    <w:rsid w:val="000752CD"/>
    <w:rsid w:val="0007546C"/>
    <w:rsid w:val="00077BB8"/>
    <w:rsid w:val="00081B91"/>
    <w:rsid w:val="00083A61"/>
    <w:rsid w:val="000842B5"/>
    <w:rsid w:val="00084319"/>
    <w:rsid w:val="00084A06"/>
    <w:rsid w:val="00084CB5"/>
    <w:rsid w:val="000852E9"/>
    <w:rsid w:val="0008570E"/>
    <w:rsid w:val="0008672E"/>
    <w:rsid w:val="00087373"/>
    <w:rsid w:val="000874A6"/>
    <w:rsid w:val="00090A34"/>
    <w:rsid w:val="000919FB"/>
    <w:rsid w:val="00092688"/>
    <w:rsid w:val="000937E7"/>
    <w:rsid w:val="00093C1F"/>
    <w:rsid w:val="00093CA3"/>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3A9E"/>
    <w:rsid w:val="000B3C64"/>
    <w:rsid w:val="000B7AC2"/>
    <w:rsid w:val="000C00BF"/>
    <w:rsid w:val="000C024F"/>
    <w:rsid w:val="000C06A5"/>
    <w:rsid w:val="000C0AD6"/>
    <w:rsid w:val="000C0D8B"/>
    <w:rsid w:val="000C1624"/>
    <w:rsid w:val="000C183F"/>
    <w:rsid w:val="000C23F5"/>
    <w:rsid w:val="000C2B41"/>
    <w:rsid w:val="000C36D9"/>
    <w:rsid w:val="000C3E25"/>
    <w:rsid w:val="000C4252"/>
    <w:rsid w:val="000C6140"/>
    <w:rsid w:val="000C6264"/>
    <w:rsid w:val="000C6593"/>
    <w:rsid w:val="000D05CD"/>
    <w:rsid w:val="000D240A"/>
    <w:rsid w:val="000D40CC"/>
    <w:rsid w:val="000D5F55"/>
    <w:rsid w:val="000D61C6"/>
    <w:rsid w:val="000D773C"/>
    <w:rsid w:val="000E123D"/>
    <w:rsid w:val="000E1508"/>
    <w:rsid w:val="000E19B9"/>
    <w:rsid w:val="000E2D0E"/>
    <w:rsid w:val="000E2E9C"/>
    <w:rsid w:val="000E3294"/>
    <w:rsid w:val="000E32B1"/>
    <w:rsid w:val="000E38CD"/>
    <w:rsid w:val="000E3E6F"/>
    <w:rsid w:val="000E4726"/>
    <w:rsid w:val="000E5BD3"/>
    <w:rsid w:val="000E76E9"/>
    <w:rsid w:val="000E7CF3"/>
    <w:rsid w:val="000F197D"/>
    <w:rsid w:val="000F2165"/>
    <w:rsid w:val="000F22BC"/>
    <w:rsid w:val="000F3512"/>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00"/>
    <w:rsid w:val="00101E54"/>
    <w:rsid w:val="00101FF1"/>
    <w:rsid w:val="001027A3"/>
    <w:rsid w:val="00105C55"/>
    <w:rsid w:val="00107C6D"/>
    <w:rsid w:val="00112E4F"/>
    <w:rsid w:val="0011455E"/>
    <w:rsid w:val="001151FE"/>
    <w:rsid w:val="0011551C"/>
    <w:rsid w:val="001158D6"/>
    <w:rsid w:val="001162F0"/>
    <w:rsid w:val="00116F13"/>
    <w:rsid w:val="001178DC"/>
    <w:rsid w:val="00120A8D"/>
    <w:rsid w:val="00121CA0"/>
    <w:rsid w:val="00122B03"/>
    <w:rsid w:val="001232A6"/>
    <w:rsid w:val="001236BA"/>
    <w:rsid w:val="00124239"/>
    <w:rsid w:val="0012537E"/>
    <w:rsid w:val="00126371"/>
    <w:rsid w:val="00127131"/>
    <w:rsid w:val="001309F2"/>
    <w:rsid w:val="001323DD"/>
    <w:rsid w:val="00132D23"/>
    <w:rsid w:val="00132E02"/>
    <w:rsid w:val="00132E55"/>
    <w:rsid w:val="0013435B"/>
    <w:rsid w:val="00134966"/>
    <w:rsid w:val="00136AD0"/>
    <w:rsid w:val="00137D64"/>
    <w:rsid w:val="00140A0D"/>
    <w:rsid w:val="00140DC6"/>
    <w:rsid w:val="001420BE"/>
    <w:rsid w:val="001421B6"/>
    <w:rsid w:val="001437EE"/>
    <w:rsid w:val="00143E05"/>
    <w:rsid w:val="0014692E"/>
    <w:rsid w:val="00146F1C"/>
    <w:rsid w:val="00147ECE"/>
    <w:rsid w:val="00150568"/>
    <w:rsid w:val="001507E7"/>
    <w:rsid w:val="00151EDE"/>
    <w:rsid w:val="00152F84"/>
    <w:rsid w:val="00153C75"/>
    <w:rsid w:val="00153E80"/>
    <w:rsid w:val="0015439F"/>
    <w:rsid w:val="00154428"/>
    <w:rsid w:val="00154C34"/>
    <w:rsid w:val="001554CF"/>
    <w:rsid w:val="00155BB8"/>
    <w:rsid w:val="001561E0"/>
    <w:rsid w:val="001563B5"/>
    <w:rsid w:val="001566CE"/>
    <w:rsid w:val="00156DE6"/>
    <w:rsid w:val="00157648"/>
    <w:rsid w:val="0015EAB6"/>
    <w:rsid w:val="00160781"/>
    <w:rsid w:val="00161AC7"/>
    <w:rsid w:val="00161C69"/>
    <w:rsid w:val="0016379B"/>
    <w:rsid w:val="001640CB"/>
    <w:rsid w:val="0016598D"/>
    <w:rsid w:val="00165EB2"/>
    <w:rsid w:val="001664B1"/>
    <w:rsid w:val="00167D43"/>
    <w:rsid w:val="00172079"/>
    <w:rsid w:val="001729EF"/>
    <w:rsid w:val="0017357A"/>
    <w:rsid w:val="00173C10"/>
    <w:rsid w:val="00175D37"/>
    <w:rsid w:val="00175DE7"/>
    <w:rsid w:val="00175F1E"/>
    <w:rsid w:val="00176719"/>
    <w:rsid w:val="00176901"/>
    <w:rsid w:val="00176B31"/>
    <w:rsid w:val="00176C61"/>
    <w:rsid w:val="00176FB1"/>
    <w:rsid w:val="0017762C"/>
    <w:rsid w:val="00180523"/>
    <w:rsid w:val="001817FD"/>
    <w:rsid w:val="00181D7A"/>
    <w:rsid w:val="00182754"/>
    <w:rsid w:val="00182941"/>
    <w:rsid w:val="001844EB"/>
    <w:rsid w:val="001848C3"/>
    <w:rsid w:val="001851C2"/>
    <w:rsid w:val="001870D3"/>
    <w:rsid w:val="00187D60"/>
    <w:rsid w:val="00190A83"/>
    <w:rsid w:val="00192503"/>
    <w:rsid w:val="0019373F"/>
    <w:rsid w:val="00195347"/>
    <w:rsid w:val="00195DCC"/>
    <w:rsid w:val="00195EAB"/>
    <w:rsid w:val="00197634"/>
    <w:rsid w:val="001A081C"/>
    <w:rsid w:val="001A0FEC"/>
    <w:rsid w:val="001A11B5"/>
    <w:rsid w:val="001A143D"/>
    <w:rsid w:val="001A1E7A"/>
    <w:rsid w:val="001A2607"/>
    <w:rsid w:val="001A31B7"/>
    <w:rsid w:val="001A3322"/>
    <w:rsid w:val="001A394F"/>
    <w:rsid w:val="001A3D32"/>
    <w:rsid w:val="001A3FE1"/>
    <w:rsid w:val="001A4D38"/>
    <w:rsid w:val="001A4F8E"/>
    <w:rsid w:val="001A5BF7"/>
    <w:rsid w:val="001A7E56"/>
    <w:rsid w:val="001B03E2"/>
    <w:rsid w:val="001B0750"/>
    <w:rsid w:val="001B2484"/>
    <w:rsid w:val="001B26AC"/>
    <w:rsid w:val="001B4584"/>
    <w:rsid w:val="001B505E"/>
    <w:rsid w:val="001B53ED"/>
    <w:rsid w:val="001B53F1"/>
    <w:rsid w:val="001B596A"/>
    <w:rsid w:val="001B69A5"/>
    <w:rsid w:val="001B6E72"/>
    <w:rsid w:val="001B6F5A"/>
    <w:rsid w:val="001C0A89"/>
    <w:rsid w:val="001C0EFE"/>
    <w:rsid w:val="001C1D2C"/>
    <w:rsid w:val="001C1EB6"/>
    <w:rsid w:val="001C2422"/>
    <w:rsid w:val="001C474A"/>
    <w:rsid w:val="001C4D3A"/>
    <w:rsid w:val="001C4EEE"/>
    <w:rsid w:val="001C5D7E"/>
    <w:rsid w:val="001C71E4"/>
    <w:rsid w:val="001C71F8"/>
    <w:rsid w:val="001C7DA0"/>
    <w:rsid w:val="001D07C0"/>
    <w:rsid w:val="001D0C7B"/>
    <w:rsid w:val="001D0D72"/>
    <w:rsid w:val="001D2826"/>
    <w:rsid w:val="001D4949"/>
    <w:rsid w:val="001D5B79"/>
    <w:rsid w:val="001D6917"/>
    <w:rsid w:val="001D6EA7"/>
    <w:rsid w:val="001D7932"/>
    <w:rsid w:val="001D7B14"/>
    <w:rsid w:val="001E0435"/>
    <w:rsid w:val="001E10DA"/>
    <w:rsid w:val="001E2446"/>
    <w:rsid w:val="001E274C"/>
    <w:rsid w:val="001E2E0D"/>
    <w:rsid w:val="001E3BA7"/>
    <w:rsid w:val="001E4A72"/>
    <w:rsid w:val="001E5CFD"/>
    <w:rsid w:val="001E5E76"/>
    <w:rsid w:val="001E633D"/>
    <w:rsid w:val="001E6568"/>
    <w:rsid w:val="001E7C41"/>
    <w:rsid w:val="001F0C60"/>
    <w:rsid w:val="001F15C4"/>
    <w:rsid w:val="001F4014"/>
    <w:rsid w:val="001F47DB"/>
    <w:rsid w:val="001F59CD"/>
    <w:rsid w:val="001F6434"/>
    <w:rsid w:val="001F6441"/>
    <w:rsid w:val="001F7DFC"/>
    <w:rsid w:val="002004B0"/>
    <w:rsid w:val="002015A7"/>
    <w:rsid w:val="00201E89"/>
    <w:rsid w:val="002023D8"/>
    <w:rsid w:val="00203ABF"/>
    <w:rsid w:val="00203BFA"/>
    <w:rsid w:val="0020401B"/>
    <w:rsid w:val="002040AB"/>
    <w:rsid w:val="002044AE"/>
    <w:rsid w:val="002045C6"/>
    <w:rsid w:val="00205061"/>
    <w:rsid w:val="00205D6F"/>
    <w:rsid w:val="002060C2"/>
    <w:rsid w:val="00211B17"/>
    <w:rsid w:val="00211B8D"/>
    <w:rsid w:val="00212526"/>
    <w:rsid w:val="002128D0"/>
    <w:rsid w:val="0021362B"/>
    <w:rsid w:val="00216B60"/>
    <w:rsid w:val="0022115B"/>
    <w:rsid w:val="00221163"/>
    <w:rsid w:val="0022128C"/>
    <w:rsid w:val="00222427"/>
    <w:rsid w:val="0022283B"/>
    <w:rsid w:val="00222886"/>
    <w:rsid w:val="00222AE2"/>
    <w:rsid w:val="0022308B"/>
    <w:rsid w:val="0022324E"/>
    <w:rsid w:val="00223658"/>
    <w:rsid w:val="00223C40"/>
    <w:rsid w:val="002254C4"/>
    <w:rsid w:val="00225C3A"/>
    <w:rsid w:val="002260BB"/>
    <w:rsid w:val="00226148"/>
    <w:rsid w:val="002265E1"/>
    <w:rsid w:val="00227148"/>
    <w:rsid w:val="0023018A"/>
    <w:rsid w:val="002311AE"/>
    <w:rsid w:val="00231C23"/>
    <w:rsid w:val="00232FF9"/>
    <w:rsid w:val="00233450"/>
    <w:rsid w:val="00233466"/>
    <w:rsid w:val="00234312"/>
    <w:rsid w:val="00234335"/>
    <w:rsid w:val="002355D2"/>
    <w:rsid w:val="00236984"/>
    <w:rsid w:val="00237938"/>
    <w:rsid w:val="002379BB"/>
    <w:rsid w:val="00237BB9"/>
    <w:rsid w:val="0024146B"/>
    <w:rsid w:val="002421F8"/>
    <w:rsid w:val="0024336B"/>
    <w:rsid w:val="00244AFA"/>
    <w:rsid w:val="00244BC4"/>
    <w:rsid w:val="00244D10"/>
    <w:rsid w:val="00245478"/>
    <w:rsid w:val="0024623A"/>
    <w:rsid w:val="00251243"/>
    <w:rsid w:val="002512D8"/>
    <w:rsid w:val="0025435C"/>
    <w:rsid w:val="00254371"/>
    <w:rsid w:val="0025585A"/>
    <w:rsid w:val="00256233"/>
    <w:rsid w:val="0025737C"/>
    <w:rsid w:val="002573AC"/>
    <w:rsid w:val="00260548"/>
    <w:rsid w:val="00260640"/>
    <w:rsid w:val="0026123F"/>
    <w:rsid w:val="00264C31"/>
    <w:rsid w:val="00265280"/>
    <w:rsid w:val="00265A33"/>
    <w:rsid w:val="002661BC"/>
    <w:rsid w:val="00266BD4"/>
    <w:rsid w:val="00267AD8"/>
    <w:rsid w:val="00267E4F"/>
    <w:rsid w:val="00270A4A"/>
    <w:rsid w:val="002729BF"/>
    <w:rsid w:val="00273299"/>
    <w:rsid w:val="002734A9"/>
    <w:rsid w:val="002777BB"/>
    <w:rsid w:val="00277B28"/>
    <w:rsid w:val="002809D4"/>
    <w:rsid w:val="00280C8B"/>
    <w:rsid w:val="00281295"/>
    <w:rsid w:val="00281B64"/>
    <w:rsid w:val="00282832"/>
    <w:rsid w:val="00284907"/>
    <w:rsid w:val="002852CE"/>
    <w:rsid w:val="00285551"/>
    <w:rsid w:val="002859E4"/>
    <w:rsid w:val="00285DDB"/>
    <w:rsid w:val="00286223"/>
    <w:rsid w:val="002875B2"/>
    <w:rsid w:val="002901C9"/>
    <w:rsid w:val="0029143C"/>
    <w:rsid w:val="0029175E"/>
    <w:rsid w:val="00291A36"/>
    <w:rsid w:val="00292E73"/>
    <w:rsid w:val="002932B4"/>
    <w:rsid w:val="00294236"/>
    <w:rsid w:val="00295591"/>
    <w:rsid w:val="00296A25"/>
    <w:rsid w:val="00296BDF"/>
    <w:rsid w:val="00296EE4"/>
    <w:rsid w:val="00297054"/>
    <w:rsid w:val="00297B4B"/>
    <w:rsid w:val="00297DCC"/>
    <w:rsid w:val="002A0BA0"/>
    <w:rsid w:val="002A189E"/>
    <w:rsid w:val="002A1D7C"/>
    <w:rsid w:val="002A4363"/>
    <w:rsid w:val="002A4866"/>
    <w:rsid w:val="002A4A5A"/>
    <w:rsid w:val="002A66CB"/>
    <w:rsid w:val="002A680D"/>
    <w:rsid w:val="002A730B"/>
    <w:rsid w:val="002B1622"/>
    <w:rsid w:val="002B2921"/>
    <w:rsid w:val="002B3016"/>
    <w:rsid w:val="002B4D8B"/>
    <w:rsid w:val="002B4EDE"/>
    <w:rsid w:val="002B6407"/>
    <w:rsid w:val="002B68A5"/>
    <w:rsid w:val="002B7141"/>
    <w:rsid w:val="002B78DD"/>
    <w:rsid w:val="002B7E10"/>
    <w:rsid w:val="002C1016"/>
    <w:rsid w:val="002C35AE"/>
    <w:rsid w:val="002C4B11"/>
    <w:rsid w:val="002C5506"/>
    <w:rsid w:val="002C706C"/>
    <w:rsid w:val="002C788C"/>
    <w:rsid w:val="002D0607"/>
    <w:rsid w:val="002D0B7B"/>
    <w:rsid w:val="002D0EEF"/>
    <w:rsid w:val="002D39F5"/>
    <w:rsid w:val="002D4709"/>
    <w:rsid w:val="002D4ACD"/>
    <w:rsid w:val="002D4DD8"/>
    <w:rsid w:val="002D566A"/>
    <w:rsid w:val="002D5C26"/>
    <w:rsid w:val="002D62FC"/>
    <w:rsid w:val="002D65F6"/>
    <w:rsid w:val="002D6A16"/>
    <w:rsid w:val="002D7ADE"/>
    <w:rsid w:val="002D7F4A"/>
    <w:rsid w:val="002E0652"/>
    <w:rsid w:val="002E0A05"/>
    <w:rsid w:val="002E0A51"/>
    <w:rsid w:val="002E1A09"/>
    <w:rsid w:val="002E2508"/>
    <w:rsid w:val="002E38E4"/>
    <w:rsid w:val="002E4196"/>
    <w:rsid w:val="002E4455"/>
    <w:rsid w:val="002E4ED0"/>
    <w:rsid w:val="002E536D"/>
    <w:rsid w:val="002E57E3"/>
    <w:rsid w:val="002E5D69"/>
    <w:rsid w:val="002E674B"/>
    <w:rsid w:val="002E76D9"/>
    <w:rsid w:val="002F0314"/>
    <w:rsid w:val="002F0D07"/>
    <w:rsid w:val="002F3F27"/>
    <w:rsid w:val="002F4094"/>
    <w:rsid w:val="002F4D63"/>
    <w:rsid w:val="002F53C2"/>
    <w:rsid w:val="002F5787"/>
    <w:rsid w:val="002F5F57"/>
    <w:rsid w:val="002F63AD"/>
    <w:rsid w:val="00301BA6"/>
    <w:rsid w:val="00301E5E"/>
    <w:rsid w:val="0030238B"/>
    <w:rsid w:val="0030239C"/>
    <w:rsid w:val="00302E84"/>
    <w:rsid w:val="003069BF"/>
    <w:rsid w:val="00306EBD"/>
    <w:rsid w:val="003073FA"/>
    <w:rsid w:val="00311AAE"/>
    <w:rsid w:val="00311D7F"/>
    <w:rsid w:val="00312C98"/>
    <w:rsid w:val="003137E2"/>
    <w:rsid w:val="003139E4"/>
    <w:rsid w:val="00314734"/>
    <w:rsid w:val="00314D93"/>
    <w:rsid w:val="0031666A"/>
    <w:rsid w:val="00316F9A"/>
    <w:rsid w:val="003172E5"/>
    <w:rsid w:val="0031769D"/>
    <w:rsid w:val="0031E636"/>
    <w:rsid w:val="00320C1F"/>
    <w:rsid w:val="00322322"/>
    <w:rsid w:val="00322D1B"/>
    <w:rsid w:val="00322F1C"/>
    <w:rsid w:val="003248FB"/>
    <w:rsid w:val="0032711C"/>
    <w:rsid w:val="003271BD"/>
    <w:rsid w:val="003272C0"/>
    <w:rsid w:val="0032734C"/>
    <w:rsid w:val="003273E1"/>
    <w:rsid w:val="0032796F"/>
    <w:rsid w:val="00327BB2"/>
    <w:rsid w:val="0033060C"/>
    <w:rsid w:val="00330D30"/>
    <w:rsid w:val="0033119E"/>
    <w:rsid w:val="003319BB"/>
    <w:rsid w:val="00332780"/>
    <w:rsid w:val="00333E48"/>
    <w:rsid w:val="00334342"/>
    <w:rsid w:val="00334997"/>
    <w:rsid w:val="003377C8"/>
    <w:rsid w:val="0033794D"/>
    <w:rsid w:val="00337C61"/>
    <w:rsid w:val="00340416"/>
    <w:rsid w:val="00341C39"/>
    <w:rsid w:val="0034471E"/>
    <w:rsid w:val="00345514"/>
    <w:rsid w:val="00345A0D"/>
    <w:rsid w:val="00346742"/>
    <w:rsid w:val="003477DE"/>
    <w:rsid w:val="00351F48"/>
    <w:rsid w:val="0035206C"/>
    <w:rsid w:val="00353868"/>
    <w:rsid w:val="00353E3A"/>
    <w:rsid w:val="00354267"/>
    <w:rsid w:val="00356178"/>
    <w:rsid w:val="0035645B"/>
    <w:rsid w:val="003565E6"/>
    <w:rsid w:val="00356ABC"/>
    <w:rsid w:val="00356DFC"/>
    <w:rsid w:val="00357AA6"/>
    <w:rsid w:val="00357CC0"/>
    <w:rsid w:val="00357DDA"/>
    <w:rsid w:val="00360870"/>
    <w:rsid w:val="003620C8"/>
    <w:rsid w:val="0036372A"/>
    <w:rsid w:val="0036395E"/>
    <w:rsid w:val="003639B6"/>
    <w:rsid w:val="003647AD"/>
    <w:rsid w:val="00364F72"/>
    <w:rsid w:val="003651B9"/>
    <w:rsid w:val="003664DD"/>
    <w:rsid w:val="00367035"/>
    <w:rsid w:val="00370173"/>
    <w:rsid w:val="00370AB0"/>
    <w:rsid w:val="00371364"/>
    <w:rsid w:val="0037369C"/>
    <w:rsid w:val="003737C8"/>
    <w:rsid w:val="003743F9"/>
    <w:rsid w:val="003749B5"/>
    <w:rsid w:val="00374E8E"/>
    <w:rsid w:val="00375DA0"/>
    <w:rsid w:val="00376E92"/>
    <w:rsid w:val="003776B9"/>
    <w:rsid w:val="00380723"/>
    <w:rsid w:val="00380C43"/>
    <w:rsid w:val="00382428"/>
    <w:rsid w:val="00382704"/>
    <w:rsid w:val="0038373D"/>
    <w:rsid w:val="003858CD"/>
    <w:rsid w:val="00386331"/>
    <w:rsid w:val="0038698E"/>
    <w:rsid w:val="00386D0F"/>
    <w:rsid w:val="00387AB3"/>
    <w:rsid w:val="00387B18"/>
    <w:rsid w:val="0039065F"/>
    <w:rsid w:val="00391C3F"/>
    <w:rsid w:val="00392654"/>
    <w:rsid w:val="003927A2"/>
    <w:rsid w:val="00392B2D"/>
    <w:rsid w:val="00393662"/>
    <w:rsid w:val="003942A2"/>
    <w:rsid w:val="00394391"/>
    <w:rsid w:val="0039471F"/>
    <w:rsid w:val="00394918"/>
    <w:rsid w:val="003951C2"/>
    <w:rsid w:val="003956DF"/>
    <w:rsid w:val="00395CD5"/>
    <w:rsid w:val="0039776C"/>
    <w:rsid w:val="00397FA1"/>
    <w:rsid w:val="003A2107"/>
    <w:rsid w:val="003A23FE"/>
    <w:rsid w:val="003A5987"/>
    <w:rsid w:val="003A6375"/>
    <w:rsid w:val="003A69F2"/>
    <w:rsid w:val="003A6C87"/>
    <w:rsid w:val="003A6E35"/>
    <w:rsid w:val="003A7309"/>
    <w:rsid w:val="003B254C"/>
    <w:rsid w:val="003B33EE"/>
    <w:rsid w:val="003C1E47"/>
    <w:rsid w:val="003C1F9F"/>
    <w:rsid w:val="003C35BB"/>
    <w:rsid w:val="003C4D5C"/>
    <w:rsid w:val="003C50FE"/>
    <w:rsid w:val="003C6FFD"/>
    <w:rsid w:val="003C756F"/>
    <w:rsid w:val="003C788D"/>
    <w:rsid w:val="003D03C9"/>
    <w:rsid w:val="003D09EB"/>
    <w:rsid w:val="003D0C0F"/>
    <w:rsid w:val="003D10CF"/>
    <w:rsid w:val="003D1718"/>
    <w:rsid w:val="003D1E09"/>
    <w:rsid w:val="003D30A4"/>
    <w:rsid w:val="003D3168"/>
    <w:rsid w:val="003D43B3"/>
    <w:rsid w:val="003D5B2F"/>
    <w:rsid w:val="003D5E2E"/>
    <w:rsid w:val="003E106D"/>
    <w:rsid w:val="003E2253"/>
    <w:rsid w:val="003E2690"/>
    <w:rsid w:val="003E34D5"/>
    <w:rsid w:val="003E3BD6"/>
    <w:rsid w:val="003E532D"/>
    <w:rsid w:val="003E5ECD"/>
    <w:rsid w:val="003E60B9"/>
    <w:rsid w:val="003E684B"/>
    <w:rsid w:val="003E6C9D"/>
    <w:rsid w:val="003F04E9"/>
    <w:rsid w:val="003F2B73"/>
    <w:rsid w:val="003F3F53"/>
    <w:rsid w:val="003F4490"/>
    <w:rsid w:val="003F5036"/>
    <w:rsid w:val="003F6037"/>
    <w:rsid w:val="003F606E"/>
    <w:rsid w:val="003F7619"/>
    <w:rsid w:val="00400B42"/>
    <w:rsid w:val="00401DFB"/>
    <w:rsid w:val="00401FF6"/>
    <w:rsid w:val="00402488"/>
    <w:rsid w:val="00402677"/>
    <w:rsid w:val="0040344B"/>
    <w:rsid w:val="0040358C"/>
    <w:rsid w:val="004041DB"/>
    <w:rsid w:val="004041DC"/>
    <w:rsid w:val="004044E0"/>
    <w:rsid w:val="0040484C"/>
    <w:rsid w:val="0040498B"/>
    <w:rsid w:val="00404FFA"/>
    <w:rsid w:val="00405D0C"/>
    <w:rsid w:val="00406983"/>
    <w:rsid w:val="00406F5C"/>
    <w:rsid w:val="00407D7F"/>
    <w:rsid w:val="004113FC"/>
    <w:rsid w:val="0041161F"/>
    <w:rsid w:val="00411817"/>
    <w:rsid w:val="00411F34"/>
    <w:rsid w:val="004122CF"/>
    <w:rsid w:val="004127BD"/>
    <w:rsid w:val="00413F03"/>
    <w:rsid w:val="004150D1"/>
    <w:rsid w:val="00415248"/>
    <w:rsid w:val="004154CD"/>
    <w:rsid w:val="00416F18"/>
    <w:rsid w:val="0041708A"/>
    <w:rsid w:val="0041758A"/>
    <w:rsid w:val="00417F00"/>
    <w:rsid w:val="00417F28"/>
    <w:rsid w:val="00421353"/>
    <w:rsid w:val="00421824"/>
    <w:rsid w:val="00424CF8"/>
    <w:rsid w:val="00424E58"/>
    <w:rsid w:val="00424EAC"/>
    <w:rsid w:val="004255A3"/>
    <w:rsid w:val="00426333"/>
    <w:rsid w:val="0042675E"/>
    <w:rsid w:val="00426C34"/>
    <w:rsid w:val="00426D31"/>
    <w:rsid w:val="004305C4"/>
    <w:rsid w:val="004305E4"/>
    <w:rsid w:val="00430F5F"/>
    <w:rsid w:val="004325F0"/>
    <w:rsid w:val="00433627"/>
    <w:rsid w:val="0043468C"/>
    <w:rsid w:val="00434BCE"/>
    <w:rsid w:val="00434C00"/>
    <w:rsid w:val="0043616F"/>
    <w:rsid w:val="0043670F"/>
    <w:rsid w:val="00437006"/>
    <w:rsid w:val="004407CC"/>
    <w:rsid w:val="00440800"/>
    <w:rsid w:val="004418DD"/>
    <w:rsid w:val="0044216B"/>
    <w:rsid w:val="00442791"/>
    <w:rsid w:val="0044463D"/>
    <w:rsid w:val="00445C75"/>
    <w:rsid w:val="00446B63"/>
    <w:rsid w:val="00446C56"/>
    <w:rsid w:val="00450281"/>
    <w:rsid w:val="00450369"/>
    <w:rsid w:val="0045095B"/>
    <w:rsid w:val="00452786"/>
    <w:rsid w:val="00453198"/>
    <w:rsid w:val="004536B8"/>
    <w:rsid w:val="00454FD2"/>
    <w:rsid w:val="00455ABC"/>
    <w:rsid w:val="00456E52"/>
    <w:rsid w:val="00457B2F"/>
    <w:rsid w:val="00460729"/>
    <w:rsid w:val="0046081F"/>
    <w:rsid w:val="00460A7B"/>
    <w:rsid w:val="00460A87"/>
    <w:rsid w:val="00463413"/>
    <w:rsid w:val="00463EA4"/>
    <w:rsid w:val="00465F1A"/>
    <w:rsid w:val="00465F47"/>
    <w:rsid w:val="00466510"/>
    <w:rsid w:val="00466C25"/>
    <w:rsid w:val="004675C2"/>
    <w:rsid w:val="0047012A"/>
    <w:rsid w:val="004702E1"/>
    <w:rsid w:val="00470768"/>
    <w:rsid w:val="00471C00"/>
    <w:rsid w:val="0047210D"/>
    <w:rsid w:val="00472D68"/>
    <w:rsid w:val="00472F70"/>
    <w:rsid w:val="004741A1"/>
    <w:rsid w:val="00474248"/>
    <w:rsid w:val="004749BD"/>
    <w:rsid w:val="0047511D"/>
    <w:rsid w:val="00475EF7"/>
    <w:rsid w:val="004800C8"/>
    <w:rsid w:val="004827B6"/>
    <w:rsid w:val="0048369D"/>
    <w:rsid w:val="004838AE"/>
    <w:rsid w:val="00483C60"/>
    <w:rsid w:val="004842FB"/>
    <w:rsid w:val="00485214"/>
    <w:rsid w:val="0048575B"/>
    <w:rsid w:val="00485E39"/>
    <w:rsid w:val="00486E62"/>
    <w:rsid w:val="004876A2"/>
    <w:rsid w:val="00490171"/>
    <w:rsid w:val="0049025B"/>
    <w:rsid w:val="0049141E"/>
    <w:rsid w:val="0049165E"/>
    <w:rsid w:val="00491CB1"/>
    <w:rsid w:val="00491F8A"/>
    <w:rsid w:val="00492AF1"/>
    <w:rsid w:val="00495849"/>
    <w:rsid w:val="004958F7"/>
    <w:rsid w:val="00495D50"/>
    <w:rsid w:val="0049624A"/>
    <w:rsid w:val="0049630B"/>
    <w:rsid w:val="004977D3"/>
    <w:rsid w:val="004A07CE"/>
    <w:rsid w:val="004A1DEF"/>
    <w:rsid w:val="004A1F52"/>
    <w:rsid w:val="004A32A1"/>
    <w:rsid w:val="004A51E9"/>
    <w:rsid w:val="004A69FB"/>
    <w:rsid w:val="004A6BFC"/>
    <w:rsid w:val="004B0A96"/>
    <w:rsid w:val="004B0D14"/>
    <w:rsid w:val="004B0D72"/>
    <w:rsid w:val="004B1BC8"/>
    <w:rsid w:val="004B244E"/>
    <w:rsid w:val="004B2E36"/>
    <w:rsid w:val="004B3788"/>
    <w:rsid w:val="004B4447"/>
    <w:rsid w:val="004B50D9"/>
    <w:rsid w:val="004B5545"/>
    <w:rsid w:val="004B573E"/>
    <w:rsid w:val="004B6162"/>
    <w:rsid w:val="004B6306"/>
    <w:rsid w:val="004B6AB4"/>
    <w:rsid w:val="004B7BC2"/>
    <w:rsid w:val="004C00CE"/>
    <w:rsid w:val="004C1416"/>
    <w:rsid w:val="004C1BF3"/>
    <w:rsid w:val="004C1C2D"/>
    <w:rsid w:val="004C26CB"/>
    <w:rsid w:val="004C287E"/>
    <w:rsid w:val="004C39F2"/>
    <w:rsid w:val="004C443D"/>
    <w:rsid w:val="004C44FA"/>
    <w:rsid w:val="004C6510"/>
    <w:rsid w:val="004C67FD"/>
    <w:rsid w:val="004C6AEC"/>
    <w:rsid w:val="004C799C"/>
    <w:rsid w:val="004D0B22"/>
    <w:rsid w:val="004D0CD7"/>
    <w:rsid w:val="004D18E3"/>
    <w:rsid w:val="004D1B60"/>
    <w:rsid w:val="004D21F5"/>
    <w:rsid w:val="004D357E"/>
    <w:rsid w:val="004D3D9C"/>
    <w:rsid w:val="004D51A5"/>
    <w:rsid w:val="004D5415"/>
    <w:rsid w:val="004D67AB"/>
    <w:rsid w:val="004D6C9C"/>
    <w:rsid w:val="004D7250"/>
    <w:rsid w:val="004D7B57"/>
    <w:rsid w:val="004E1EE1"/>
    <w:rsid w:val="004E2E4F"/>
    <w:rsid w:val="004E3290"/>
    <w:rsid w:val="004E3875"/>
    <w:rsid w:val="004E41F2"/>
    <w:rsid w:val="004E5909"/>
    <w:rsid w:val="004E5BA4"/>
    <w:rsid w:val="004E6120"/>
    <w:rsid w:val="004E6654"/>
    <w:rsid w:val="004E7813"/>
    <w:rsid w:val="004E78DB"/>
    <w:rsid w:val="004F0D4A"/>
    <w:rsid w:val="004F0F92"/>
    <w:rsid w:val="004F3DC5"/>
    <w:rsid w:val="004F544E"/>
    <w:rsid w:val="004F5ECA"/>
    <w:rsid w:val="004F6678"/>
    <w:rsid w:val="004F6D83"/>
    <w:rsid w:val="004F6F4D"/>
    <w:rsid w:val="004F7814"/>
    <w:rsid w:val="00500898"/>
    <w:rsid w:val="005047FC"/>
    <w:rsid w:val="00504963"/>
    <w:rsid w:val="00505FEB"/>
    <w:rsid w:val="00506B9A"/>
    <w:rsid w:val="0050751C"/>
    <w:rsid w:val="0050790D"/>
    <w:rsid w:val="005106C5"/>
    <w:rsid w:val="00511112"/>
    <w:rsid w:val="00511837"/>
    <w:rsid w:val="00511FEE"/>
    <w:rsid w:val="005130D5"/>
    <w:rsid w:val="0051337A"/>
    <w:rsid w:val="0051431A"/>
    <w:rsid w:val="005158A5"/>
    <w:rsid w:val="00515AB0"/>
    <w:rsid w:val="00516D39"/>
    <w:rsid w:val="00516FC2"/>
    <w:rsid w:val="00517318"/>
    <w:rsid w:val="0051738E"/>
    <w:rsid w:val="00517ECD"/>
    <w:rsid w:val="00520486"/>
    <w:rsid w:val="00520968"/>
    <w:rsid w:val="005216E1"/>
    <w:rsid w:val="005238E4"/>
    <w:rsid w:val="00523A01"/>
    <w:rsid w:val="005242FC"/>
    <w:rsid w:val="00524552"/>
    <w:rsid w:val="0052492E"/>
    <w:rsid w:val="00524EC8"/>
    <w:rsid w:val="005257C1"/>
    <w:rsid w:val="005257D2"/>
    <w:rsid w:val="00525B21"/>
    <w:rsid w:val="00526FF1"/>
    <w:rsid w:val="0052786F"/>
    <w:rsid w:val="00530122"/>
    <w:rsid w:val="0053033E"/>
    <w:rsid w:val="00530706"/>
    <w:rsid w:val="00530E9C"/>
    <w:rsid w:val="00532DA0"/>
    <w:rsid w:val="00534396"/>
    <w:rsid w:val="005347F9"/>
    <w:rsid w:val="00535C4C"/>
    <w:rsid w:val="00536D2E"/>
    <w:rsid w:val="00537CD5"/>
    <w:rsid w:val="00537FAD"/>
    <w:rsid w:val="005408CF"/>
    <w:rsid w:val="0054105C"/>
    <w:rsid w:val="00541090"/>
    <w:rsid w:val="005413AD"/>
    <w:rsid w:val="00541B50"/>
    <w:rsid w:val="00543106"/>
    <w:rsid w:val="00543361"/>
    <w:rsid w:val="00543B44"/>
    <w:rsid w:val="00543FAD"/>
    <w:rsid w:val="00543FC0"/>
    <w:rsid w:val="00544E5D"/>
    <w:rsid w:val="00545C2F"/>
    <w:rsid w:val="00546330"/>
    <w:rsid w:val="00546686"/>
    <w:rsid w:val="005467B4"/>
    <w:rsid w:val="00546FE0"/>
    <w:rsid w:val="00550818"/>
    <w:rsid w:val="00550DC6"/>
    <w:rsid w:val="00551C6C"/>
    <w:rsid w:val="00552027"/>
    <w:rsid w:val="00552465"/>
    <w:rsid w:val="0055340F"/>
    <w:rsid w:val="0055648F"/>
    <w:rsid w:val="005579B4"/>
    <w:rsid w:val="00557BF1"/>
    <w:rsid w:val="00557E72"/>
    <w:rsid w:val="0056067D"/>
    <w:rsid w:val="00560EBA"/>
    <w:rsid w:val="005649CD"/>
    <w:rsid w:val="00565FEF"/>
    <w:rsid w:val="00565FF8"/>
    <w:rsid w:val="00567380"/>
    <w:rsid w:val="005677E7"/>
    <w:rsid w:val="005700D5"/>
    <w:rsid w:val="005703A7"/>
    <w:rsid w:val="005709E8"/>
    <w:rsid w:val="00570BFD"/>
    <w:rsid w:val="0057119B"/>
    <w:rsid w:val="0057177A"/>
    <w:rsid w:val="00572B45"/>
    <w:rsid w:val="00573FF2"/>
    <w:rsid w:val="00576A20"/>
    <w:rsid w:val="00576DE5"/>
    <w:rsid w:val="00577465"/>
    <w:rsid w:val="00577A43"/>
    <w:rsid w:val="00577FAF"/>
    <w:rsid w:val="00582052"/>
    <w:rsid w:val="00584247"/>
    <w:rsid w:val="005847BF"/>
    <w:rsid w:val="00585E31"/>
    <w:rsid w:val="005865C6"/>
    <w:rsid w:val="0059080E"/>
    <w:rsid w:val="0059137A"/>
    <w:rsid w:val="005913EB"/>
    <w:rsid w:val="00593224"/>
    <w:rsid w:val="00593721"/>
    <w:rsid w:val="00593829"/>
    <w:rsid w:val="00593FB5"/>
    <w:rsid w:val="00594C28"/>
    <w:rsid w:val="0059552A"/>
    <w:rsid w:val="00595682"/>
    <w:rsid w:val="00595F32"/>
    <w:rsid w:val="005972CE"/>
    <w:rsid w:val="005A02B2"/>
    <w:rsid w:val="005A0416"/>
    <w:rsid w:val="005A0945"/>
    <w:rsid w:val="005A15DD"/>
    <w:rsid w:val="005A277E"/>
    <w:rsid w:val="005A2A01"/>
    <w:rsid w:val="005A2A62"/>
    <w:rsid w:val="005A308C"/>
    <w:rsid w:val="005A61AA"/>
    <w:rsid w:val="005A7B55"/>
    <w:rsid w:val="005B080C"/>
    <w:rsid w:val="005B0F4C"/>
    <w:rsid w:val="005B3FFC"/>
    <w:rsid w:val="005B43DC"/>
    <w:rsid w:val="005B5ECF"/>
    <w:rsid w:val="005B6574"/>
    <w:rsid w:val="005B6DB5"/>
    <w:rsid w:val="005B7326"/>
    <w:rsid w:val="005C0C4D"/>
    <w:rsid w:val="005C1451"/>
    <w:rsid w:val="005C17D5"/>
    <w:rsid w:val="005C1B16"/>
    <w:rsid w:val="005C1BB1"/>
    <w:rsid w:val="005C3B40"/>
    <w:rsid w:val="005C4566"/>
    <w:rsid w:val="005C495C"/>
    <w:rsid w:val="005C52C9"/>
    <w:rsid w:val="005C5DC3"/>
    <w:rsid w:val="005C7E1D"/>
    <w:rsid w:val="005D061E"/>
    <w:rsid w:val="005D1191"/>
    <w:rsid w:val="005D15E9"/>
    <w:rsid w:val="005D1CFA"/>
    <w:rsid w:val="005D2283"/>
    <w:rsid w:val="005D2782"/>
    <w:rsid w:val="005D2841"/>
    <w:rsid w:val="005D2AC6"/>
    <w:rsid w:val="005D3F9F"/>
    <w:rsid w:val="005D42CA"/>
    <w:rsid w:val="005D465E"/>
    <w:rsid w:val="005D494F"/>
    <w:rsid w:val="005D4AF0"/>
    <w:rsid w:val="005D5981"/>
    <w:rsid w:val="005D6347"/>
    <w:rsid w:val="005D6AE6"/>
    <w:rsid w:val="005D6CAC"/>
    <w:rsid w:val="005D6D01"/>
    <w:rsid w:val="005D70D7"/>
    <w:rsid w:val="005D7AF3"/>
    <w:rsid w:val="005E0760"/>
    <w:rsid w:val="005E11B5"/>
    <w:rsid w:val="005E12AA"/>
    <w:rsid w:val="005E1707"/>
    <w:rsid w:val="005E5B7F"/>
    <w:rsid w:val="005E627E"/>
    <w:rsid w:val="005E65BF"/>
    <w:rsid w:val="005E65D9"/>
    <w:rsid w:val="005E65E8"/>
    <w:rsid w:val="005E7A18"/>
    <w:rsid w:val="005F05DB"/>
    <w:rsid w:val="005F0A75"/>
    <w:rsid w:val="005F1CAB"/>
    <w:rsid w:val="005F43C4"/>
    <w:rsid w:val="005F4538"/>
    <w:rsid w:val="005F4CE8"/>
    <w:rsid w:val="005F5233"/>
    <w:rsid w:val="00600357"/>
    <w:rsid w:val="00600738"/>
    <w:rsid w:val="0060155A"/>
    <w:rsid w:val="00601848"/>
    <w:rsid w:val="00601FE8"/>
    <w:rsid w:val="006038E1"/>
    <w:rsid w:val="00603FB6"/>
    <w:rsid w:val="006049FE"/>
    <w:rsid w:val="00604C5A"/>
    <w:rsid w:val="0060510D"/>
    <w:rsid w:val="00606AF7"/>
    <w:rsid w:val="00606C25"/>
    <w:rsid w:val="00607383"/>
    <w:rsid w:val="0060744A"/>
    <w:rsid w:val="00607B38"/>
    <w:rsid w:val="00607E90"/>
    <w:rsid w:val="00607F60"/>
    <w:rsid w:val="0061182F"/>
    <w:rsid w:val="006122DE"/>
    <w:rsid w:val="00613158"/>
    <w:rsid w:val="006134ED"/>
    <w:rsid w:val="00613863"/>
    <w:rsid w:val="0061511C"/>
    <w:rsid w:val="00617B58"/>
    <w:rsid w:val="00617F8B"/>
    <w:rsid w:val="00621F20"/>
    <w:rsid w:val="00622160"/>
    <w:rsid w:val="00622381"/>
    <w:rsid w:val="006225E8"/>
    <w:rsid w:val="00622E2A"/>
    <w:rsid w:val="006230DB"/>
    <w:rsid w:val="00624899"/>
    <w:rsid w:val="00625380"/>
    <w:rsid w:val="0063068F"/>
    <w:rsid w:val="0063168E"/>
    <w:rsid w:val="00631DC8"/>
    <w:rsid w:val="00632BA5"/>
    <w:rsid w:val="006334E7"/>
    <w:rsid w:val="00633A3E"/>
    <w:rsid w:val="00633C06"/>
    <w:rsid w:val="006347EE"/>
    <w:rsid w:val="00634BFA"/>
    <w:rsid w:val="00635062"/>
    <w:rsid w:val="00637716"/>
    <w:rsid w:val="00643481"/>
    <w:rsid w:val="00643C00"/>
    <w:rsid w:val="00645311"/>
    <w:rsid w:val="00645688"/>
    <w:rsid w:val="006459C5"/>
    <w:rsid w:val="00645F01"/>
    <w:rsid w:val="0064630F"/>
    <w:rsid w:val="00646638"/>
    <w:rsid w:val="00647464"/>
    <w:rsid w:val="00647555"/>
    <w:rsid w:val="006507EF"/>
    <w:rsid w:val="00650FF7"/>
    <w:rsid w:val="00654311"/>
    <w:rsid w:val="006548FC"/>
    <w:rsid w:val="0065499E"/>
    <w:rsid w:val="00655A30"/>
    <w:rsid w:val="00656DF0"/>
    <w:rsid w:val="00660D4C"/>
    <w:rsid w:val="00660D58"/>
    <w:rsid w:val="00660E64"/>
    <w:rsid w:val="00661830"/>
    <w:rsid w:val="006622E3"/>
    <w:rsid w:val="0066279E"/>
    <w:rsid w:val="006643FB"/>
    <w:rsid w:val="00665725"/>
    <w:rsid w:val="00665D40"/>
    <w:rsid w:val="00666EE8"/>
    <w:rsid w:val="006701DF"/>
    <w:rsid w:val="00671019"/>
    <w:rsid w:val="006715C8"/>
    <w:rsid w:val="00671996"/>
    <w:rsid w:val="006725F0"/>
    <w:rsid w:val="006729D9"/>
    <w:rsid w:val="00672B21"/>
    <w:rsid w:val="00673007"/>
    <w:rsid w:val="006739C4"/>
    <w:rsid w:val="0067474F"/>
    <w:rsid w:val="006765B7"/>
    <w:rsid w:val="00676727"/>
    <w:rsid w:val="0067758A"/>
    <w:rsid w:val="0067762C"/>
    <w:rsid w:val="00680687"/>
    <w:rsid w:val="00680944"/>
    <w:rsid w:val="006809B5"/>
    <w:rsid w:val="0068216F"/>
    <w:rsid w:val="00682762"/>
    <w:rsid w:val="00682A4E"/>
    <w:rsid w:val="00682B40"/>
    <w:rsid w:val="0068385F"/>
    <w:rsid w:val="00684559"/>
    <w:rsid w:val="00684AFF"/>
    <w:rsid w:val="00684BC7"/>
    <w:rsid w:val="006859AB"/>
    <w:rsid w:val="00686261"/>
    <w:rsid w:val="00687642"/>
    <w:rsid w:val="00687B7E"/>
    <w:rsid w:val="006900B5"/>
    <w:rsid w:val="006909AB"/>
    <w:rsid w:val="0069176B"/>
    <w:rsid w:val="0069357C"/>
    <w:rsid w:val="00693805"/>
    <w:rsid w:val="00693CC5"/>
    <w:rsid w:val="0069462F"/>
    <w:rsid w:val="0069482E"/>
    <w:rsid w:val="00695E25"/>
    <w:rsid w:val="0069607F"/>
    <w:rsid w:val="006960E9"/>
    <w:rsid w:val="006965CB"/>
    <w:rsid w:val="00696612"/>
    <w:rsid w:val="00697A39"/>
    <w:rsid w:val="00697F8C"/>
    <w:rsid w:val="006A043C"/>
    <w:rsid w:val="006A0539"/>
    <w:rsid w:val="006A0691"/>
    <w:rsid w:val="006A0AD3"/>
    <w:rsid w:val="006A1BE7"/>
    <w:rsid w:val="006A1C04"/>
    <w:rsid w:val="006A36F9"/>
    <w:rsid w:val="006A3D52"/>
    <w:rsid w:val="006A4E72"/>
    <w:rsid w:val="006A6AB1"/>
    <w:rsid w:val="006A7719"/>
    <w:rsid w:val="006A7D36"/>
    <w:rsid w:val="006B005C"/>
    <w:rsid w:val="006B0167"/>
    <w:rsid w:val="006B120F"/>
    <w:rsid w:val="006B2CAD"/>
    <w:rsid w:val="006B2F0A"/>
    <w:rsid w:val="006B3966"/>
    <w:rsid w:val="006B488B"/>
    <w:rsid w:val="006B5799"/>
    <w:rsid w:val="006B6048"/>
    <w:rsid w:val="006B6203"/>
    <w:rsid w:val="006B6C05"/>
    <w:rsid w:val="006B6FC1"/>
    <w:rsid w:val="006B73CE"/>
    <w:rsid w:val="006C1232"/>
    <w:rsid w:val="006C185A"/>
    <w:rsid w:val="006C1988"/>
    <w:rsid w:val="006C3D49"/>
    <w:rsid w:val="006C5300"/>
    <w:rsid w:val="006C5494"/>
    <w:rsid w:val="006D063C"/>
    <w:rsid w:val="006D186B"/>
    <w:rsid w:val="006D1FC0"/>
    <w:rsid w:val="006D2969"/>
    <w:rsid w:val="006D34B0"/>
    <w:rsid w:val="006D3E48"/>
    <w:rsid w:val="006D47C6"/>
    <w:rsid w:val="006D4DAD"/>
    <w:rsid w:val="006D5029"/>
    <w:rsid w:val="006D66FE"/>
    <w:rsid w:val="006D7FAE"/>
    <w:rsid w:val="006E0555"/>
    <w:rsid w:val="006E05F6"/>
    <w:rsid w:val="006E09FB"/>
    <w:rsid w:val="006E20CC"/>
    <w:rsid w:val="006E2CBC"/>
    <w:rsid w:val="006E2FAE"/>
    <w:rsid w:val="006E37F1"/>
    <w:rsid w:val="006E3A64"/>
    <w:rsid w:val="006E492B"/>
    <w:rsid w:val="006E581B"/>
    <w:rsid w:val="006E59E2"/>
    <w:rsid w:val="006F0C58"/>
    <w:rsid w:val="006F1CFC"/>
    <w:rsid w:val="006F2205"/>
    <w:rsid w:val="006F2605"/>
    <w:rsid w:val="006F280A"/>
    <w:rsid w:val="006F29B8"/>
    <w:rsid w:val="006F44FB"/>
    <w:rsid w:val="006F4ACD"/>
    <w:rsid w:val="006F57B6"/>
    <w:rsid w:val="006F5EE5"/>
    <w:rsid w:val="006F67A4"/>
    <w:rsid w:val="006F758A"/>
    <w:rsid w:val="006F7F20"/>
    <w:rsid w:val="00700AF2"/>
    <w:rsid w:val="0070121D"/>
    <w:rsid w:val="007014CE"/>
    <w:rsid w:val="007017C5"/>
    <w:rsid w:val="00701E4D"/>
    <w:rsid w:val="007026FF"/>
    <w:rsid w:val="00702ADB"/>
    <w:rsid w:val="007034C6"/>
    <w:rsid w:val="00703ED7"/>
    <w:rsid w:val="00703EF2"/>
    <w:rsid w:val="00705402"/>
    <w:rsid w:val="00705C17"/>
    <w:rsid w:val="0070601C"/>
    <w:rsid w:val="007068E7"/>
    <w:rsid w:val="00706C64"/>
    <w:rsid w:val="00710D11"/>
    <w:rsid w:val="00711DBA"/>
    <w:rsid w:val="00712095"/>
    <w:rsid w:val="00712335"/>
    <w:rsid w:val="00712752"/>
    <w:rsid w:val="00712ADB"/>
    <w:rsid w:val="0071337F"/>
    <w:rsid w:val="00714BA8"/>
    <w:rsid w:val="0071759B"/>
    <w:rsid w:val="00717ADB"/>
    <w:rsid w:val="007208E1"/>
    <w:rsid w:val="00720CF6"/>
    <w:rsid w:val="00723E91"/>
    <w:rsid w:val="007243F5"/>
    <w:rsid w:val="00725B7A"/>
    <w:rsid w:val="00725BA5"/>
    <w:rsid w:val="00726063"/>
    <w:rsid w:val="00726131"/>
    <w:rsid w:val="007261B1"/>
    <w:rsid w:val="00726A47"/>
    <w:rsid w:val="00727EA5"/>
    <w:rsid w:val="00732B12"/>
    <w:rsid w:val="00735554"/>
    <w:rsid w:val="00736C0B"/>
    <w:rsid w:val="00736EF6"/>
    <w:rsid w:val="00737047"/>
    <w:rsid w:val="00737417"/>
    <w:rsid w:val="007377DD"/>
    <w:rsid w:val="0074095C"/>
    <w:rsid w:val="00741570"/>
    <w:rsid w:val="007427A7"/>
    <w:rsid w:val="00742F0A"/>
    <w:rsid w:val="007432AD"/>
    <w:rsid w:val="00743465"/>
    <w:rsid w:val="00745D47"/>
    <w:rsid w:val="0075050D"/>
    <w:rsid w:val="00750AF1"/>
    <w:rsid w:val="00755208"/>
    <w:rsid w:val="00755F4C"/>
    <w:rsid w:val="0076334A"/>
    <w:rsid w:val="0076351E"/>
    <w:rsid w:val="00763558"/>
    <w:rsid w:val="00763743"/>
    <w:rsid w:val="0076380D"/>
    <w:rsid w:val="007640A2"/>
    <w:rsid w:val="00764123"/>
    <w:rsid w:val="00764189"/>
    <w:rsid w:val="007671F0"/>
    <w:rsid w:val="007679E7"/>
    <w:rsid w:val="00770BEA"/>
    <w:rsid w:val="0077150E"/>
    <w:rsid w:val="0077426F"/>
    <w:rsid w:val="00774EAC"/>
    <w:rsid w:val="00775DAC"/>
    <w:rsid w:val="00775DF4"/>
    <w:rsid w:val="00777D57"/>
    <w:rsid w:val="00777D6E"/>
    <w:rsid w:val="00782928"/>
    <w:rsid w:val="007843F0"/>
    <w:rsid w:val="0078468D"/>
    <w:rsid w:val="007846E7"/>
    <w:rsid w:val="0078502A"/>
    <w:rsid w:val="00785044"/>
    <w:rsid w:val="007857D2"/>
    <w:rsid w:val="0078699E"/>
    <w:rsid w:val="0078719A"/>
    <w:rsid w:val="00787E7E"/>
    <w:rsid w:val="00787F03"/>
    <w:rsid w:val="00790480"/>
    <w:rsid w:val="00790B79"/>
    <w:rsid w:val="007923AB"/>
    <w:rsid w:val="00792612"/>
    <w:rsid w:val="00792B14"/>
    <w:rsid w:val="00792D34"/>
    <w:rsid w:val="00794204"/>
    <w:rsid w:val="007942BC"/>
    <w:rsid w:val="0079477A"/>
    <w:rsid w:val="00796220"/>
    <w:rsid w:val="0079640D"/>
    <w:rsid w:val="00796634"/>
    <w:rsid w:val="0079772D"/>
    <w:rsid w:val="007A0F56"/>
    <w:rsid w:val="007A16B5"/>
    <w:rsid w:val="007A17C0"/>
    <w:rsid w:val="007A1A5D"/>
    <w:rsid w:val="007A2166"/>
    <w:rsid w:val="007A2260"/>
    <w:rsid w:val="007A260F"/>
    <w:rsid w:val="007A3169"/>
    <w:rsid w:val="007A31BD"/>
    <w:rsid w:val="007A37D3"/>
    <w:rsid w:val="007A4071"/>
    <w:rsid w:val="007A457A"/>
    <w:rsid w:val="007A7431"/>
    <w:rsid w:val="007B036F"/>
    <w:rsid w:val="007B075A"/>
    <w:rsid w:val="007B1D3B"/>
    <w:rsid w:val="007B2BEC"/>
    <w:rsid w:val="007B48DF"/>
    <w:rsid w:val="007B5617"/>
    <w:rsid w:val="007B56FE"/>
    <w:rsid w:val="007B5847"/>
    <w:rsid w:val="007B677F"/>
    <w:rsid w:val="007C09A9"/>
    <w:rsid w:val="007C0A7D"/>
    <w:rsid w:val="007C0BF8"/>
    <w:rsid w:val="007C0D11"/>
    <w:rsid w:val="007C17DD"/>
    <w:rsid w:val="007C1CD2"/>
    <w:rsid w:val="007C2000"/>
    <w:rsid w:val="007C2E1E"/>
    <w:rsid w:val="007C3BDE"/>
    <w:rsid w:val="007C4578"/>
    <w:rsid w:val="007C4720"/>
    <w:rsid w:val="007C4C56"/>
    <w:rsid w:val="007C6078"/>
    <w:rsid w:val="007C73A1"/>
    <w:rsid w:val="007C742D"/>
    <w:rsid w:val="007D0424"/>
    <w:rsid w:val="007D1451"/>
    <w:rsid w:val="007D1FF4"/>
    <w:rsid w:val="007D4CA7"/>
    <w:rsid w:val="007D4E58"/>
    <w:rsid w:val="007D5D6C"/>
    <w:rsid w:val="007D62FA"/>
    <w:rsid w:val="007D6D0B"/>
    <w:rsid w:val="007D7751"/>
    <w:rsid w:val="007D79DC"/>
    <w:rsid w:val="007E1BE2"/>
    <w:rsid w:val="007E22C3"/>
    <w:rsid w:val="007E33FE"/>
    <w:rsid w:val="007E3BA3"/>
    <w:rsid w:val="007E462C"/>
    <w:rsid w:val="007E4F50"/>
    <w:rsid w:val="007E4F56"/>
    <w:rsid w:val="007E5576"/>
    <w:rsid w:val="007E58A6"/>
    <w:rsid w:val="007E6312"/>
    <w:rsid w:val="007EEAA5"/>
    <w:rsid w:val="007F0557"/>
    <w:rsid w:val="007F0987"/>
    <w:rsid w:val="007F1763"/>
    <w:rsid w:val="007F45D1"/>
    <w:rsid w:val="007F622B"/>
    <w:rsid w:val="007F62B3"/>
    <w:rsid w:val="007F63E8"/>
    <w:rsid w:val="007F6CB6"/>
    <w:rsid w:val="00800FA4"/>
    <w:rsid w:val="00801692"/>
    <w:rsid w:val="008024DB"/>
    <w:rsid w:val="00802C0D"/>
    <w:rsid w:val="00802C92"/>
    <w:rsid w:val="00802DBB"/>
    <w:rsid w:val="00803E07"/>
    <w:rsid w:val="00805526"/>
    <w:rsid w:val="0080592F"/>
    <w:rsid w:val="0080624B"/>
    <w:rsid w:val="0080674B"/>
    <w:rsid w:val="00806B24"/>
    <w:rsid w:val="00806B63"/>
    <w:rsid w:val="008076B4"/>
    <w:rsid w:val="00807DAF"/>
    <w:rsid w:val="00807E98"/>
    <w:rsid w:val="008101ED"/>
    <w:rsid w:val="008108B9"/>
    <w:rsid w:val="008109C1"/>
    <w:rsid w:val="00812044"/>
    <w:rsid w:val="00813FA9"/>
    <w:rsid w:val="00814759"/>
    <w:rsid w:val="00814FD1"/>
    <w:rsid w:val="00815056"/>
    <w:rsid w:val="00815BD8"/>
    <w:rsid w:val="00815CBC"/>
    <w:rsid w:val="00815D61"/>
    <w:rsid w:val="00816153"/>
    <w:rsid w:val="00816324"/>
    <w:rsid w:val="00817D73"/>
    <w:rsid w:val="008227F8"/>
    <w:rsid w:val="00822EF8"/>
    <w:rsid w:val="00824471"/>
    <w:rsid w:val="00824491"/>
    <w:rsid w:val="00825A19"/>
    <w:rsid w:val="00830E9A"/>
    <w:rsid w:val="00832D7C"/>
    <w:rsid w:val="0083334F"/>
    <w:rsid w:val="008336A2"/>
    <w:rsid w:val="00833F09"/>
    <w:rsid w:val="0083439F"/>
    <w:rsid w:val="00836248"/>
    <w:rsid w:val="0083D551"/>
    <w:rsid w:val="00842FEC"/>
    <w:rsid w:val="0084479D"/>
    <w:rsid w:val="00845694"/>
    <w:rsid w:val="00845C75"/>
    <w:rsid w:val="00845CAC"/>
    <w:rsid w:val="00846908"/>
    <w:rsid w:val="0084701E"/>
    <w:rsid w:val="008503BC"/>
    <w:rsid w:val="00852DE6"/>
    <w:rsid w:val="0085300F"/>
    <w:rsid w:val="00854640"/>
    <w:rsid w:val="0085687F"/>
    <w:rsid w:val="00857150"/>
    <w:rsid w:val="008619B1"/>
    <w:rsid w:val="00861CED"/>
    <w:rsid w:val="00862D68"/>
    <w:rsid w:val="00863C06"/>
    <w:rsid w:val="0086560D"/>
    <w:rsid w:val="008676BE"/>
    <w:rsid w:val="0086780C"/>
    <w:rsid w:val="00870988"/>
    <w:rsid w:val="00870FE4"/>
    <w:rsid w:val="00872E67"/>
    <w:rsid w:val="008735C7"/>
    <w:rsid w:val="008740A0"/>
    <w:rsid w:val="00874903"/>
    <w:rsid w:val="008751E9"/>
    <w:rsid w:val="0087633A"/>
    <w:rsid w:val="00880B7F"/>
    <w:rsid w:val="0088120A"/>
    <w:rsid w:val="00881642"/>
    <w:rsid w:val="0088168E"/>
    <w:rsid w:val="00881ABE"/>
    <w:rsid w:val="008836E7"/>
    <w:rsid w:val="00885EC5"/>
    <w:rsid w:val="00886214"/>
    <w:rsid w:val="0088661F"/>
    <w:rsid w:val="008879D2"/>
    <w:rsid w:val="008901F2"/>
    <w:rsid w:val="00890798"/>
    <w:rsid w:val="008914A1"/>
    <w:rsid w:val="00892D87"/>
    <w:rsid w:val="008954B6"/>
    <w:rsid w:val="008954FE"/>
    <w:rsid w:val="0089575C"/>
    <w:rsid w:val="00895BBA"/>
    <w:rsid w:val="00896ECA"/>
    <w:rsid w:val="00897D82"/>
    <w:rsid w:val="008A134D"/>
    <w:rsid w:val="008A2023"/>
    <w:rsid w:val="008A2158"/>
    <w:rsid w:val="008A2B2C"/>
    <w:rsid w:val="008A3609"/>
    <w:rsid w:val="008A3857"/>
    <w:rsid w:val="008A3903"/>
    <w:rsid w:val="008A4D2D"/>
    <w:rsid w:val="008A5CD8"/>
    <w:rsid w:val="008A62F6"/>
    <w:rsid w:val="008A6F06"/>
    <w:rsid w:val="008A7A99"/>
    <w:rsid w:val="008B0D33"/>
    <w:rsid w:val="008B12C7"/>
    <w:rsid w:val="008B1EA7"/>
    <w:rsid w:val="008B2E5C"/>
    <w:rsid w:val="008B3646"/>
    <w:rsid w:val="008B4701"/>
    <w:rsid w:val="008B4806"/>
    <w:rsid w:val="008B4939"/>
    <w:rsid w:val="008B4F07"/>
    <w:rsid w:val="008B6C28"/>
    <w:rsid w:val="008B793C"/>
    <w:rsid w:val="008C00E4"/>
    <w:rsid w:val="008C12F5"/>
    <w:rsid w:val="008C2544"/>
    <w:rsid w:val="008C2E58"/>
    <w:rsid w:val="008C30AD"/>
    <w:rsid w:val="008C3978"/>
    <w:rsid w:val="008C39D8"/>
    <w:rsid w:val="008C3F49"/>
    <w:rsid w:val="008C40BA"/>
    <w:rsid w:val="008C5173"/>
    <w:rsid w:val="008C5797"/>
    <w:rsid w:val="008C646B"/>
    <w:rsid w:val="008D0534"/>
    <w:rsid w:val="008D12B6"/>
    <w:rsid w:val="008D21D9"/>
    <w:rsid w:val="008D29C8"/>
    <w:rsid w:val="008D3120"/>
    <w:rsid w:val="008D452A"/>
    <w:rsid w:val="008D4544"/>
    <w:rsid w:val="008D4770"/>
    <w:rsid w:val="008D4C88"/>
    <w:rsid w:val="008D553A"/>
    <w:rsid w:val="008D71C9"/>
    <w:rsid w:val="008D79B5"/>
    <w:rsid w:val="008E274E"/>
    <w:rsid w:val="008E27C2"/>
    <w:rsid w:val="008E31B9"/>
    <w:rsid w:val="008E3CA3"/>
    <w:rsid w:val="008E4091"/>
    <w:rsid w:val="008E4FA0"/>
    <w:rsid w:val="008E516E"/>
    <w:rsid w:val="008E6AB3"/>
    <w:rsid w:val="008E7240"/>
    <w:rsid w:val="008E7757"/>
    <w:rsid w:val="008F021C"/>
    <w:rsid w:val="008F1ED2"/>
    <w:rsid w:val="008F2FF0"/>
    <w:rsid w:val="008F3758"/>
    <w:rsid w:val="008F3F5F"/>
    <w:rsid w:val="008F4EF4"/>
    <w:rsid w:val="008F66A1"/>
    <w:rsid w:val="008F73E0"/>
    <w:rsid w:val="009001C1"/>
    <w:rsid w:val="00901230"/>
    <w:rsid w:val="00902B04"/>
    <w:rsid w:val="0090351E"/>
    <w:rsid w:val="00904EBD"/>
    <w:rsid w:val="0090585B"/>
    <w:rsid w:val="00905D8F"/>
    <w:rsid w:val="009114A9"/>
    <w:rsid w:val="0091382B"/>
    <w:rsid w:val="009141A7"/>
    <w:rsid w:val="009143F9"/>
    <w:rsid w:val="00914462"/>
    <w:rsid w:val="009171EE"/>
    <w:rsid w:val="009174F0"/>
    <w:rsid w:val="00920496"/>
    <w:rsid w:val="00920737"/>
    <w:rsid w:val="0092095E"/>
    <w:rsid w:val="00920BC5"/>
    <w:rsid w:val="00920C5B"/>
    <w:rsid w:val="00921263"/>
    <w:rsid w:val="0092178C"/>
    <w:rsid w:val="009218CF"/>
    <w:rsid w:val="0092230C"/>
    <w:rsid w:val="00922C48"/>
    <w:rsid w:val="0092399A"/>
    <w:rsid w:val="00923D06"/>
    <w:rsid w:val="0092438F"/>
    <w:rsid w:val="00926427"/>
    <w:rsid w:val="009309DB"/>
    <w:rsid w:val="00931576"/>
    <w:rsid w:val="00933DD5"/>
    <w:rsid w:val="00934768"/>
    <w:rsid w:val="009348D1"/>
    <w:rsid w:val="00940FBA"/>
    <w:rsid w:val="0094303F"/>
    <w:rsid w:val="00943D37"/>
    <w:rsid w:val="009444A8"/>
    <w:rsid w:val="009458E6"/>
    <w:rsid w:val="00946471"/>
    <w:rsid w:val="00946D61"/>
    <w:rsid w:val="00946E9A"/>
    <w:rsid w:val="009475EF"/>
    <w:rsid w:val="00947FC9"/>
    <w:rsid w:val="0095069E"/>
    <w:rsid w:val="0095088F"/>
    <w:rsid w:val="00950EFB"/>
    <w:rsid w:val="00951BF6"/>
    <w:rsid w:val="0095253F"/>
    <w:rsid w:val="00952FBF"/>
    <w:rsid w:val="009569CF"/>
    <w:rsid w:val="00960082"/>
    <w:rsid w:val="00962588"/>
    <w:rsid w:val="00962F90"/>
    <w:rsid w:val="00963709"/>
    <w:rsid w:val="00964A08"/>
    <w:rsid w:val="00965919"/>
    <w:rsid w:val="00965F97"/>
    <w:rsid w:val="00966EF8"/>
    <w:rsid w:val="0096737D"/>
    <w:rsid w:val="00967580"/>
    <w:rsid w:val="00967B1E"/>
    <w:rsid w:val="00967C3D"/>
    <w:rsid w:val="00972857"/>
    <w:rsid w:val="00976189"/>
    <w:rsid w:val="009762E1"/>
    <w:rsid w:val="00976871"/>
    <w:rsid w:val="00976E42"/>
    <w:rsid w:val="0097715A"/>
    <w:rsid w:val="00977B15"/>
    <w:rsid w:val="00977EB9"/>
    <w:rsid w:val="00980971"/>
    <w:rsid w:val="009828C9"/>
    <w:rsid w:val="00984153"/>
    <w:rsid w:val="00984331"/>
    <w:rsid w:val="00985FDA"/>
    <w:rsid w:val="00986C39"/>
    <w:rsid w:val="009901E5"/>
    <w:rsid w:val="00990A37"/>
    <w:rsid w:val="00990BD8"/>
    <w:rsid w:val="00991C46"/>
    <w:rsid w:val="00991F51"/>
    <w:rsid w:val="009921D8"/>
    <w:rsid w:val="00993052"/>
    <w:rsid w:val="00993E1A"/>
    <w:rsid w:val="00994DF9"/>
    <w:rsid w:val="00995032"/>
    <w:rsid w:val="009961A2"/>
    <w:rsid w:val="00996EA5"/>
    <w:rsid w:val="00997B52"/>
    <w:rsid w:val="009A1832"/>
    <w:rsid w:val="009A2A2F"/>
    <w:rsid w:val="009A2CD9"/>
    <w:rsid w:val="009A51CA"/>
    <w:rsid w:val="009A595B"/>
    <w:rsid w:val="009A70EB"/>
    <w:rsid w:val="009B076E"/>
    <w:rsid w:val="009B1FF4"/>
    <w:rsid w:val="009B2625"/>
    <w:rsid w:val="009B27DD"/>
    <w:rsid w:val="009B3758"/>
    <w:rsid w:val="009B41E2"/>
    <w:rsid w:val="009B5592"/>
    <w:rsid w:val="009B5C99"/>
    <w:rsid w:val="009B6884"/>
    <w:rsid w:val="009B7203"/>
    <w:rsid w:val="009B74AB"/>
    <w:rsid w:val="009B7BB7"/>
    <w:rsid w:val="009C01C4"/>
    <w:rsid w:val="009C1C8B"/>
    <w:rsid w:val="009C3DFC"/>
    <w:rsid w:val="009C4B81"/>
    <w:rsid w:val="009C4F35"/>
    <w:rsid w:val="009C570E"/>
    <w:rsid w:val="009C5780"/>
    <w:rsid w:val="009C67A1"/>
    <w:rsid w:val="009C6A6A"/>
    <w:rsid w:val="009C7178"/>
    <w:rsid w:val="009C7319"/>
    <w:rsid w:val="009C7388"/>
    <w:rsid w:val="009D0FE4"/>
    <w:rsid w:val="009D1285"/>
    <w:rsid w:val="009D141D"/>
    <w:rsid w:val="009D29CA"/>
    <w:rsid w:val="009D3054"/>
    <w:rsid w:val="009D3154"/>
    <w:rsid w:val="009D31FF"/>
    <w:rsid w:val="009D4055"/>
    <w:rsid w:val="009D40E7"/>
    <w:rsid w:val="009D4BA3"/>
    <w:rsid w:val="009D7490"/>
    <w:rsid w:val="009E132E"/>
    <w:rsid w:val="009E15DE"/>
    <w:rsid w:val="009E3A82"/>
    <w:rsid w:val="009E4085"/>
    <w:rsid w:val="009E61C8"/>
    <w:rsid w:val="009E6254"/>
    <w:rsid w:val="009E675C"/>
    <w:rsid w:val="009F0344"/>
    <w:rsid w:val="009F04E7"/>
    <w:rsid w:val="009F0ED7"/>
    <w:rsid w:val="009F103D"/>
    <w:rsid w:val="009F1A11"/>
    <w:rsid w:val="009F2619"/>
    <w:rsid w:val="009F2AC8"/>
    <w:rsid w:val="009F3146"/>
    <w:rsid w:val="009F49DD"/>
    <w:rsid w:val="009F4D8D"/>
    <w:rsid w:val="009F4DBB"/>
    <w:rsid w:val="009F4F43"/>
    <w:rsid w:val="009F542D"/>
    <w:rsid w:val="009F6102"/>
    <w:rsid w:val="00A007C8"/>
    <w:rsid w:val="00A00D57"/>
    <w:rsid w:val="00A016F9"/>
    <w:rsid w:val="00A02946"/>
    <w:rsid w:val="00A02A80"/>
    <w:rsid w:val="00A02D81"/>
    <w:rsid w:val="00A030A6"/>
    <w:rsid w:val="00A03824"/>
    <w:rsid w:val="00A05EA3"/>
    <w:rsid w:val="00A07623"/>
    <w:rsid w:val="00A1027B"/>
    <w:rsid w:val="00A104B7"/>
    <w:rsid w:val="00A111CA"/>
    <w:rsid w:val="00A11B48"/>
    <w:rsid w:val="00A121F5"/>
    <w:rsid w:val="00A12CB6"/>
    <w:rsid w:val="00A139E6"/>
    <w:rsid w:val="00A13D00"/>
    <w:rsid w:val="00A14EFD"/>
    <w:rsid w:val="00A15280"/>
    <w:rsid w:val="00A155DA"/>
    <w:rsid w:val="00A17170"/>
    <w:rsid w:val="00A200FE"/>
    <w:rsid w:val="00A214A2"/>
    <w:rsid w:val="00A21739"/>
    <w:rsid w:val="00A2450D"/>
    <w:rsid w:val="00A24F0A"/>
    <w:rsid w:val="00A31696"/>
    <w:rsid w:val="00A31B91"/>
    <w:rsid w:val="00A3294D"/>
    <w:rsid w:val="00A33882"/>
    <w:rsid w:val="00A33F21"/>
    <w:rsid w:val="00A340EC"/>
    <w:rsid w:val="00A36B00"/>
    <w:rsid w:val="00A36BA3"/>
    <w:rsid w:val="00A417C2"/>
    <w:rsid w:val="00A41D2B"/>
    <w:rsid w:val="00A41F07"/>
    <w:rsid w:val="00A42639"/>
    <w:rsid w:val="00A426B7"/>
    <w:rsid w:val="00A43200"/>
    <w:rsid w:val="00A4328B"/>
    <w:rsid w:val="00A43999"/>
    <w:rsid w:val="00A45351"/>
    <w:rsid w:val="00A45F18"/>
    <w:rsid w:val="00A463FB"/>
    <w:rsid w:val="00A46B14"/>
    <w:rsid w:val="00A50A63"/>
    <w:rsid w:val="00A51766"/>
    <w:rsid w:val="00A523D8"/>
    <w:rsid w:val="00A52976"/>
    <w:rsid w:val="00A529A9"/>
    <w:rsid w:val="00A52D95"/>
    <w:rsid w:val="00A53213"/>
    <w:rsid w:val="00A54D6C"/>
    <w:rsid w:val="00A5680F"/>
    <w:rsid w:val="00A56C7C"/>
    <w:rsid w:val="00A572F8"/>
    <w:rsid w:val="00A575A2"/>
    <w:rsid w:val="00A57627"/>
    <w:rsid w:val="00A60233"/>
    <w:rsid w:val="00A6227D"/>
    <w:rsid w:val="00A636FE"/>
    <w:rsid w:val="00A6376E"/>
    <w:rsid w:val="00A63ACF"/>
    <w:rsid w:val="00A65B8B"/>
    <w:rsid w:val="00A66639"/>
    <w:rsid w:val="00A66F6B"/>
    <w:rsid w:val="00A67944"/>
    <w:rsid w:val="00A67C11"/>
    <w:rsid w:val="00A67F62"/>
    <w:rsid w:val="00A703F1"/>
    <w:rsid w:val="00A70DA3"/>
    <w:rsid w:val="00A719E0"/>
    <w:rsid w:val="00A71CA5"/>
    <w:rsid w:val="00A73803"/>
    <w:rsid w:val="00A7594D"/>
    <w:rsid w:val="00A762B5"/>
    <w:rsid w:val="00A77B35"/>
    <w:rsid w:val="00A8066A"/>
    <w:rsid w:val="00A81125"/>
    <w:rsid w:val="00A82057"/>
    <w:rsid w:val="00A8396B"/>
    <w:rsid w:val="00A83A5A"/>
    <w:rsid w:val="00A83A9E"/>
    <w:rsid w:val="00A83B32"/>
    <w:rsid w:val="00A8481C"/>
    <w:rsid w:val="00A84C23"/>
    <w:rsid w:val="00A856E5"/>
    <w:rsid w:val="00A8610D"/>
    <w:rsid w:val="00A8691A"/>
    <w:rsid w:val="00A86AAD"/>
    <w:rsid w:val="00A90BAF"/>
    <w:rsid w:val="00A92D43"/>
    <w:rsid w:val="00A94C89"/>
    <w:rsid w:val="00A956A9"/>
    <w:rsid w:val="00A96986"/>
    <w:rsid w:val="00A9727A"/>
    <w:rsid w:val="00A975D5"/>
    <w:rsid w:val="00AA02A5"/>
    <w:rsid w:val="00AA1F17"/>
    <w:rsid w:val="00AA2065"/>
    <w:rsid w:val="00AA2E90"/>
    <w:rsid w:val="00AA38DE"/>
    <w:rsid w:val="00AA424B"/>
    <w:rsid w:val="00AA4BE3"/>
    <w:rsid w:val="00AA4E23"/>
    <w:rsid w:val="00AA4FE0"/>
    <w:rsid w:val="00AA5E53"/>
    <w:rsid w:val="00AA6691"/>
    <w:rsid w:val="00AA6F1C"/>
    <w:rsid w:val="00AA7FFB"/>
    <w:rsid w:val="00AB02F3"/>
    <w:rsid w:val="00AB0D97"/>
    <w:rsid w:val="00AB10F7"/>
    <w:rsid w:val="00AB17CC"/>
    <w:rsid w:val="00AB382E"/>
    <w:rsid w:val="00AB3BE8"/>
    <w:rsid w:val="00AB3F8A"/>
    <w:rsid w:val="00AB50EC"/>
    <w:rsid w:val="00AB5CDD"/>
    <w:rsid w:val="00AB6405"/>
    <w:rsid w:val="00AC0991"/>
    <w:rsid w:val="00AC1803"/>
    <w:rsid w:val="00AC3107"/>
    <w:rsid w:val="00AC3617"/>
    <w:rsid w:val="00AC3A77"/>
    <w:rsid w:val="00AD052F"/>
    <w:rsid w:val="00AD06F3"/>
    <w:rsid w:val="00AD0FA0"/>
    <w:rsid w:val="00AD0FD9"/>
    <w:rsid w:val="00AD1491"/>
    <w:rsid w:val="00AD158A"/>
    <w:rsid w:val="00AD15CE"/>
    <w:rsid w:val="00AD1F15"/>
    <w:rsid w:val="00AD21DC"/>
    <w:rsid w:val="00AD3EB3"/>
    <w:rsid w:val="00AD56C2"/>
    <w:rsid w:val="00AD5C5F"/>
    <w:rsid w:val="00AE04C4"/>
    <w:rsid w:val="00AE2299"/>
    <w:rsid w:val="00AE481D"/>
    <w:rsid w:val="00AE4CAF"/>
    <w:rsid w:val="00AE509A"/>
    <w:rsid w:val="00AE6828"/>
    <w:rsid w:val="00AF2064"/>
    <w:rsid w:val="00AF24E8"/>
    <w:rsid w:val="00AF32BC"/>
    <w:rsid w:val="00AF3EDB"/>
    <w:rsid w:val="00AF40C6"/>
    <w:rsid w:val="00AF4484"/>
    <w:rsid w:val="00AF4B76"/>
    <w:rsid w:val="00AF62CA"/>
    <w:rsid w:val="00AF7691"/>
    <w:rsid w:val="00B00267"/>
    <w:rsid w:val="00B012FF"/>
    <w:rsid w:val="00B01BD4"/>
    <w:rsid w:val="00B03595"/>
    <w:rsid w:val="00B03779"/>
    <w:rsid w:val="00B03D76"/>
    <w:rsid w:val="00B05AA2"/>
    <w:rsid w:val="00B06CF4"/>
    <w:rsid w:val="00B10F3E"/>
    <w:rsid w:val="00B11211"/>
    <w:rsid w:val="00B114D9"/>
    <w:rsid w:val="00B12DFB"/>
    <w:rsid w:val="00B1362B"/>
    <w:rsid w:val="00B15460"/>
    <w:rsid w:val="00B15DCF"/>
    <w:rsid w:val="00B1674B"/>
    <w:rsid w:val="00B1744D"/>
    <w:rsid w:val="00B175EE"/>
    <w:rsid w:val="00B1766A"/>
    <w:rsid w:val="00B17D2F"/>
    <w:rsid w:val="00B2085F"/>
    <w:rsid w:val="00B20D69"/>
    <w:rsid w:val="00B20E94"/>
    <w:rsid w:val="00B21510"/>
    <w:rsid w:val="00B216BC"/>
    <w:rsid w:val="00B21BD2"/>
    <w:rsid w:val="00B21EB7"/>
    <w:rsid w:val="00B22511"/>
    <w:rsid w:val="00B253C8"/>
    <w:rsid w:val="00B253E2"/>
    <w:rsid w:val="00B254EE"/>
    <w:rsid w:val="00B265EC"/>
    <w:rsid w:val="00B27AB1"/>
    <w:rsid w:val="00B27D60"/>
    <w:rsid w:val="00B27E78"/>
    <w:rsid w:val="00B33128"/>
    <w:rsid w:val="00B334AC"/>
    <w:rsid w:val="00B3380F"/>
    <w:rsid w:val="00B34A8F"/>
    <w:rsid w:val="00B3539E"/>
    <w:rsid w:val="00B363BB"/>
    <w:rsid w:val="00B373D8"/>
    <w:rsid w:val="00B37DC8"/>
    <w:rsid w:val="00B41A93"/>
    <w:rsid w:val="00B432AE"/>
    <w:rsid w:val="00B44869"/>
    <w:rsid w:val="00B455C9"/>
    <w:rsid w:val="00B458DC"/>
    <w:rsid w:val="00B45C50"/>
    <w:rsid w:val="00B470F6"/>
    <w:rsid w:val="00B47361"/>
    <w:rsid w:val="00B4756B"/>
    <w:rsid w:val="00B50652"/>
    <w:rsid w:val="00B5166D"/>
    <w:rsid w:val="00B51F43"/>
    <w:rsid w:val="00B523E2"/>
    <w:rsid w:val="00B526B1"/>
    <w:rsid w:val="00B52AE6"/>
    <w:rsid w:val="00B52B59"/>
    <w:rsid w:val="00B53DEA"/>
    <w:rsid w:val="00B54C9C"/>
    <w:rsid w:val="00B561A3"/>
    <w:rsid w:val="00B56414"/>
    <w:rsid w:val="00B5657F"/>
    <w:rsid w:val="00B607BD"/>
    <w:rsid w:val="00B612EC"/>
    <w:rsid w:val="00B632CB"/>
    <w:rsid w:val="00B64227"/>
    <w:rsid w:val="00B64358"/>
    <w:rsid w:val="00B644FC"/>
    <w:rsid w:val="00B6627A"/>
    <w:rsid w:val="00B66332"/>
    <w:rsid w:val="00B66B56"/>
    <w:rsid w:val="00B67806"/>
    <w:rsid w:val="00B67D3F"/>
    <w:rsid w:val="00B70BB9"/>
    <w:rsid w:val="00B713E2"/>
    <w:rsid w:val="00B717AE"/>
    <w:rsid w:val="00B723B7"/>
    <w:rsid w:val="00B725EB"/>
    <w:rsid w:val="00B737C9"/>
    <w:rsid w:val="00B73985"/>
    <w:rsid w:val="00B74662"/>
    <w:rsid w:val="00B74A28"/>
    <w:rsid w:val="00B75BA6"/>
    <w:rsid w:val="00B75EB7"/>
    <w:rsid w:val="00B761FC"/>
    <w:rsid w:val="00B765CB"/>
    <w:rsid w:val="00B7757B"/>
    <w:rsid w:val="00B775BA"/>
    <w:rsid w:val="00B7783F"/>
    <w:rsid w:val="00B8045B"/>
    <w:rsid w:val="00B81081"/>
    <w:rsid w:val="00B81FBC"/>
    <w:rsid w:val="00B826AB"/>
    <w:rsid w:val="00B82F94"/>
    <w:rsid w:val="00B834EF"/>
    <w:rsid w:val="00B83541"/>
    <w:rsid w:val="00B84A90"/>
    <w:rsid w:val="00B84FCC"/>
    <w:rsid w:val="00B85A17"/>
    <w:rsid w:val="00B863AB"/>
    <w:rsid w:val="00B87540"/>
    <w:rsid w:val="00B9066E"/>
    <w:rsid w:val="00B9213E"/>
    <w:rsid w:val="00B9348E"/>
    <w:rsid w:val="00B957B9"/>
    <w:rsid w:val="00B96688"/>
    <w:rsid w:val="00B96993"/>
    <w:rsid w:val="00B971F7"/>
    <w:rsid w:val="00B975FF"/>
    <w:rsid w:val="00B97671"/>
    <w:rsid w:val="00B97B95"/>
    <w:rsid w:val="00BA00F7"/>
    <w:rsid w:val="00BA0D02"/>
    <w:rsid w:val="00BA0FA5"/>
    <w:rsid w:val="00BA10BC"/>
    <w:rsid w:val="00BA10D9"/>
    <w:rsid w:val="00BA1BA3"/>
    <w:rsid w:val="00BA2A04"/>
    <w:rsid w:val="00BA3418"/>
    <w:rsid w:val="00BA36EF"/>
    <w:rsid w:val="00BA60E5"/>
    <w:rsid w:val="00BA6E6B"/>
    <w:rsid w:val="00BA7002"/>
    <w:rsid w:val="00BA7193"/>
    <w:rsid w:val="00BA7C19"/>
    <w:rsid w:val="00BB1AE7"/>
    <w:rsid w:val="00BB3173"/>
    <w:rsid w:val="00BB34AC"/>
    <w:rsid w:val="00BB35F1"/>
    <w:rsid w:val="00BB36D2"/>
    <w:rsid w:val="00BB4583"/>
    <w:rsid w:val="00BB518F"/>
    <w:rsid w:val="00BB65B9"/>
    <w:rsid w:val="00BB6613"/>
    <w:rsid w:val="00BB79A4"/>
    <w:rsid w:val="00BB7D7A"/>
    <w:rsid w:val="00BC0D86"/>
    <w:rsid w:val="00BC1E70"/>
    <w:rsid w:val="00BC3067"/>
    <w:rsid w:val="00BC35DC"/>
    <w:rsid w:val="00BC363D"/>
    <w:rsid w:val="00BC3DE3"/>
    <w:rsid w:val="00BC7BB1"/>
    <w:rsid w:val="00BC7EE3"/>
    <w:rsid w:val="00BD0D0F"/>
    <w:rsid w:val="00BD1C99"/>
    <w:rsid w:val="00BD443A"/>
    <w:rsid w:val="00BD4B21"/>
    <w:rsid w:val="00BD4EF3"/>
    <w:rsid w:val="00BD53D5"/>
    <w:rsid w:val="00BD6D84"/>
    <w:rsid w:val="00BD6FF1"/>
    <w:rsid w:val="00BD71F8"/>
    <w:rsid w:val="00BE0250"/>
    <w:rsid w:val="00BE2684"/>
    <w:rsid w:val="00BE4754"/>
    <w:rsid w:val="00BE582E"/>
    <w:rsid w:val="00BE62A9"/>
    <w:rsid w:val="00BE6CAC"/>
    <w:rsid w:val="00BE7108"/>
    <w:rsid w:val="00BF03CB"/>
    <w:rsid w:val="00BF2515"/>
    <w:rsid w:val="00BF3A26"/>
    <w:rsid w:val="00BF49D5"/>
    <w:rsid w:val="00C0191B"/>
    <w:rsid w:val="00C023B5"/>
    <w:rsid w:val="00C02A2A"/>
    <w:rsid w:val="00C03C7A"/>
    <w:rsid w:val="00C04181"/>
    <w:rsid w:val="00C045AD"/>
    <w:rsid w:val="00C04AD8"/>
    <w:rsid w:val="00C05DD5"/>
    <w:rsid w:val="00C067EC"/>
    <w:rsid w:val="00C06DC9"/>
    <w:rsid w:val="00C10837"/>
    <w:rsid w:val="00C12138"/>
    <w:rsid w:val="00C124E7"/>
    <w:rsid w:val="00C147AE"/>
    <w:rsid w:val="00C15D52"/>
    <w:rsid w:val="00C17499"/>
    <w:rsid w:val="00C175CE"/>
    <w:rsid w:val="00C17825"/>
    <w:rsid w:val="00C17DDD"/>
    <w:rsid w:val="00C1CF9A"/>
    <w:rsid w:val="00C206B7"/>
    <w:rsid w:val="00C218D1"/>
    <w:rsid w:val="00C237F0"/>
    <w:rsid w:val="00C23FD3"/>
    <w:rsid w:val="00C25630"/>
    <w:rsid w:val="00C25A25"/>
    <w:rsid w:val="00C26C79"/>
    <w:rsid w:val="00C27448"/>
    <w:rsid w:val="00C30364"/>
    <w:rsid w:val="00C31C8F"/>
    <w:rsid w:val="00C35AFB"/>
    <w:rsid w:val="00C36661"/>
    <w:rsid w:val="00C36A22"/>
    <w:rsid w:val="00C40B9B"/>
    <w:rsid w:val="00C41559"/>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520A"/>
    <w:rsid w:val="00C5556D"/>
    <w:rsid w:val="00C55820"/>
    <w:rsid w:val="00C56426"/>
    <w:rsid w:val="00C56B03"/>
    <w:rsid w:val="00C56C96"/>
    <w:rsid w:val="00C60C7C"/>
    <w:rsid w:val="00C61B44"/>
    <w:rsid w:val="00C63DBE"/>
    <w:rsid w:val="00C643F6"/>
    <w:rsid w:val="00C657E4"/>
    <w:rsid w:val="00C65A03"/>
    <w:rsid w:val="00C65BDC"/>
    <w:rsid w:val="00C65C15"/>
    <w:rsid w:val="00C662CC"/>
    <w:rsid w:val="00C664A5"/>
    <w:rsid w:val="00C66BD9"/>
    <w:rsid w:val="00C67E04"/>
    <w:rsid w:val="00C7032D"/>
    <w:rsid w:val="00C708FC"/>
    <w:rsid w:val="00C70AE8"/>
    <w:rsid w:val="00C70D07"/>
    <w:rsid w:val="00C722DA"/>
    <w:rsid w:val="00C727EC"/>
    <w:rsid w:val="00C7567C"/>
    <w:rsid w:val="00C76607"/>
    <w:rsid w:val="00C77616"/>
    <w:rsid w:val="00C77634"/>
    <w:rsid w:val="00C776EE"/>
    <w:rsid w:val="00C80E23"/>
    <w:rsid w:val="00C82948"/>
    <w:rsid w:val="00C83718"/>
    <w:rsid w:val="00C845B0"/>
    <w:rsid w:val="00C85211"/>
    <w:rsid w:val="00C85BF4"/>
    <w:rsid w:val="00C85C38"/>
    <w:rsid w:val="00C8A478"/>
    <w:rsid w:val="00C9081A"/>
    <w:rsid w:val="00C90D06"/>
    <w:rsid w:val="00C90F08"/>
    <w:rsid w:val="00C92B02"/>
    <w:rsid w:val="00C93EE9"/>
    <w:rsid w:val="00C942EE"/>
    <w:rsid w:val="00C94BFE"/>
    <w:rsid w:val="00C97052"/>
    <w:rsid w:val="00C97A42"/>
    <w:rsid w:val="00CA1B42"/>
    <w:rsid w:val="00CA1D66"/>
    <w:rsid w:val="00CA45E4"/>
    <w:rsid w:val="00CA5162"/>
    <w:rsid w:val="00CA5801"/>
    <w:rsid w:val="00CA6A17"/>
    <w:rsid w:val="00CA6D19"/>
    <w:rsid w:val="00CB0BF4"/>
    <w:rsid w:val="00CB13BC"/>
    <w:rsid w:val="00CB1D22"/>
    <w:rsid w:val="00CB1EB8"/>
    <w:rsid w:val="00CB3107"/>
    <w:rsid w:val="00CB360F"/>
    <w:rsid w:val="00CB5672"/>
    <w:rsid w:val="00CB5FB3"/>
    <w:rsid w:val="00CB65D1"/>
    <w:rsid w:val="00CB6E77"/>
    <w:rsid w:val="00CC03A5"/>
    <w:rsid w:val="00CC1BB3"/>
    <w:rsid w:val="00CC225C"/>
    <w:rsid w:val="00CC27F8"/>
    <w:rsid w:val="00CC3FF9"/>
    <w:rsid w:val="00CC48F5"/>
    <w:rsid w:val="00CC54B6"/>
    <w:rsid w:val="00CC580C"/>
    <w:rsid w:val="00CC6D85"/>
    <w:rsid w:val="00CC723C"/>
    <w:rsid w:val="00CC764D"/>
    <w:rsid w:val="00CD1F25"/>
    <w:rsid w:val="00CD24A0"/>
    <w:rsid w:val="00CD29E6"/>
    <w:rsid w:val="00CD2D78"/>
    <w:rsid w:val="00CD35FE"/>
    <w:rsid w:val="00CD36A3"/>
    <w:rsid w:val="00CD3821"/>
    <w:rsid w:val="00CD6230"/>
    <w:rsid w:val="00CE0309"/>
    <w:rsid w:val="00CE05E4"/>
    <w:rsid w:val="00CE14D0"/>
    <w:rsid w:val="00CE18C9"/>
    <w:rsid w:val="00CE18FE"/>
    <w:rsid w:val="00CE2CA8"/>
    <w:rsid w:val="00CE6EFA"/>
    <w:rsid w:val="00CE7D94"/>
    <w:rsid w:val="00CF3AC1"/>
    <w:rsid w:val="00CF3CC3"/>
    <w:rsid w:val="00CF53D6"/>
    <w:rsid w:val="00CF5740"/>
    <w:rsid w:val="00CF5919"/>
    <w:rsid w:val="00CF6359"/>
    <w:rsid w:val="00CF7BEF"/>
    <w:rsid w:val="00D00055"/>
    <w:rsid w:val="00D0067B"/>
    <w:rsid w:val="00D0109C"/>
    <w:rsid w:val="00D03ADB"/>
    <w:rsid w:val="00D078E2"/>
    <w:rsid w:val="00D10207"/>
    <w:rsid w:val="00D1274C"/>
    <w:rsid w:val="00D12F6C"/>
    <w:rsid w:val="00D134F4"/>
    <w:rsid w:val="00D14F8D"/>
    <w:rsid w:val="00D15DE5"/>
    <w:rsid w:val="00D15EEF"/>
    <w:rsid w:val="00D16502"/>
    <w:rsid w:val="00D206B2"/>
    <w:rsid w:val="00D21515"/>
    <w:rsid w:val="00D220FF"/>
    <w:rsid w:val="00D23749"/>
    <w:rsid w:val="00D23C8D"/>
    <w:rsid w:val="00D24E93"/>
    <w:rsid w:val="00D25127"/>
    <w:rsid w:val="00D26816"/>
    <w:rsid w:val="00D27180"/>
    <w:rsid w:val="00D27884"/>
    <w:rsid w:val="00D3008B"/>
    <w:rsid w:val="00D33306"/>
    <w:rsid w:val="00D347C4"/>
    <w:rsid w:val="00D35017"/>
    <w:rsid w:val="00D37CE4"/>
    <w:rsid w:val="00D4141F"/>
    <w:rsid w:val="00D41820"/>
    <w:rsid w:val="00D418E8"/>
    <w:rsid w:val="00D4291E"/>
    <w:rsid w:val="00D43806"/>
    <w:rsid w:val="00D44190"/>
    <w:rsid w:val="00D45C0A"/>
    <w:rsid w:val="00D467E3"/>
    <w:rsid w:val="00D46FCB"/>
    <w:rsid w:val="00D504FB"/>
    <w:rsid w:val="00D522A2"/>
    <w:rsid w:val="00D54450"/>
    <w:rsid w:val="00D556CC"/>
    <w:rsid w:val="00D55A3E"/>
    <w:rsid w:val="00D55B71"/>
    <w:rsid w:val="00D567E8"/>
    <w:rsid w:val="00D570FA"/>
    <w:rsid w:val="00D57C7A"/>
    <w:rsid w:val="00D6011A"/>
    <w:rsid w:val="00D60160"/>
    <w:rsid w:val="00D620D1"/>
    <w:rsid w:val="00D62689"/>
    <w:rsid w:val="00D65DE9"/>
    <w:rsid w:val="00D65E10"/>
    <w:rsid w:val="00D66442"/>
    <w:rsid w:val="00D678D5"/>
    <w:rsid w:val="00D679CD"/>
    <w:rsid w:val="00D67AFE"/>
    <w:rsid w:val="00D70735"/>
    <w:rsid w:val="00D721E7"/>
    <w:rsid w:val="00D73A72"/>
    <w:rsid w:val="00D751A1"/>
    <w:rsid w:val="00D7610D"/>
    <w:rsid w:val="00D76C33"/>
    <w:rsid w:val="00D77F35"/>
    <w:rsid w:val="00D8024B"/>
    <w:rsid w:val="00D80885"/>
    <w:rsid w:val="00D813CA"/>
    <w:rsid w:val="00D81987"/>
    <w:rsid w:val="00D81A69"/>
    <w:rsid w:val="00D81DAC"/>
    <w:rsid w:val="00D82629"/>
    <w:rsid w:val="00D830C7"/>
    <w:rsid w:val="00D83AF7"/>
    <w:rsid w:val="00D84C87"/>
    <w:rsid w:val="00D86126"/>
    <w:rsid w:val="00D873E9"/>
    <w:rsid w:val="00D9013C"/>
    <w:rsid w:val="00D912E0"/>
    <w:rsid w:val="00D91C05"/>
    <w:rsid w:val="00D92410"/>
    <w:rsid w:val="00D930D1"/>
    <w:rsid w:val="00D94180"/>
    <w:rsid w:val="00D959F0"/>
    <w:rsid w:val="00D963F3"/>
    <w:rsid w:val="00D97BE7"/>
    <w:rsid w:val="00DA045B"/>
    <w:rsid w:val="00DA0DC5"/>
    <w:rsid w:val="00DA1157"/>
    <w:rsid w:val="00DA1E9D"/>
    <w:rsid w:val="00DA25B9"/>
    <w:rsid w:val="00DA3DF7"/>
    <w:rsid w:val="00DA4373"/>
    <w:rsid w:val="00DA4FB4"/>
    <w:rsid w:val="00DA618E"/>
    <w:rsid w:val="00DA673A"/>
    <w:rsid w:val="00DA6EB5"/>
    <w:rsid w:val="00DB06F5"/>
    <w:rsid w:val="00DB0B48"/>
    <w:rsid w:val="00DB111A"/>
    <w:rsid w:val="00DB227A"/>
    <w:rsid w:val="00DB413D"/>
    <w:rsid w:val="00DB4235"/>
    <w:rsid w:val="00DB53B7"/>
    <w:rsid w:val="00DB5567"/>
    <w:rsid w:val="00DB57AE"/>
    <w:rsid w:val="00DB6F5A"/>
    <w:rsid w:val="00DB7635"/>
    <w:rsid w:val="00DB770C"/>
    <w:rsid w:val="00DB7C03"/>
    <w:rsid w:val="00DC085D"/>
    <w:rsid w:val="00DC0E3A"/>
    <w:rsid w:val="00DC12C9"/>
    <w:rsid w:val="00DC1769"/>
    <w:rsid w:val="00DC1934"/>
    <w:rsid w:val="00DC1BF7"/>
    <w:rsid w:val="00DC1C7C"/>
    <w:rsid w:val="00DC1FFA"/>
    <w:rsid w:val="00DC200D"/>
    <w:rsid w:val="00DC35C6"/>
    <w:rsid w:val="00DC45A8"/>
    <w:rsid w:val="00DC5123"/>
    <w:rsid w:val="00DC6078"/>
    <w:rsid w:val="00DC7E98"/>
    <w:rsid w:val="00DD13A0"/>
    <w:rsid w:val="00DD1784"/>
    <w:rsid w:val="00DD2A88"/>
    <w:rsid w:val="00DD2E00"/>
    <w:rsid w:val="00DD4265"/>
    <w:rsid w:val="00DD4C47"/>
    <w:rsid w:val="00DD5D23"/>
    <w:rsid w:val="00DD6055"/>
    <w:rsid w:val="00DD663F"/>
    <w:rsid w:val="00DD6F2E"/>
    <w:rsid w:val="00DD787C"/>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3402"/>
    <w:rsid w:val="00DF3421"/>
    <w:rsid w:val="00DF428A"/>
    <w:rsid w:val="00DF4293"/>
    <w:rsid w:val="00DF462D"/>
    <w:rsid w:val="00DF7B16"/>
    <w:rsid w:val="00E01A50"/>
    <w:rsid w:val="00E01FB1"/>
    <w:rsid w:val="00E02295"/>
    <w:rsid w:val="00E026C6"/>
    <w:rsid w:val="00E029DA"/>
    <w:rsid w:val="00E02A1D"/>
    <w:rsid w:val="00E02E03"/>
    <w:rsid w:val="00E033E5"/>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7C2A"/>
    <w:rsid w:val="00E17CAD"/>
    <w:rsid w:val="00E22294"/>
    <w:rsid w:val="00E23583"/>
    <w:rsid w:val="00E2372C"/>
    <w:rsid w:val="00E2380E"/>
    <w:rsid w:val="00E23B42"/>
    <w:rsid w:val="00E23CCC"/>
    <w:rsid w:val="00E23D83"/>
    <w:rsid w:val="00E249FE"/>
    <w:rsid w:val="00E24EC3"/>
    <w:rsid w:val="00E25913"/>
    <w:rsid w:val="00E266A3"/>
    <w:rsid w:val="00E27344"/>
    <w:rsid w:val="00E302BC"/>
    <w:rsid w:val="00E30CC4"/>
    <w:rsid w:val="00E30FAF"/>
    <w:rsid w:val="00E3173F"/>
    <w:rsid w:val="00E31BF9"/>
    <w:rsid w:val="00E32226"/>
    <w:rsid w:val="00E3316F"/>
    <w:rsid w:val="00E34E9C"/>
    <w:rsid w:val="00E359F9"/>
    <w:rsid w:val="00E41674"/>
    <w:rsid w:val="00E4191A"/>
    <w:rsid w:val="00E422E1"/>
    <w:rsid w:val="00E43789"/>
    <w:rsid w:val="00E447D8"/>
    <w:rsid w:val="00E44A12"/>
    <w:rsid w:val="00E468A3"/>
    <w:rsid w:val="00E46A1F"/>
    <w:rsid w:val="00E47803"/>
    <w:rsid w:val="00E50F04"/>
    <w:rsid w:val="00E53D76"/>
    <w:rsid w:val="00E54900"/>
    <w:rsid w:val="00E5521C"/>
    <w:rsid w:val="00E555A4"/>
    <w:rsid w:val="00E56448"/>
    <w:rsid w:val="00E577EE"/>
    <w:rsid w:val="00E60092"/>
    <w:rsid w:val="00E60E18"/>
    <w:rsid w:val="00E61D38"/>
    <w:rsid w:val="00E62EFF"/>
    <w:rsid w:val="00E64637"/>
    <w:rsid w:val="00E659EB"/>
    <w:rsid w:val="00E66223"/>
    <w:rsid w:val="00E708CB"/>
    <w:rsid w:val="00E70A33"/>
    <w:rsid w:val="00E70D79"/>
    <w:rsid w:val="00E738A1"/>
    <w:rsid w:val="00E74441"/>
    <w:rsid w:val="00E76203"/>
    <w:rsid w:val="00E77BB0"/>
    <w:rsid w:val="00E80599"/>
    <w:rsid w:val="00E80733"/>
    <w:rsid w:val="00E810CC"/>
    <w:rsid w:val="00E83DFF"/>
    <w:rsid w:val="00E8410F"/>
    <w:rsid w:val="00E84699"/>
    <w:rsid w:val="00E86372"/>
    <w:rsid w:val="00E86DDE"/>
    <w:rsid w:val="00E870D4"/>
    <w:rsid w:val="00E9025E"/>
    <w:rsid w:val="00E9044A"/>
    <w:rsid w:val="00E92C72"/>
    <w:rsid w:val="00E92DB3"/>
    <w:rsid w:val="00E93811"/>
    <w:rsid w:val="00E939EC"/>
    <w:rsid w:val="00E93D44"/>
    <w:rsid w:val="00E94856"/>
    <w:rsid w:val="00E94978"/>
    <w:rsid w:val="00E949F6"/>
    <w:rsid w:val="00E94CEA"/>
    <w:rsid w:val="00E94F83"/>
    <w:rsid w:val="00E95995"/>
    <w:rsid w:val="00E95C99"/>
    <w:rsid w:val="00E9669E"/>
    <w:rsid w:val="00E97D9E"/>
    <w:rsid w:val="00EA0330"/>
    <w:rsid w:val="00EA0BC8"/>
    <w:rsid w:val="00EA0D84"/>
    <w:rsid w:val="00EA18DA"/>
    <w:rsid w:val="00EA262B"/>
    <w:rsid w:val="00EA380E"/>
    <w:rsid w:val="00EA3FAE"/>
    <w:rsid w:val="00EA47C7"/>
    <w:rsid w:val="00EA4ACC"/>
    <w:rsid w:val="00EA5BDF"/>
    <w:rsid w:val="00EA7756"/>
    <w:rsid w:val="00EB09D0"/>
    <w:rsid w:val="00EB1223"/>
    <w:rsid w:val="00EB26A0"/>
    <w:rsid w:val="00EB3645"/>
    <w:rsid w:val="00EB3943"/>
    <w:rsid w:val="00EB3DA4"/>
    <w:rsid w:val="00EB54D3"/>
    <w:rsid w:val="00EB591D"/>
    <w:rsid w:val="00EB64F9"/>
    <w:rsid w:val="00EB6F7C"/>
    <w:rsid w:val="00EB7F5D"/>
    <w:rsid w:val="00EC0FFB"/>
    <w:rsid w:val="00EC2089"/>
    <w:rsid w:val="00EC2BFB"/>
    <w:rsid w:val="00EC31C9"/>
    <w:rsid w:val="00EC4647"/>
    <w:rsid w:val="00EC667A"/>
    <w:rsid w:val="00EC6E5E"/>
    <w:rsid w:val="00EC7468"/>
    <w:rsid w:val="00EC7FF2"/>
    <w:rsid w:val="00ED0176"/>
    <w:rsid w:val="00ED0FDA"/>
    <w:rsid w:val="00ED1EE1"/>
    <w:rsid w:val="00ED22F6"/>
    <w:rsid w:val="00ED2366"/>
    <w:rsid w:val="00ED358E"/>
    <w:rsid w:val="00ED38E0"/>
    <w:rsid w:val="00ED3953"/>
    <w:rsid w:val="00ED3993"/>
    <w:rsid w:val="00ED3F99"/>
    <w:rsid w:val="00ED545D"/>
    <w:rsid w:val="00ED54B0"/>
    <w:rsid w:val="00ED5802"/>
    <w:rsid w:val="00EE14B7"/>
    <w:rsid w:val="00EE19F2"/>
    <w:rsid w:val="00EE2C5A"/>
    <w:rsid w:val="00EE6FFA"/>
    <w:rsid w:val="00EE729B"/>
    <w:rsid w:val="00EE7F56"/>
    <w:rsid w:val="00EF1DCD"/>
    <w:rsid w:val="00EF1F87"/>
    <w:rsid w:val="00EF41DE"/>
    <w:rsid w:val="00EF483C"/>
    <w:rsid w:val="00EF5004"/>
    <w:rsid w:val="00EF6B8A"/>
    <w:rsid w:val="00F00047"/>
    <w:rsid w:val="00F00789"/>
    <w:rsid w:val="00F012FD"/>
    <w:rsid w:val="00F0203E"/>
    <w:rsid w:val="00F0330A"/>
    <w:rsid w:val="00F04737"/>
    <w:rsid w:val="00F060ED"/>
    <w:rsid w:val="00F06309"/>
    <w:rsid w:val="00F06CAE"/>
    <w:rsid w:val="00F06CB4"/>
    <w:rsid w:val="00F07F24"/>
    <w:rsid w:val="00F1024E"/>
    <w:rsid w:val="00F10AB1"/>
    <w:rsid w:val="00F111CE"/>
    <w:rsid w:val="00F118D3"/>
    <w:rsid w:val="00F1192A"/>
    <w:rsid w:val="00F14476"/>
    <w:rsid w:val="00F149E4"/>
    <w:rsid w:val="00F15864"/>
    <w:rsid w:val="00F1605F"/>
    <w:rsid w:val="00F171D6"/>
    <w:rsid w:val="00F17937"/>
    <w:rsid w:val="00F17BAD"/>
    <w:rsid w:val="00F17FDD"/>
    <w:rsid w:val="00F20A9C"/>
    <w:rsid w:val="00F221B5"/>
    <w:rsid w:val="00F247ED"/>
    <w:rsid w:val="00F248A3"/>
    <w:rsid w:val="00F25C5B"/>
    <w:rsid w:val="00F260EC"/>
    <w:rsid w:val="00F278A6"/>
    <w:rsid w:val="00F3263E"/>
    <w:rsid w:val="00F3307B"/>
    <w:rsid w:val="00F338D3"/>
    <w:rsid w:val="00F36FBE"/>
    <w:rsid w:val="00F37655"/>
    <w:rsid w:val="00F40FA9"/>
    <w:rsid w:val="00F42314"/>
    <w:rsid w:val="00F428F4"/>
    <w:rsid w:val="00F42A36"/>
    <w:rsid w:val="00F42DD2"/>
    <w:rsid w:val="00F44CC0"/>
    <w:rsid w:val="00F45651"/>
    <w:rsid w:val="00F47D23"/>
    <w:rsid w:val="00F502B8"/>
    <w:rsid w:val="00F50D42"/>
    <w:rsid w:val="00F51227"/>
    <w:rsid w:val="00F51D5E"/>
    <w:rsid w:val="00F52A06"/>
    <w:rsid w:val="00F52B38"/>
    <w:rsid w:val="00F56223"/>
    <w:rsid w:val="00F61E91"/>
    <w:rsid w:val="00F62B98"/>
    <w:rsid w:val="00F63734"/>
    <w:rsid w:val="00F650C5"/>
    <w:rsid w:val="00F6572C"/>
    <w:rsid w:val="00F6599E"/>
    <w:rsid w:val="00F65B55"/>
    <w:rsid w:val="00F65EE5"/>
    <w:rsid w:val="00F66263"/>
    <w:rsid w:val="00F6734D"/>
    <w:rsid w:val="00F704FB"/>
    <w:rsid w:val="00F7184D"/>
    <w:rsid w:val="00F72C55"/>
    <w:rsid w:val="00F72D70"/>
    <w:rsid w:val="00F72E51"/>
    <w:rsid w:val="00F7312C"/>
    <w:rsid w:val="00F73C3C"/>
    <w:rsid w:val="00F740B2"/>
    <w:rsid w:val="00F75029"/>
    <w:rsid w:val="00F75284"/>
    <w:rsid w:val="00F77C36"/>
    <w:rsid w:val="00F811CD"/>
    <w:rsid w:val="00F815AC"/>
    <w:rsid w:val="00F81B34"/>
    <w:rsid w:val="00F81C9A"/>
    <w:rsid w:val="00F82291"/>
    <w:rsid w:val="00F82B3B"/>
    <w:rsid w:val="00F83225"/>
    <w:rsid w:val="00F83B6D"/>
    <w:rsid w:val="00F84938"/>
    <w:rsid w:val="00F84F2D"/>
    <w:rsid w:val="00F85A89"/>
    <w:rsid w:val="00F90A41"/>
    <w:rsid w:val="00F91FAA"/>
    <w:rsid w:val="00F9204A"/>
    <w:rsid w:val="00F9234F"/>
    <w:rsid w:val="00F9288E"/>
    <w:rsid w:val="00F93110"/>
    <w:rsid w:val="00F93423"/>
    <w:rsid w:val="00F94D60"/>
    <w:rsid w:val="00F95172"/>
    <w:rsid w:val="00F95BDE"/>
    <w:rsid w:val="00F96162"/>
    <w:rsid w:val="00F965DD"/>
    <w:rsid w:val="00F968E1"/>
    <w:rsid w:val="00FA0760"/>
    <w:rsid w:val="00FA1338"/>
    <w:rsid w:val="00FA1E9A"/>
    <w:rsid w:val="00FA2043"/>
    <w:rsid w:val="00FA2479"/>
    <w:rsid w:val="00FA2C5C"/>
    <w:rsid w:val="00FA38C1"/>
    <w:rsid w:val="00FA3D91"/>
    <w:rsid w:val="00FA4A80"/>
    <w:rsid w:val="00FA65F9"/>
    <w:rsid w:val="00FA79EB"/>
    <w:rsid w:val="00FA7B41"/>
    <w:rsid w:val="00FB0E93"/>
    <w:rsid w:val="00FB2666"/>
    <w:rsid w:val="00FB39A1"/>
    <w:rsid w:val="00FB39B2"/>
    <w:rsid w:val="00FB3E12"/>
    <w:rsid w:val="00FB448C"/>
    <w:rsid w:val="00FB4DBF"/>
    <w:rsid w:val="00FC01CD"/>
    <w:rsid w:val="00FC1960"/>
    <w:rsid w:val="00FC1DF8"/>
    <w:rsid w:val="00FC1E70"/>
    <w:rsid w:val="00FC2345"/>
    <w:rsid w:val="00FC49AE"/>
    <w:rsid w:val="00FC4EAA"/>
    <w:rsid w:val="00FD1807"/>
    <w:rsid w:val="00FD1922"/>
    <w:rsid w:val="00FD1957"/>
    <w:rsid w:val="00FD2C90"/>
    <w:rsid w:val="00FD4845"/>
    <w:rsid w:val="00FD5C7E"/>
    <w:rsid w:val="00FD61E3"/>
    <w:rsid w:val="00FD7811"/>
    <w:rsid w:val="00FE00F9"/>
    <w:rsid w:val="00FE1422"/>
    <w:rsid w:val="00FE2CA6"/>
    <w:rsid w:val="00FE2D4C"/>
    <w:rsid w:val="00FE3DAF"/>
    <w:rsid w:val="00FE6B79"/>
    <w:rsid w:val="00FE74AF"/>
    <w:rsid w:val="00FE7CFD"/>
    <w:rsid w:val="00FF0396"/>
    <w:rsid w:val="00FF0B81"/>
    <w:rsid w:val="00FF27B2"/>
    <w:rsid w:val="00FF4BB3"/>
    <w:rsid w:val="00FF5793"/>
    <w:rsid w:val="00FF5991"/>
    <w:rsid w:val="00FF5FA8"/>
    <w:rsid w:val="010FF117"/>
    <w:rsid w:val="01231413"/>
    <w:rsid w:val="012A3AB4"/>
    <w:rsid w:val="016E241E"/>
    <w:rsid w:val="0173CC8C"/>
    <w:rsid w:val="0183BEFE"/>
    <w:rsid w:val="01A6ED0A"/>
    <w:rsid w:val="01AC508F"/>
    <w:rsid w:val="01B02E5C"/>
    <w:rsid w:val="01C2B4FD"/>
    <w:rsid w:val="01C566D2"/>
    <w:rsid w:val="01E8AE04"/>
    <w:rsid w:val="01F23291"/>
    <w:rsid w:val="0202D3A1"/>
    <w:rsid w:val="0205A14E"/>
    <w:rsid w:val="02103AA7"/>
    <w:rsid w:val="021F2072"/>
    <w:rsid w:val="022C4CED"/>
    <w:rsid w:val="02345AD1"/>
    <w:rsid w:val="0266F08B"/>
    <w:rsid w:val="02697690"/>
    <w:rsid w:val="027D3FBF"/>
    <w:rsid w:val="028C71A0"/>
    <w:rsid w:val="028E543C"/>
    <w:rsid w:val="028F46D7"/>
    <w:rsid w:val="02989A99"/>
    <w:rsid w:val="02A21C14"/>
    <w:rsid w:val="02B29B38"/>
    <w:rsid w:val="02BF76FA"/>
    <w:rsid w:val="02C7891C"/>
    <w:rsid w:val="02D691FB"/>
    <w:rsid w:val="02FD5C5E"/>
    <w:rsid w:val="0306BB1B"/>
    <w:rsid w:val="031AE11A"/>
    <w:rsid w:val="0324DD64"/>
    <w:rsid w:val="0329C469"/>
    <w:rsid w:val="034BBDD8"/>
    <w:rsid w:val="034DE8FB"/>
    <w:rsid w:val="035336B8"/>
    <w:rsid w:val="0356103F"/>
    <w:rsid w:val="0359F546"/>
    <w:rsid w:val="036532CF"/>
    <w:rsid w:val="0367B8FC"/>
    <w:rsid w:val="0398009C"/>
    <w:rsid w:val="03A52E81"/>
    <w:rsid w:val="03C2E63C"/>
    <w:rsid w:val="03C5E476"/>
    <w:rsid w:val="03C714AE"/>
    <w:rsid w:val="03DF75AE"/>
    <w:rsid w:val="03FDC66E"/>
    <w:rsid w:val="0402BC9D"/>
    <w:rsid w:val="0403D72B"/>
    <w:rsid w:val="04126A9E"/>
    <w:rsid w:val="0420EDFE"/>
    <w:rsid w:val="0439EA12"/>
    <w:rsid w:val="043AB8E7"/>
    <w:rsid w:val="043F0695"/>
    <w:rsid w:val="0440105F"/>
    <w:rsid w:val="044D4678"/>
    <w:rsid w:val="047223BA"/>
    <w:rsid w:val="047E2498"/>
    <w:rsid w:val="04937D0A"/>
    <w:rsid w:val="04A63F5D"/>
    <w:rsid w:val="04ACE2C2"/>
    <w:rsid w:val="04D3C866"/>
    <w:rsid w:val="04ED9DF7"/>
    <w:rsid w:val="04F480F4"/>
    <w:rsid w:val="050265A4"/>
    <w:rsid w:val="05148E8A"/>
    <w:rsid w:val="0525DDA8"/>
    <w:rsid w:val="05504862"/>
    <w:rsid w:val="0550DDD4"/>
    <w:rsid w:val="0567122F"/>
    <w:rsid w:val="0572A157"/>
    <w:rsid w:val="0581CD34"/>
    <w:rsid w:val="05934FCD"/>
    <w:rsid w:val="0594635E"/>
    <w:rsid w:val="059F4867"/>
    <w:rsid w:val="05D329E0"/>
    <w:rsid w:val="05D88255"/>
    <w:rsid w:val="0604E11F"/>
    <w:rsid w:val="0608A419"/>
    <w:rsid w:val="063D07F7"/>
    <w:rsid w:val="06446FD9"/>
    <w:rsid w:val="064C5C11"/>
    <w:rsid w:val="06533420"/>
    <w:rsid w:val="067C1023"/>
    <w:rsid w:val="0686148C"/>
    <w:rsid w:val="0688269D"/>
    <w:rsid w:val="068D4311"/>
    <w:rsid w:val="068F5672"/>
    <w:rsid w:val="06A83586"/>
    <w:rsid w:val="06B3AA0C"/>
    <w:rsid w:val="06C0377C"/>
    <w:rsid w:val="06D52988"/>
    <w:rsid w:val="06DAF180"/>
    <w:rsid w:val="06DF828F"/>
    <w:rsid w:val="06E0109C"/>
    <w:rsid w:val="06E57258"/>
    <w:rsid w:val="06EC92A8"/>
    <w:rsid w:val="06F92A36"/>
    <w:rsid w:val="07044925"/>
    <w:rsid w:val="0720BA0D"/>
    <w:rsid w:val="072CBE8A"/>
    <w:rsid w:val="074C8C42"/>
    <w:rsid w:val="0762EF73"/>
    <w:rsid w:val="076C898D"/>
    <w:rsid w:val="07862437"/>
    <w:rsid w:val="07A2AB04"/>
    <w:rsid w:val="07A9B150"/>
    <w:rsid w:val="07BBE491"/>
    <w:rsid w:val="07C2A774"/>
    <w:rsid w:val="07EA1835"/>
    <w:rsid w:val="07F3967B"/>
    <w:rsid w:val="08156F07"/>
    <w:rsid w:val="081D4EB6"/>
    <w:rsid w:val="081F9B35"/>
    <w:rsid w:val="0823D644"/>
    <w:rsid w:val="0827CE5B"/>
    <w:rsid w:val="082921C8"/>
    <w:rsid w:val="084D26CA"/>
    <w:rsid w:val="08531C89"/>
    <w:rsid w:val="085C8A4F"/>
    <w:rsid w:val="0862D3E2"/>
    <w:rsid w:val="08658943"/>
    <w:rsid w:val="087C9DE1"/>
    <w:rsid w:val="087F9286"/>
    <w:rsid w:val="08938BD1"/>
    <w:rsid w:val="08939CCD"/>
    <w:rsid w:val="08957AB6"/>
    <w:rsid w:val="08970755"/>
    <w:rsid w:val="08A43ED8"/>
    <w:rsid w:val="08B6EA13"/>
    <w:rsid w:val="08C9E991"/>
    <w:rsid w:val="08CE8BA4"/>
    <w:rsid w:val="08F81095"/>
    <w:rsid w:val="0901C426"/>
    <w:rsid w:val="0908BA6D"/>
    <w:rsid w:val="0919FB49"/>
    <w:rsid w:val="0925A7E7"/>
    <w:rsid w:val="0932F478"/>
    <w:rsid w:val="094CD7AC"/>
    <w:rsid w:val="0951F80C"/>
    <w:rsid w:val="0958F853"/>
    <w:rsid w:val="095C6383"/>
    <w:rsid w:val="096E6157"/>
    <w:rsid w:val="0971C736"/>
    <w:rsid w:val="0996A8B8"/>
    <w:rsid w:val="09A83757"/>
    <w:rsid w:val="09AC4441"/>
    <w:rsid w:val="09B34149"/>
    <w:rsid w:val="09CEBEFB"/>
    <w:rsid w:val="09DD5CDB"/>
    <w:rsid w:val="09FBBB6D"/>
    <w:rsid w:val="0A359CCC"/>
    <w:rsid w:val="0A37EDDF"/>
    <w:rsid w:val="0A422AD2"/>
    <w:rsid w:val="0A471E99"/>
    <w:rsid w:val="0A5120B4"/>
    <w:rsid w:val="0A54B15B"/>
    <w:rsid w:val="0A5CBD5A"/>
    <w:rsid w:val="0A79522C"/>
    <w:rsid w:val="0A808438"/>
    <w:rsid w:val="0A9B86BF"/>
    <w:rsid w:val="0AACF0A5"/>
    <w:rsid w:val="0ACA369A"/>
    <w:rsid w:val="0AE4789B"/>
    <w:rsid w:val="0AEAF733"/>
    <w:rsid w:val="0B317A48"/>
    <w:rsid w:val="0B479433"/>
    <w:rsid w:val="0B4E82DA"/>
    <w:rsid w:val="0B7D6362"/>
    <w:rsid w:val="0B86C7B1"/>
    <w:rsid w:val="0B880F2D"/>
    <w:rsid w:val="0B947432"/>
    <w:rsid w:val="0BA34155"/>
    <w:rsid w:val="0BA89227"/>
    <w:rsid w:val="0BAF95A7"/>
    <w:rsid w:val="0BB6E808"/>
    <w:rsid w:val="0BE4FE6A"/>
    <w:rsid w:val="0BE825DE"/>
    <w:rsid w:val="0C16309C"/>
    <w:rsid w:val="0C2A58D6"/>
    <w:rsid w:val="0C65DD24"/>
    <w:rsid w:val="0C7F3D3B"/>
    <w:rsid w:val="0C7F95D4"/>
    <w:rsid w:val="0CC0FA3A"/>
    <w:rsid w:val="0CCEC725"/>
    <w:rsid w:val="0CCF9C03"/>
    <w:rsid w:val="0CD356DA"/>
    <w:rsid w:val="0CE9E080"/>
    <w:rsid w:val="0CEC6415"/>
    <w:rsid w:val="0D027094"/>
    <w:rsid w:val="0D044EC8"/>
    <w:rsid w:val="0D082709"/>
    <w:rsid w:val="0D3BEB5B"/>
    <w:rsid w:val="0D3E5037"/>
    <w:rsid w:val="0D51B227"/>
    <w:rsid w:val="0D5C8683"/>
    <w:rsid w:val="0D873F57"/>
    <w:rsid w:val="0D940328"/>
    <w:rsid w:val="0DB4B202"/>
    <w:rsid w:val="0DB801F9"/>
    <w:rsid w:val="0DD198B7"/>
    <w:rsid w:val="0DDD8908"/>
    <w:rsid w:val="0DF762E6"/>
    <w:rsid w:val="0E09B9C5"/>
    <w:rsid w:val="0E09C1F5"/>
    <w:rsid w:val="0E163911"/>
    <w:rsid w:val="0E1D2FEA"/>
    <w:rsid w:val="0E40D26E"/>
    <w:rsid w:val="0E47CE3B"/>
    <w:rsid w:val="0E4BFAE0"/>
    <w:rsid w:val="0E59021E"/>
    <w:rsid w:val="0E638CBB"/>
    <w:rsid w:val="0E771433"/>
    <w:rsid w:val="0E8D38F8"/>
    <w:rsid w:val="0EAAE590"/>
    <w:rsid w:val="0EAB3B08"/>
    <w:rsid w:val="0EB6D2FF"/>
    <w:rsid w:val="0EE34FC9"/>
    <w:rsid w:val="0EE44506"/>
    <w:rsid w:val="0EE980A8"/>
    <w:rsid w:val="0F06B6F9"/>
    <w:rsid w:val="0F21A15C"/>
    <w:rsid w:val="0F2EB4E3"/>
    <w:rsid w:val="0F5CB17A"/>
    <w:rsid w:val="0F6DC767"/>
    <w:rsid w:val="0F7AF0A1"/>
    <w:rsid w:val="0F8BAE37"/>
    <w:rsid w:val="0FA4DBA3"/>
    <w:rsid w:val="0FBD4300"/>
    <w:rsid w:val="0FBFB511"/>
    <w:rsid w:val="0FCB1CA2"/>
    <w:rsid w:val="100B3ECA"/>
    <w:rsid w:val="101093D1"/>
    <w:rsid w:val="1011E4ED"/>
    <w:rsid w:val="101CAAB0"/>
    <w:rsid w:val="1045A1FD"/>
    <w:rsid w:val="1049A49A"/>
    <w:rsid w:val="1075076F"/>
    <w:rsid w:val="108F86B9"/>
    <w:rsid w:val="10A962A3"/>
    <w:rsid w:val="10C0C68F"/>
    <w:rsid w:val="10D89F94"/>
    <w:rsid w:val="10E37F97"/>
    <w:rsid w:val="10F1495F"/>
    <w:rsid w:val="10FDF221"/>
    <w:rsid w:val="1101185B"/>
    <w:rsid w:val="11019A92"/>
    <w:rsid w:val="110D1842"/>
    <w:rsid w:val="1125BE59"/>
    <w:rsid w:val="1128342E"/>
    <w:rsid w:val="113506DD"/>
    <w:rsid w:val="1155E1E8"/>
    <w:rsid w:val="115A87EA"/>
    <w:rsid w:val="117E862C"/>
    <w:rsid w:val="1184E2AD"/>
    <w:rsid w:val="1194B435"/>
    <w:rsid w:val="11B49009"/>
    <w:rsid w:val="11C9E50C"/>
    <w:rsid w:val="11E92654"/>
    <w:rsid w:val="11FD50B0"/>
    <w:rsid w:val="12059951"/>
    <w:rsid w:val="12071BF0"/>
    <w:rsid w:val="1207378E"/>
    <w:rsid w:val="12151765"/>
    <w:rsid w:val="122833BF"/>
    <w:rsid w:val="1247F366"/>
    <w:rsid w:val="1259C63A"/>
    <w:rsid w:val="1264389A"/>
    <w:rsid w:val="12793C99"/>
    <w:rsid w:val="127CF7FB"/>
    <w:rsid w:val="1284FEC5"/>
    <w:rsid w:val="1288A19E"/>
    <w:rsid w:val="1295E26B"/>
    <w:rsid w:val="12AD9925"/>
    <w:rsid w:val="12AE638D"/>
    <w:rsid w:val="12AF2205"/>
    <w:rsid w:val="12BB52CB"/>
    <w:rsid w:val="12CFB067"/>
    <w:rsid w:val="12D67689"/>
    <w:rsid w:val="12DD23E9"/>
    <w:rsid w:val="12E948BF"/>
    <w:rsid w:val="12ED4A71"/>
    <w:rsid w:val="12FF5ACD"/>
    <w:rsid w:val="130576F4"/>
    <w:rsid w:val="1306F647"/>
    <w:rsid w:val="131B5FF1"/>
    <w:rsid w:val="132D9A35"/>
    <w:rsid w:val="134928D4"/>
    <w:rsid w:val="1359AD6C"/>
    <w:rsid w:val="1363E2B8"/>
    <w:rsid w:val="1376D278"/>
    <w:rsid w:val="138ADFD6"/>
    <w:rsid w:val="13B84020"/>
    <w:rsid w:val="13D99FF2"/>
    <w:rsid w:val="13E18FBE"/>
    <w:rsid w:val="1444399D"/>
    <w:rsid w:val="146B968B"/>
    <w:rsid w:val="1491E256"/>
    <w:rsid w:val="14A6ED56"/>
    <w:rsid w:val="14AA43A7"/>
    <w:rsid w:val="14C50225"/>
    <w:rsid w:val="14D398D1"/>
    <w:rsid w:val="14EA0869"/>
    <w:rsid w:val="14EB0574"/>
    <w:rsid w:val="14F77DBF"/>
    <w:rsid w:val="14F8D635"/>
    <w:rsid w:val="151C420C"/>
    <w:rsid w:val="151CD0E4"/>
    <w:rsid w:val="151D24F9"/>
    <w:rsid w:val="153D9D63"/>
    <w:rsid w:val="15430FDE"/>
    <w:rsid w:val="15486125"/>
    <w:rsid w:val="15494BD6"/>
    <w:rsid w:val="154DF3E4"/>
    <w:rsid w:val="1569789B"/>
    <w:rsid w:val="158BB12D"/>
    <w:rsid w:val="15937774"/>
    <w:rsid w:val="159FF585"/>
    <w:rsid w:val="15B16A52"/>
    <w:rsid w:val="15BF0539"/>
    <w:rsid w:val="15C67F66"/>
    <w:rsid w:val="15DB8379"/>
    <w:rsid w:val="15E9C256"/>
    <w:rsid w:val="15F541D6"/>
    <w:rsid w:val="1607BA6C"/>
    <w:rsid w:val="160DD0EE"/>
    <w:rsid w:val="16127BE8"/>
    <w:rsid w:val="161DE123"/>
    <w:rsid w:val="161EBC13"/>
    <w:rsid w:val="163DD166"/>
    <w:rsid w:val="1651BEAE"/>
    <w:rsid w:val="16581BFE"/>
    <w:rsid w:val="166947E0"/>
    <w:rsid w:val="1669C653"/>
    <w:rsid w:val="166AB0AA"/>
    <w:rsid w:val="1674C428"/>
    <w:rsid w:val="16876EFA"/>
    <w:rsid w:val="168DA60E"/>
    <w:rsid w:val="169E359A"/>
    <w:rsid w:val="16A33E75"/>
    <w:rsid w:val="16ABBF61"/>
    <w:rsid w:val="16CB1993"/>
    <w:rsid w:val="16CC94DA"/>
    <w:rsid w:val="16CDFB39"/>
    <w:rsid w:val="16D9AB06"/>
    <w:rsid w:val="16DF2947"/>
    <w:rsid w:val="16E31ABC"/>
    <w:rsid w:val="16EC676B"/>
    <w:rsid w:val="16FBB69F"/>
    <w:rsid w:val="17001A75"/>
    <w:rsid w:val="1709B817"/>
    <w:rsid w:val="17249957"/>
    <w:rsid w:val="17283EEA"/>
    <w:rsid w:val="172DBC15"/>
    <w:rsid w:val="17407D72"/>
    <w:rsid w:val="174F1946"/>
    <w:rsid w:val="177018E0"/>
    <w:rsid w:val="17732843"/>
    <w:rsid w:val="177CE1F8"/>
    <w:rsid w:val="177D3F35"/>
    <w:rsid w:val="177E7DFE"/>
    <w:rsid w:val="17841220"/>
    <w:rsid w:val="178D366E"/>
    <w:rsid w:val="17935ED9"/>
    <w:rsid w:val="1796A6F6"/>
    <w:rsid w:val="17A91A62"/>
    <w:rsid w:val="17B1AF63"/>
    <w:rsid w:val="17CF0D3C"/>
    <w:rsid w:val="17D80CD7"/>
    <w:rsid w:val="17EE3E92"/>
    <w:rsid w:val="1800D64E"/>
    <w:rsid w:val="181CB826"/>
    <w:rsid w:val="18331104"/>
    <w:rsid w:val="1833A0D9"/>
    <w:rsid w:val="185DDA54"/>
    <w:rsid w:val="187D641D"/>
    <w:rsid w:val="188C42CF"/>
    <w:rsid w:val="188E2FB8"/>
    <w:rsid w:val="18CE2821"/>
    <w:rsid w:val="19025FDE"/>
    <w:rsid w:val="190A7596"/>
    <w:rsid w:val="191252E1"/>
    <w:rsid w:val="19176300"/>
    <w:rsid w:val="191B6F95"/>
    <w:rsid w:val="1929E68D"/>
    <w:rsid w:val="192EDDFA"/>
    <w:rsid w:val="1939AA21"/>
    <w:rsid w:val="1940F9DE"/>
    <w:rsid w:val="19415F08"/>
    <w:rsid w:val="194B6767"/>
    <w:rsid w:val="195B16F7"/>
    <w:rsid w:val="196CA428"/>
    <w:rsid w:val="1989D297"/>
    <w:rsid w:val="19A49A84"/>
    <w:rsid w:val="19A55DF3"/>
    <w:rsid w:val="19A56BCE"/>
    <w:rsid w:val="19AD62E0"/>
    <w:rsid w:val="19D0813F"/>
    <w:rsid w:val="19D9FBB9"/>
    <w:rsid w:val="19F319B8"/>
    <w:rsid w:val="19FD730F"/>
    <w:rsid w:val="19FEB731"/>
    <w:rsid w:val="1A065ADF"/>
    <w:rsid w:val="1A267B8A"/>
    <w:rsid w:val="1A268ACC"/>
    <w:rsid w:val="1A2F4B38"/>
    <w:rsid w:val="1A50DB50"/>
    <w:rsid w:val="1A5C5755"/>
    <w:rsid w:val="1A630102"/>
    <w:rsid w:val="1A685610"/>
    <w:rsid w:val="1A6D5D43"/>
    <w:rsid w:val="1A9A30C6"/>
    <w:rsid w:val="1AA19E8D"/>
    <w:rsid w:val="1AD89CA7"/>
    <w:rsid w:val="1B00EDE3"/>
    <w:rsid w:val="1B01B7A1"/>
    <w:rsid w:val="1B071432"/>
    <w:rsid w:val="1B0933C7"/>
    <w:rsid w:val="1B14FC3A"/>
    <w:rsid w:val="1B4C4901"/>
    <w:rsid w:val="1B5031D6"/>
    <w:rsid w:val="1B542601"/>
    <w:rsid w:val="1B580304"/>
    <w:rsid w:val="1B759FDF"/>
    <w:rsid w:val="1B7F1D80"/>
    <w:rsid w:val="1B883B75"/>
    <w:rsid w:val="1B932162"/>
    <w:rsid w:val="1BA94665"/>
    <w:rsid w:val="1BB6A5F4"/>
    <w:rsid w:val="1BBBC4F3"/>
    <w:rsid w:val="1BC80551"/>
    <w:rsid w:val="1BC89611"/>
    <w:rsid w:val="1BD2E581"/>
    <w:rsid w:val="1BFAA98C"/>
    <w:rsid w:val="1C04EB1D"/>
    <w:rsid w:val="1C3DE4EB"/>
    <w:rsid w:val="1C5CA76A"/>
    <w:rsid w:val="1C732147"/>
    <w:rsid w:val="1C97DEDC"/>
    <w:rsid w:val="1CB718AB"/>
    <w:rsid w:val="1CB85DF4"/>
    <w:rsid w:val="1CC1A598"/>
    <w:rsid w:val="1CD4F047"/>
    <w:rsid w:val="1CD7BB5B"/>
    <w:rsid w:val="1CEBF0A4"/>
    <w:rsid w:val="1CF42117"/>
    <w:rsid w:val="1D0130EE"/>
    <w:rsid w:val="1D1675D3"/>
    <w:rsid w:val="1D37DAEE"/>
    <w:rsid w:val="1D426759"/>
    <w:rsid w:val="1D5C3623"/>
    <w:rsid w:val="1D60CA78"/>
    <w:rsid w:val="1D6140E2"/>
    <w:rsid w:val="1D6B911B"/>
    <w:rsid w:val="1D8D38AB"/>
    <w:rsid w:val="1D901089"/>
    <w:rsid w:val="1D91A21B"/>
    <w:rsid w:val="1D98DD9A"/>
    <w:rsid w:val="1DCD18D1"/>
    <w:rsid w:val="1DE1779E"/>
    <w:rsid w:val="1DF8A85D"/>
    <w:rsid w:val="1E0FF0A9"/>
    <w:rsid w:val="1E1C97C2"/>
    <w:rsid w:val="1E329569"/>
    <w:rsid w:val="1E339C1C"/>
    <w:rsid w:val="1E3FA5BB"/>
    <w:rsid w:val="1E49C0C9"/>
    <w:rsid w:val="1E4CDD34"/>
    <w:rsid w:val="1E5CA47C"/>
    <w:rsid w:val="1E709CB9"/>
    <w:rsid w:val="1E877445"/>
    <w:rsid w:val="1EA0AAB9"/>
    <w:rsid w:val="1EA0CE87"/>
    <w:rsid w:val="1EAD574F"/>
    <w:rsid w:val="1EDA1FFE"/>
    <w:rsid w:val="1F3157B5"/>
    <w:rsid w:val="1F4A54D8"/>
    <w:rsid w:val="1F72766C"/>
    <w:rsid w:val="1F7AC466"/>
    <w:rsid w:val="1F7DB45E"/>
    <w:rsid w:val="1F90B222"/>
    <w:rsid w:val="1FAB9E1E"/>
    <w:rsid w:val="1FC08775"/>
    <w:rsid w:val="1FCDE979"/>
    <w:rsid w:val="1FDFADC5"/>
    <w:rsid w:val="1FE34A49"/>
    <w:rsid w:val="1FFDA612"/>
    <w:rsid w:val="20228F8D"/>
    <w:rsid w:val="2022F4D3"/>
    <w:rsid w:val="2024B10C"/>
    <w:rsid w:val="202CCC4D"/>
    <w:rsid w:val="20366B5A"/>
    <w:rsid w:val="206C3215"/>
    <w:rsid w:val="206C8A04"/>
    <w:rsid w:val="208B4930"/>
    <w:rsid w:val="209569BC"/>
    <w:rsid w:val="2096F93C"/>
    <w:rsid w:val="209770A0"/>
    <w:rsid w:val="20A82967"/>
    <w:rsid w:val="2106EACB"/>
    <w:rsid w:val="21188AAD"/>
    <w:rsid w:val="2119B499"/>
    <w:rsid w:val="2134C052"/>
    <w:rsid w:val="2149C6C3"/>
    <w:rsid w:val="21512B7A"/>
    <w:rsid w:val="215ADF28"/>
    <w:rsid w:val="2160DF9B"/>
    <w:rsid w:val="21C0B311"/>
    <w:rsid w:val="21CAFE51"/>
    <w:rsid w:val="21DD9662"/>
    <w:rsid w:val="21EC5B60"/>
    <w:rsid w:val="21EF8B67"/>
    <w:rsid w:val="2205E8F9"/>
    <w:rsid w:val="222617B0"/>
    <w:rsid w:val="223C8287"/>
    <w:rsid w:val="223FE7FD"/>
    <w:rsid w:val="2243E08F"/>
    <w:rsid w:val="229D5D2A"/>
    <w:rsid w:val="22A7C609"/>
    <w:rsid w:val="22B09C0D"/>
    <w:rsid w:val="22BC806F"/>
    <w:rsid w:val="22C58DB3"/>
    <w:rsid w:val="22CF4A3A"/>
    <w:rsid w:val="22D0647A"/>
    <w:rsid w:val="22E683E5"/>
    <w:rsid w:val="23071074"/>
    <w:rsid w:val="23519D17"/>
    <w:rsid w:val="2358182A"/>
    <w:rsid w:val="2379C1A1"/>
    <w:rsid w:val="239A6B98"/>
    <w:rsid w:val="23A448AB"/>
    <w:rsid w:val="23CE9949"/>
    <w:rsid w:val="23D618E6"/>
    <w:rsid w:val="23DCFFC9"/>
    <w:rsid w:val="23E48AF3"/>
    <w:rsid w:val="23E505DD"/>
    <w:rsid w:val="241BDCA7"/>
    <w:rsid w:val="242C2809"/>
    <w:rsid w:val="242EA62E"/>
    <w:rsid w:val="242F0274"/>
    <w:rsid w:val="243AF954"/>
    <w:rsid w:val="245CD063"/>
    <w:rsid w:val="247141B2"/>
    <w:rsid w:val="2484B9F7"/>
    <w:rsid w:val="24989668"/>
    <w:rsid w:val="24B65C48"/>
    <w:rsid w:val="24C47C55"/>
    <w:rsid w:val="24E19753"/>
    <w:rsid w:val="2502D14B"/>
    <w:rsid w:val="2508672C"/>
    <w:rsid w:val="25250086"/>
    <w:rsid w:val="2529C8FC"/>
    <w:rsid w:val="2534415A"/>
    <w:rsid w:val="2537700C"/>
    <w:rsid w:val="255B9233"/>
    <w:rsid w:val="256E7507"/>
    <w:rsid w:val="25B2B51F"/>
    <w:rsid w:val="25E0FBB0"/>
    <w:rsid w:val="25E72E36"/>
    <w:rsid w:val="2605DCFB"/>
    <w:rsid w:val="260E1B07"/>
    <w:rsid w:val="261B1BA5"/>
    <w:rsid w:val="26278D3E"/>
    <w:rsid w:val="2637428D"/>
    <w:rsid w:val="26479960"/>
    <w:rsid w:val="264CBB41"/>
    <w:rsid w:val="2650AEAD"/>
    <w:rsid w:val="2650E286"/>
    <w:rsid w:val="2650FEA6"/>
    <w:rsid w:val="26639658"/>
    <w:rsid w:val="267F4D8A"/>
    <w:rsid w:val="2688F13C"/>
    <w:rsid w:val="2696C656"/>
    <w:rsid w:val="26C83FE5"/>
    <w:rsid w:val="26D66280"/>
    <w:rsid w:val="26F081D8"/>
    <w:rsid w:val="26F35E01"/>
    <w:rsid w:val="26FDB68F"/>
    <w:rsid w:val="27002778"/>
    <w:rsid w:val="27016BFD"/>
    <w:rsid w:val="271469E5"/>
    <w:rsid w:val="2748BED6"/>
    <w:rsid w:val="274D97FE"/>
    <w:rsid w:val="275B5537"/>
    <w:rsid w:val="276708F8"/>
    <w:rsid w:val="27A120B8"/>
    <w:rsid w:val="27CE3818"/>
    <w:rsid w:val="27E6DF8F"/>
    <w:rsid w:val="27FCCE25"/>
    <w:rsid w:val="280B916E"/>
    <w:rsid w:val="281D71A0"/>
    <w:rsid w:val="28209F1B"/>
    <w:rsid w:val="282B5CD7"/>
    <w:rsid w:val="282F1B61"/>
    <w:rsid w:val="282FDF5A"/>
    <w:rsid w:val="28346705"/>
    <w:rsid w:val="28483EC3"/>
    <w:rsid w:val="284EE595"/>
    <w:rsid w:val="28611AB2"/>
    <w:rsid w:val="2869657A"/>
    <w:rsid w:val="286A2FEE"/>
    <w:rsid w:val="286F1EB7"/>
    <w:rsid w:val="287C8227"/>
    <w:rsid w:val="287EE743"/>
    <w:rsid w:val="28A8CFD8"/>
    <w:rsid w:val="28AB3B0B"/>
    <w:rsid w:val="28BBAF77"/>
    <w:rsid w:val="28BFB263"/>
    <w:rsid w:val="28D8C892"/>
    <w:rsid w:val="2910C620"/>
    <w:rsid w:val="29116848"/>
    <w:rsid w:val="29182159"/>
    <w:rsid w:val="29295AAF"/>
    <w:rsid w:val="293140D6"/>
    <w:rsid w:val="293A9B18"/>
    <w:rsid w:val="2964A248"/>
    <w:rsid w:val="2966CFA2"/>
    <w:rsid w:val="29720F01"/>
    <w:rsid w:val="2975A106"/>
    <w:rsid w:val="299B4D98"/>
    <w:rsid w:val="29AE3B77"/>
    <w:rsid w:val="29B14D80"/>
    <w:rsid w:val="29C29262"/>
    <w:rsid w:val="29CC49D2"/>
    <w:rsid w:val="29FA9EC5"/>
    <w:rsid w:val="2A111376"/>
    <w:rsid w:val="2A11B3E4"/>
    <w:rsid w:val="2A175C47"/>
    <w:rsid w:val="2A2D7272"/>
    <w:rsid w:val="2A3B0263"/>
    <w:rsid w:val="2A3FF769"/>
    <w:rsid w:val="2A675F7C"/>
    <w:rsid w:val="2A7AC41A"/>
    <w:rsid w:val="2A84EA6F"/>
    <w:rsid w:val="2A9E070A"/>
    <w:rsid w:val="2AA68967"/>
    <w:rsid w:val="2ABA5D08"/>
    <w:rsid w:val="2AC02B85"/>
    <w:rsid w:val="2AD1F46D"/>
    <w:rsid w:val="2AEFFA32"/>
    <w:rsid w:val="2AF14EE6"/>
    <w:rsid w:val="2B4CC6CA"/>
    <w:rsid w:val="2B8F20CC"/>
    <w:rsid w:val="2B92A064"/>
    <w:rsid w:val="2BD7F461"/>
    <w:rsid w:val="2C042F23"/>
    <w:rsid w:val="2C162786"/>
    <w:rsid w:val="2C17683A"/>
    <w:rsid w:val="2C60C291"/>
    <w:rsid w:val="2C80E93A"/>
    <w:rsid w:val="2C8CAE7C"/>
    <w:rsid w:val="2C948CD1"/>
    <w:rsid w:val="2C97D3E6"/>
    <w:rsid w:val="2C988FAB"/>
    <w:rsid w:val="2CC1026C"/>
    <w:rsid w:val="2CCB728B"/>
    <w:rsid w:val="2CEB5BBF"/>
    <w:rsid w:val="2CF1F282"/>
    <w:rsid w:val="2CFBBFE1"/>
    <w:rsid w:val="2D13D4A3"/>
    <w:rsid w:val="2D30B7A8"/>
    <w:rsid w:val="2D32FFF6"/>
    <w:rsid w:val="2D43CE26"/>
    <w:rsid w:val="2D493D20"/>
    <w:rsid w:val="2D5D6AF7"/>
    <w:rsid w:val="2D7C8D08"/>
    <w:rsid w:val="2D9FFC0C"/>
    <w:rsid w:val="2DE2EBD2"/>
    <w:rsid w:val="2DF076A3"/>
    <w:rsid w:val="2DFDF41C"/>
    <w:rsid w:val="2DFDFF66"/>
    <w:rsid w:val="2E0DEA62"/>
    <w:rsid w:val="2E247771"/>
    <w:rsid w:val="2E3666EB"/>
    <w:rsid w:val="2E5FBAB5"/>
    <w:rsid w:val="2E61BC3D"/>
    <w:rsid w:val="2E7D0425"/>
    <w:rsid w:val="2E856046"/>
    <w:rsid w:val="2E980824"/>
    <w:rsid w:val="2EA7F6E5"/>
    <w:rsid w:val="2EA8CD84"/>
    <w:rsid w:val="2EAED877"/>
    <w:rsid w:val="2ED703DF"/>
    <w:rsid w:val="2EEF5597"/>
    <w:rsid w:val="2F05B2C1"/>
    <w:rsid w:val="2F164484"/>
    <w:rsid w:val="2F263924"/>
    <w:rsid w:val="2F28113F"/>
    <w:rsid w:val="2F35CE2B"/>
    <w:rsid w:val="2F441840"/>
    <w:rsid w:val="2F468232"/>
    <w:rsid w:val="2F4E27D6"/>
    <w:rsid w:val="2F5D85EF"/>
    <w:rsid w:val="2F66AF5E"/>
    <w:rsid w:val="2F7E9796"/>
    <w:rsid w:val="2F8FF90B"/>
    <w:rsid w:val="2F9203D9"/>
    <w:rsid w:val="2F9CB6BE"/>
    <w:rsid w:val="2F9E01B7"/>
    <w:rsid w:val="2FA91F4F"/>
    <w:rsid w:val="2FB0B0A4"/>
    <w:rsid w:val="2FB70214"/>
    <w:rsid w:val="2FBD9060"/>
    <w:rsid w:val="2FD3E12D"/>
    <w:rsid w:val="300CA141"/>
    <w:rsid w:val="3029090F"/>
    <w:rsid w:val="303D161A"/>
    <w:rsid w:val="3048B93D"/>
    <w:rsid w:val="304D7209"/>
    <w:rsid w:val="305872FA"/>
    <w:rsid w:val="3073B914"/>
    <w:rsid w:val="30859625"/>
    <w:rsid w:val="3086E4EE"/>
    <w:rsid w:val="308FDAE1"/>
    <w:rsid w:val="30A0DCED"/>
    <w:rsid w:val="30A6A344"/>
    <w:rsid w:val="30A7D40F"/>
    <w:rsid w:val="30B23059"/>
    <w:rsid w:val="30E0200E"/>
    <w:rsid w:val="30E4857F"/>
    <w:rsid w:val="30EB0673"/>
    <w:rsid w:val="30F14EDE"/>
    <w:rsid w:val="3119620F"/>
    <w:rsid w:val="31391A31"/>
    <w:rsid w:val="3139BD94"/>
    <w:rsid w:val="316294D8"/>
    <w:rsid w:val="316FADBE"/>
    <w:rsid w:val="317E5DE0"/>
    <w:rsid w:val="31887A34"/>
    <w:rsid w:val="319155CC"/>
    <w:rsid w:val="319D8C3E"/>
    <w:rsid w:val="31A4E7AD"/>
    <w:rsid w:val="31B3C93B"/>
    <w:rsid w:val="31B55388"/>
    <w:rsid w:val="31DB1720"/>
    <w:rsid w:val="32128A41"/>
    <w:rsid w:val="32163E4A"/>
    <w:rsid w:val="321ABA3C"/>
    <w:rsid w:val="321DECC0"/>
    <w:rsid w:val="3223B2B7"/>
    <w:rsid w:val="322A115A"/>
    <w:rsid w:val="32553D99"/>
    <w:rsid w:val="3274D167"/>
    <w:rsid w:val="329273E2"/>
    <w:rsid w:val="32A07B3D"/>
    <w:rsid w:val="32A4D1FA"/>
    <w:rsid w:val="32A94164"/>
    <w:rsid w:val="32D51E4B"/>
    <w:rsid w:val="32E2580D"/>
    <w:rsid w:val="32E27BF7"/>
    <w:rsid w:val="32E4AAC3"/>
    <w:rsid w:val="3306F774"/>
    <w:rsid w:val="330D2DF3"/>
    <w:rsid w:val="3310D274"/>
    <w:rsid w:val="331B1853"/>
    <w:rsid w:val="332811D8"/>
    <w:rsid w:val="33296679"/>
    <w:rsid w:val="332C0B6C"/>
    <w:rsid w:val="3332AB14"/>
    <w:rsid w:val="337D6EF6"/>
    <w:rsid w:val="3383D8B9"/>
    <w:rsid w:val="33914072"/>
    <w:rsid w:val="33998993"/>
    <w:rsid w:val="33A75825"/>
    <w:rsid w:val="33AD59FA"/>
    <w:rsid w:val="33BC8FCE"/>
    <w:rsid w:val="33BF7F75"/>
    <w:rsid w:val="33E0DFDF"/>
    <w:rsid w:val="33E8D5B2"/>
    <w:rsid w:val="33F62A82"/>
    <w:rsid w:val="3415BEA4"/>
    <w:rsid w:val="341BE1AC"/>
    <w:rsid w:val="3424E169"/>
    <w:rsid w:val="34406DF5"/>
    <w:rsid w:val="3442EEDE"/>
    <w:rsid w:val="344FD2A4"/>
    <w:rsid w:val="346ED3B8"/>
    <w:rsid w:val="3484EF1A"/>
    <w:rsid w:val="34B9FF05"/>
    <w:rsid w:val="34C64136"/>
    <w:rsid w:val="34F94DD3"/>
    <w:rsid w:val="3506F4CC"/>
    <w:rsid w:val="35117BE3"/>
    <w:rsid w:val="351E0DA0"/>
    <w:rsid w:val="35250A57"/>
    <w:rsid w:val="352BD3A8"/>
    <w:rsid w:val="3545AF5D"/>
    <w:rsid w:val="3550282C"/>
    <w:rsid w:val="35595852"/>
    <w:rsid w:val="3561DFAA"/>
    <w:rsid w:val="35681092"/>
    <w:rsid w:val="3572C45B"/>
    <w:rsid w:val="358E6593"/>
    <w:rsid w:val="35BB53AC"/>
    <w:rsid w:val="35BC0E0D"/>
    <w:rsid w:val="35C3656A"/>
    <w:rsid w:val="35C7C607"/>
    <w:rsid w:val="35E7B2E6"/>
    <w:rsid w:val="3612F8B1"/>
    <w:rsid w:val="361D2532"/>
    <w:rsid w:val="36320091"/>
    <w:rsid w:val="3637F1CF"/>
    <w:rsid w:val="3640F00A"/>
    <w:rsid w:val="3665AA8E"/>
    <w:rsid w:val="36731C49"/>
    <w:rsid w:val="367C5AF5"/>
    <w:rsid w:val="3685D340"/>
    <w:rsid w:val="368A82F1"/>
    <w:rsid w:val="368C3203"/>
    <w:rsid w:val="369519B2"/>
    <w:rsid w:val="36C36961"/>
    <w:rsid w:val="36F24D29"/>
    <w:rsid w:val="36FA951D"/>
    <w:rsid w:val="36FBB01D"/>
    <w:rsid w:val="3707E9EC"/>
    <w:rsid w:val="372B8D09"/>
    <w:rsid w:val="3736E718"/>
    <w:rsid w:val="3742C2F2"/>
    <w:rsid w:val="375C90EF"/>
    <w:rsid w:val="37658958"/>
    <w:rsid w:val="376CEA9B"/>
    <w:rsid w:val="37712A5C"/>
    <w:rsid w:val="377712CE"/>
    <w:rsid w:val="37793A5E"/>
    <w:rsid w:val="37923561"/>
    <w:rsid w:val="37C2FA5E"/>
    <w:rsid w:val="37D22A94"/>
    <w:rsid w:val="37D4A5BB"/>
    <w:rsid w:val="37DBC69E"/>
    <w:rsid w:val="37E3C2B2"/>
    <w:rsid w:val="37E45BA7"/>
    <w:rsid w:val="3812673F"/>
    <w:rsid w:val="382A9F7F"/>
    <w:rsid w:val="382E4B53"/>
    <w:rsid w:val="384E776C"/>
    <w:rsid w:val="385CC73F"/>
    <w:rsid w:val="385E5A79"/>
    <w:rsid w:val="386D1F02"/>
    <w:rsid w:val="3871634E"/>
    <w:rsid w:val="387538B2"/>
    <w:rsid w:val="3880DE15"/>
    <w:rsid w:val="388E93CF"/>
    <w:rsid w:val="38966DFE"/>
    <w:rsid w:val="389AAD68"/>
    <w:rsid w:val="38ACFE3E"/>
    <w:rsid w:val="38D11EF0"/>
    <w:rsid w:val="38D9951B"/>
    <w:rsid w:val="38DE4780"/>
    <w:rsid w:val="38F400C9"/>
    <w:rsid w:val="39049CBF"/>
    <w:rsid w:val="3912C113"/>
    <w:rsid w:val="391F3936"/>
    <w:rsid w:val="392C579A"/>
    <w:rsid w:val="392FC4FE"/>
    <w:rsid w:val="3943ABDF"/>
    <w:rsid w:val="394A09DE"/>
    <w:rsid w:val="394B678A"/>
    <w:rsid w:val="39514CDF"/>
    <w:rsid w:val="3959084B"/>
    <w:rsid w:val="395ADFDA"/>
    <w:rsid w:val="395B3A60"/>
    <w:rsid w:val="396C185C"/>
    <w:rsid w:val="3973489F"/>
    <w:rsid w:val="397BD19C"/>
    <w:rsid w:val="3981A281"/>
    <w:rsid w:val="398375DF"/>
    <w:rsid w:val="39986BAC"/>
    <w:rsid w:val="3998AACA"/>
    <w:rsid w:val="39B63190"/>
    <w:rsid w:val="39DBDFED"/>
    <w:rsid w:val="3A0DE3E3"/>
    <w:rsid w:val="3A0FB536"/>
    <w:rsid w:val="3A17F3B6"/>
    <w:rsid w:val="3A2C3124"/>
    <w:rsid w:val="3A2E5AA9"/>
    <w:rsid w:val="3A37480A"/>
    <w:rsid w:val="3A385A83"/>
    <w:rsid w:val="3A3BCCE4"/>
    <w:rsid w:val="3A412C7F"/>
    <w:rsid w:val="3A66A49B"/>
    <w:rsid w:val="3A6C4221"/>
    <w:rsid w:val="3A73AD97"/>
    <w:rsid w:val="3A81E2E5"/>
    <w:rsid w:val="3A8F11C1"/>
    <w:rsid w:val="3A91C2B6"/>
    <w:rsid w:val="3A9CBCEE"/>
    <w:rsid w:val="3AAD298A"/>
    <w:rsid w:val="3AB61FBB"/>
    <w:rsid w:val="3AB9030D"/>
    <w:rsid w:val="3ABC3F1D"/>
    <w:rsid w:val="3AEE83C7"/>
    <w:rsid w:val="3AF33740"/>
    <w:rsid w:val="3AF33FF4"/>
    <w:rsid w:val="3AFE5BDB"/>
    <w:rsid w:val="3B161E4D"/>
    <w:rsid w:val="3B165CAC"/>
    <w:rsid w:val="3B346A0B"/>
    <w:rsid w:val="3B44A452"/>
    <w:rsid w:val="3B475BB6"/>
    <w:rsid w:val="3B691573"/>
    <w:rsid w:val="3B6A4912"/>
    <w:rsid w:val="3B781A78"/>
    <w:rsid w:val="3BA30BAC"/>
    <w:rsid w:val="3BB261E7"/>
    <w:rsid w:val="3BB3057D"/>
    <w:rsid w:val="3BC70F35"/>
    <w:rsid w:val="3BCD937F"/>
    <w:rsid w:val="3BE93BDC"/>
    <w:rsid w:val="3C04C5BC"/>
    <w:rsid w:val="3C07E2A2"/>
    <w:rsid w:val="3C0A9C22"/>
    <w:rsid w:val="3C0D7AD4"/>
    <w:rsid w:val="3C331875"/>
    <w:rsid w:val="3C47093E"/>
    <w:rsid w:val="3C809C05"/>
    <w:rsid w:val="3C8524C4"/>
    <w:rsid w:val="3C89CB03"/>
    <w:rsid w:val="3C943E14"/>
    <w:rsid w:val="3CA7A253"/>
    <w:rsid w:val="3CB9BDB9"/>
    <w:rsid w:val="3CCB8208"/>
    <w:rsid w:val="3CFC1729"/>
    <w:rsid w:val="3D093B1E"/>
    <w:rsid w:val="3D0D9C5D"/>
    <w:rsid w:val="3D230CE3"/>
    <w:rsid w:val="3D41D86D"/>
    <w:rsid w:val="3D727032"/>
    <w:rsid w:val="3D77EF92"/>
    <w:rsid w:val="3D79C254"/>
    <w:rsid w:val="3D8CB8DB"/>
    <w:rsid w:val="3D955D24"/>
    <w:rsid w:val="3D99799B"/>
    <w:rsid w:val="3DA82C7C"/>
    <w:rsid w:val="3DD4ADFB"/>
    <w:rsid w:val="3DEAB909"/>
    <w:rsid w:val="3DFB5517"/>
    <w:rsid w:val="3DFB75B3"/>
    <w:rsid w:val="3E0B1DE5"/>
    <w:rsid w:val="3E2E4189"/>
    <w:rsid w:val="3E374AC1"/>
    <w:rsid w:val="3E3EC916"/>
    <w:rsid w:val="3E71F46E"/>
    <w:rsid w:val="3E822271"/>
    <w:rsid w:val="3E82C10C"/>
    <w:rsid w:val="3EA8B780"/>
    <w:rsid w:val="3EA99604"/>
    <w:rsid w:val="3EB2AC03"/>
    <w:rsid w:val="3ED63561"/>
    <w:rsid w:val="3ED7488C"/>
    <w:rsid w:val="3EE46557"/>
    <w:rsid w:val="3EF44AAF"/>
    <w:rsid w:val="3F12EC6F"/>
    <w:rsid w:val="3F35B4E7"/>
    <w:rsid w:val="3F3760FD"/>
    <w:rsid w:val="3F4FC818"/>
    <w:rsid w:val="3F54294B"/>
    <w:rsid w:val="3F68F4BE"/>
    <w:rsid w:val="3F6BC18D"/>
    <w:rsid w:val="3F7B7966"/>
    <w:rsid w:val="3F7C690B"/>
    <w:rsid w:val="3F7DC4E7"/>
    <w:rsid w:val="3F87E67F"/>
    <w:rsid w:val="3F93205C"/>
    <w:rsid w:val="3FB891EC"/>
    <w:rsid w:val="3FCFA264"/>
    <w:rsid w:val="3FD181E7"/>
    <w:rsid w:val="3FD98F60"/>
    <w:rsid w:val="3FE3A33F"/>
    <w:rsid w:val="3FF05514"/>
    <w:rsid w:val="3FF32928"/>
    <w:rsid w:val="40007581"/>
    <w:rsid w:val="4001ACF2"/>
    <w:rsid w:val="40083700"/>
    <w:rsid w:val="40427886"/>
    <w:rsid w:val="40A241D3"/>
    <w:rsid w:val="40DE8A22"/>
    <w:rsid w:val="40F4C258"/>
    <w:rsid w:val="41057AEC"/>
    <w:rsid w:val="410902F0"/>
    <w:rsid w:val="410A148D"/>
    <w:rsid w:val="41128196"/>
    <w:rsid w:val="41147F0B"/>
    <w:rsid w:val="411DAC8E"/>
    <w:rsid w:val="412976DC"/>
    <w:rsid w:val="413CD1EC"/>
    <w:rsid w:val="413E31B7"/>
    <w:rsid w:val="41404506"/>
    <w:rsid w:val="4148B67B"/>
    <w:rsid w:val="4148D32B"/>
    <w:rsid w:val="414B0DB6"/>
    <w:rsid w:val="41604D4A"/>
    <w:rsid w:val="41625D18"/>
    <w:rsid w:val="416E979C"/>
    <w:rsid w:val="41844C3E"/>
    <w:rsid w:val="41B94D42"/>
    <w:rsid w:val="41BDCE88"/>
    <w:rsid w:val="41D664E3"/>
    <w:rsid w:val="41FBCD29"/>
    <w:rsid w:val="420583D7"/>
    <w:rsid w:val="4218D7AF"/>
    <w:rsid w:val="422FBCE6"/>
    <w:rsid w:val="426A16CD"/>
    <w:rsid w:val="42946BE3"/>
    <w:rsid w:val="42A19BB5"/>
    <w:rsid w:val="42AC1DC0"/>
    <w:rsid w:val="42B2341A"/>
    <w:rsid w:val="42C553C6"/>
    <w:rsid w:val="42DA4D7D"/>
    <w:rsid w:val="42E0EFF7"/>
    <w:rsid w:val="42E343CD"/>
    <w:rsid w:val="43009714"/>
    <w:rsid w:val="430973C4"/>
    <w:rsid w:val="430CA1CE"/>
    <w:rsid w:val="430D2DBB"/>
    <w:rsid w:val="4326E1B7"/>
    <w:rsid w:val="43358B8E"/>
    <w:rsid w:val="4348C037"/>
    <w:rsid w:val="4349F7BA"/>
    <w:rsid w:val="435F65DD"/>
    <w:rsid w:val="43658C27"/>
    <w:rsid w:val="4379CEE9"/>
    <w:rsid w:val="437A293E"/>
    <w:rsid w:val="4385B136"/>
    <w:rsid w:val="4386BA0C"/>
    <w:rsid w:val="43940FE4"/>
    <w:rsid w:val="439DA6E1"/>
    <w:rsid w:val="43AB420E"/>
    <w:rsid w:val="43B8BF65"/>
    <w:rsid w:val="43BC19DF"/>
    <w:rsid w:val="43BC9438"/>
    <w:rsid w:val="43C62EB9"/>
    <w:rsid w:val="43DF8915"/>
    <w:rsid w:val="43E01576"/>
    <w:rsid w:val="43FD4BCA"/>
    <w:rsid w:val="442B209D"/>
    <w:rsid w:val="44389883"/>
    <w:rsid w:val="44443F8A"/>
    <w:rsid w:val="44507D95"/>
    <w:rsid w:val="445C1FF0"/>
    <w:rsid w:val="44842EFF"/>
    <w:rsid w:val="448980CE"/>
    <w:rsid w:val="4489F45D"/>
    <w:rsid w:val="44A24F3F"/>
    <w:rsid w:val="44AD3AC7"/>
    <w:rsid w:val="44D6191B"/>
    <w:rsid w:val="44D6689E"/>
    <w:rsid w:val="44D8C08A"/>
    <w:rsid w:val="44DA2CBB"/>
    <w:rsid w:val="44E7D14D"/>
    <w:rsid w:val="44E9753B"/>
    <w:rsid w:val="453485BC"/>
    <w:rsid w:val="454FC501"/>
    <w:rsid w:val="4550BD74"/>
    <w:rsid w:val="457AEC14"/>
    <w:rsid w:val="4583F87F"/>
    <w:rsid w:val="45B2F514"/>
    <w:rsid w:val="45D5E2B5"/>
    <w:rsid w:val="4608BD29"/>
    <w:rsid w:val="460EAB1B"/>
    <w:rsid w:val="4610C1CF"/>
    <w:rsid w:val="461A0441"/>
    <w:rsid w:val="461C4303"/>
    <w:rsid w:val="4621DB9B"/>
    <w:rsid w:val="46386F4E"/>
    <w:rsid w:val="4649CDD6"/>
    <w:rsid w:val="46615481"/>
    <w:rsid w:val="46A95258"/>
    <w:rsid w:val="46CF908D"/>
    <w:rsid w:val="46DA770E"/>
    <w:rsid w:val="46F5364D"/>
    <w:rsid w:val="47080080"/>
    <w:rsid w:val="471ECF95"/>
    <w:rsid w:val="473BC119"/>
    <w:rsid w:val="475BFC9E"/>
    <w:rsid w:val="478028F9"/>
    <w:rsid w:val="479B20C5"/>
    <w:rsid w:val="479E151D"/>
    <w:rsid w:val="47AD9A9A"/>
    <w:rsid w:val="47B68F7A"/>
    <w:rsid w:val="47C9BFD3"/>
    <w:rsid w:val="47D6E7C6"/>
    <w:rsid w:val="47ECE4E2"/>
    <w:rsid w:val="47EE5631"/>
    <w:rsid w:val="4806ADBA"/>
    <w:rsid w:val="480FFE90"/>
    <w:rsid w:val="4813658D"/>
    <w:rsid w:val="482A8095"/>
    <w:rsid w:val="484073F7"/>
    <w:rsid w:val="48446140"/>
    <w:rsid w:val="485B52FA"/>
    <w:rsid w:val="48740658"/>
    <w:rsid w:val="488B388F"/>
    <w:rsid w:val="488D2170"/>
    <w:rsid w:val="488D90E1"/>
    <w:rsid w:val="48A6BF3A"/>
    <w:rsid w:val="48B94109"/>
    <w:rsid w:val="48DAA5D2"/>
    <w:rsid w:val="48F149FC"/>
    <w:rsid w:val="48FBB7AA"/>
    <w:rsid w:val="4901AB5E"/>
    <w:rsid w:val="490E12D8"/>
    <w:rsid w:val="49181CBF"/>
    <w:rsid w:val="49199572"/>
    <w:rsid w:val="49256137"/>
    <w:rsid w:val="495724E1"/>
    <w:rsid w:val="496B395B"/>
    <w:rsid w:val="496BCCCE"/>
    <w:rsid w:val="496C3E60"/>
    <w:rsid w:val="498CC432"/>
    <w:rsid w:val="498EFE4E"/>
    <w:rsid w:val="49AC648D"/>
    <w:rsid w:val="49ADCC70"/>
    <w:rsid w:val="49BD81F8"/>
    <w:rsid w:val="49D3D728"/>
    <w:rsid w:val="4A155547"/>
    <w:rsid w:val="4A7A4D58"/>
    <w:rsid w:val="4AA40E22"/>
    <w:rsid w:val="4AB932CB"/>
    <w:rsid w:val="4ACA6251"/>
    <w:rsid w:val="4ADED11B"/>
    <w:rsid w:val="4AE6D39C"/>
    <w:rsid w:val="4AF3ACEE"/>
    <w:rsid w:val="4B170A72"/>
    <w:rsid w:val="4B3DA670"/>
    <w:rsid w:val="4B4B8069"/>
    <w:rsid w:val="4B5CE311"/>
    <w:rsid w:val="4B5E3016"/>
    <w:rsid w:val="4B72C07C"/>
    <w:rsid w:val="4B7371D6"/>
    <w:rsid w:val="4B9B1863"/>
    <w:rsid w:val="4BD1944D"/>
    <w:rsid w:val="4BD59E96"/>
    <w:rsid w:val="4BDCF641"/>
    <w:rsid w:val="4BE24059"/>
    <w:rsid w:val="4BEAA3E6"/>
    <w:rsid w:val="4BEF436C"/>
    <w:rsid w:val="4BF82595"/>
    <w:rsid w:val="4BF85761"/>
    <w:rsid w:val="4C0A98A4"/>
    <w:rsid w:val="4C158F82"/>
    <w:rsid w:val="4C1AE84D"/>
    <w:rsid w:val="4C1BE540"/>
    <w:rsid w:val="4C2399A5"/>
    <w:rsid w:val="4C29EC0C"/>
    <w:rsid w:val="4C4511C2"/>
    <w:rsid w:val="4C499492"/>
    <w:rsid w:val="4C57491E"/>
    <w:rsid w:val="4C8324EE"/>
    <w:rsid w:val="4C899ED8"/>
    <w:rsid w:val="4C8EE842"/>
    <w:rsid w:val="4C8FC858"/>
    <w:rsid w:val="4C99AB62"/>
    <w:rsid w:val="4C9F4FFF"/>
    <w:rsid w:val="4CC47BBD"/>
    <w:rsid w:val="4CC949E4"/>
    <w:rsid w:val="4CCCE155"/>
    <w:rsid w:val="4CD34B14"/>
    <w:rsid w:val="4CDDDD01"/>
    <w:rsid w:val="4D207072"/>
    <w:rsid w:val="4D2AA405"/>
    <w:rsid w:val="4D36554B"/>
    <w:rsid w:val="4D38A451"/>
    <w:rsid w:val="4D443596"/>
    <w:rsid w:val="4D6526AB"/>
    <w:rsid w:val="4D7166E0"/>
    <w:rsid w:val="4D736075"/>
    <w:rsid w:val="4D74ACEA"/>
    <w:rsid w:val="4D7BA722"/>
    <w:rsid w:val="4D8D88B3"/>
    <w:rsid w:val="4D943E13"/>
    <w:rsid w:val="4D9858F8"/>
    <w:rsid w:val="4D995094"/>
    <w:rsid w:val="4D9F798E"/>
    <w:rsid w:val="4DA7C15C"/>
    <w:rsid w:val="4DA7FBFD"/>
    <w:rsid w:val="4DD418A0"/>
    <w:rsid w:val="4DD9F24B"/>
    <w:rsid w:val="4DD9F276"/>
    <w:rsid w:val="4DE382D1"/>
    <w:rsid w:val="4DE68F6B"/>
    <w:rsid w:val="4DEDE2C8"/>
    <w:rsid w:val="4DEF9C15"/>
    <w:rsid w:val="4DFB9346"/>
    <w:rsid w:val="4E14BA39"/>
    <w:rsid w:val="4E162D14"/>
    <w:rsid w:val="4E294362"/>
    <w:rsid w:val="4E32A387"/>
    <w:rsid w:val="4E3B90F5"/>
    <w:rsid w:val="4E4C797A"/>
    <w:rsid w:val="4E86338C"/>
    <w:rsid w:val="4E9FBD92"/>
    <w:rsid w:val="4EB5CE36"/>
    <w:rsid w:val="4EC0D71C"/>
    <w:rsid w:val="4EC5E71B"/>
    <w:rsid w:val="4ED2A7BF"/>
    <w:rsid w:val="4ED9DD4C"/>
    <w:rsid w:val="4EDC4FA4"/>
    <w:rsid w:val="4EE0CDFF"/>
    <w:rsid w:val="4EEA1A30"/>
    <w:rsid w:val="4F018080"/>
    <w:rsid w:val="4F089769"/>
    <w:rsid w:val="4F0B2CE2"/>
    <w:rsid w:val="4F0D3B1B"/>
    <w:rsid w:val="4F0DD9A7"/>
    <w:rsid w:val="4F2A9E37"/>
    <w:rsid w:val="4F34384B"/>
    <w:rsid w:val="4F374EA2"/>
    <w:rsid w:val="4F5B6D48"/>
    <w:rsid w:val="4F64582F"/>
    <w:rsid w:val="4F69AFCC"/>
    <w:rsid w:val="4F706674"/>
    <w:rsid w:val="4F801BD2"/>
    <w:rsid w:val="4FBE3E9F"/>
    <w:rsid w:val="4FBF7825"/>
    <w:rsid w:val="4FCBD3A1"/>
    <w:rsid w:val="4FCF9CC3"/>
    <w:rsid w:val="4FDAC590"/>
    <w:rsid w:val="4FE8F503"/>
    <w:rsid w:val="4FED9E1D"/>
    <w:rsid w:val="4FFD1C26"/>
    <w:rsid w:val="50011B9B"/>
    <w:rsid w:val="50017C5D"/>
    <w:rsid w:val="50095AC3"/>
    <w:rsid w:val="500BB9B7"/>
    <w:rsid w:val="500D0A72"/>
    <w:rsid w:val="50113B0B"/>
    <w:rsid w:val="502E1EE5"/>
    <w:rsid w:val="502FCDDF"/>
    <w:rsid w:val="5072E504"/>
    <w:rsid w:val="5074A406"/>
    <w:rsid w:val="50755420"/>
    <w:rsid w:val="5086D5A4"/>
    <w:rsid w:val="50C22CE9"/>
    <w:rsid w:val="50C93994"/>
    <w:rsid w:val="50F9AC53"/>
    <w:rsid w:val="510D0670"/>
    <w:rsid w:val="5132AD33"/>
    <w:rsid w:val="51342AC7"/>
    <w:rsid w:val="513B7CAB"/>
    <w:rsid w:val="515A317B"/>
    <w:rsid w:val="515B6BC6"/>
    <w:rsid w:val="51E4CB28"/>
    <w:rsid w:val="51EC3888"/>
    <w:rsid w:val="51ED32F0"/>
    <w:rsid w:val="51EF84D1"/>
    <w:rsid w:val="51FE7107"/>
    <w:rsid w:val="5216DB06"/>
    <w:rsid w:val="522225AD"/>
    <w:rsid w:val="5229E3A0"/>
    <w:rsid w:val="5256E8D6"/>
    <w:rsid w:val="526C396D"/>
    <w:rsid w:val="529C1A8A"/>
    <w:rsid w:val="52A2B1DF"/>
    <w:rsid w:val="52ADBE19"/>
    <w:rsid w:val="52B3254A"/>
    <w:rsid w:val="52C2DCDD"/>
    <w:rsid w:val="52C983B0"/>
    <w:rsid w:val="52D1520F"/>
    <w:rsid w:val="52D74AD5"/>
    <w:rsid w:val="52DB70A3"/>
    <w:rsid w:val="52EC0944"/>
    <w:rsid w:val="530813CB"/>
    <w:rsid w:val="531255B4"/>
    <w:rsid w:val="5313671D"/>
    <w:rsid w:val="5313E069"/>
    <w:rsid w:val="5328CDA5"/>
    <w:rsid w:val="535FE17C"/>
    <w:rsid w:val="5366395D"/>
    <w:rsid w:val="5388C7B1"/>
    <w:rsid w:val="538D1B1D"/>
    <w:rsid w:val="538E9F29"/>
    <w:rsid w:val="53A4F376"/>
    <w:rsid w:val="53E08192"/>
    <w:rsid w:val="53E71B70"/>
    <w:rsid w:val="53EA933F"/>
    <w:rsid w:val="53EBC188"/>
    <w:rsid w:val="54070030"/>
    <w:rsid w:val="54A4A102"/>
    <w:rsid w:val="54A686A7"/>
    <w:rsid w:val="54A93E5C"/>
    <w:rsid w:val="54CD1C77"/>
    <w:rsid w:val="54DEC90F"/>
    <w:rsid w:val="54F8A2FB"/>
    <w:rsid w:val="5514ECB3"/>
    <w:rsid w:val="551F1D34"/>
    <w:rsid w:val="5526369D"/>
    <w:rsid w:val="553A4AB0"/>
    <w:rsid w:val="556DBFBC"/>
    <w:rsid w:val="558D665B"/>
    <w:rsid w:val="55A19543"/>
    <w:rsid w:val="55AFC788"/>
    <w:rsid w:val="55BD3E1E"/>
    <w:rsid w:val="55C67650"/>
    <w:rsid w:val="55E6458C"/>
    <w:rsid w:val="55E8D06C"/>
    <w:rsid w:val="55EC2D30"/>
    <w:rsid w:val="55F29254"/>
    <w:rsid w:val="5605F1B1"/>
    <w:rsid w:val="560CD65C"/>
    <w:rsid w:val="562026D6"/>
    <w:rsid w:val="563AC69C"/>
    <w:rsid w:val="564FAD7A"/>
    <w:rsid w:val="565040B4"/>
    <w:rsid w:val="565294BE"/>
    <w:rsid w:val="5654FBFF"/>
    <w:rsid w:val="5657033A"/>
    <w:rsid w:val="5661C830"/>
    <w:rsid w:val="567AD397"/>
    <w:rsid w:val="567B10BD"/>
    <w:rsid w:val="56A05E5F"/>
    <w:rsid w:val="56A11947"/>
    <w:rsid w:val="56B8FC56"/>
    <w:rsid w:val="56C90C65"/>
    <w:rsid w:val="56DBAFAE"/>
    <w:rsid w:val="56EDD040"/>
    <w:rsid w:val="56EFA7EA"/>
    <w:rsid w:val="570E03AC"/>
    <w:rsid w:val="57113EB4"/>
    <w:rsid w:val="5748DC3B"/>
    <w:rsid w:val="5757A577"/>
    <w:rsid w:val="5768F228"/>
    <w:rsid w:val="576A0107"/>
    <w:rsid w:val="578600EA"/>
    <w:rsid w:val="57BD446E"/>
    <w:rsid w:val="57F1D2EC"/>
    <w:rsid w:val="57F339FD"/>
    <w:rsid w:val="57F73ADB"/>
    <w:rsid w:val="58070073"/>
    <w:rsid w:val="581C0221"/>
    <w:rsid w:val="586932CE"/>
    <w:rsid w:val="589C6DDA"/>
    <w:rsid w:val="58AF1415"/>
    <w:rsid w:val="58B4B87E"/>
    <w:rsid w:val="58C3669F"/>
    <w:rsid w:val="58D0F20E"/>
    <w:rsid w:val="58EFF199"/>
    <w:rsid w:val="58FE6C21"/>
    <w:rsid w:val="5905634B"/>
    <w:rsid w:val="5905BA8D"/>
    <w:rsid w:val="59084A69"/>
    <w:rsid w:val="5927ED43"/>
    <w:rsid w:val="595631EC"/>
    <w:rsid w:val="595EE7DE"/>
    <w:rsid w:val="595F2625"/>
    <w:rsid w:val="5965A391"/>
    <w:rsid w:val="59787594"/>
    <w:rsid w:val="597F6686"/>
    <w:rsid w:val="59843399"/>
    <w:rsid w:val="598F36AF"/>
    <w:rsid w:val="599A9062"/>
    <w:rsid w:val="599D15FF"/>
    <w:rsid w:val="59B8DE81"/>
    <w:rsid w:val="59BAD427"/>
    <w:rsid w:val="59C9CF18"/>
    <w:rsid w:val="59CFBA6A"/>
    <w:rsid w:val="59DF056E"/>
    <w:rsid w:val="59F22E91"/>
    <w:rsid w:val="59FD4375"/>
    <w:rsid w:val="5A01578D"/>
    <w:rsid w:val="5A179694"/>
    <w:rsid w:val="5A188CDA"/>
    <w:rsid w:val="5A1D338A"/>
    <w:rsid w:val="5A3240BE"/>
    <w:rsid w:val="5A3A86E4"/>
    <w:rsid w:val="5ABEF99F"/>
    <w:rsid w:val="5AD4B3C9"/>
    <w:rsid w:val="5AD9899D"/>
    <w:rsid w:val="5AE0BC7B"/>
    <w:rsid w:val="5AFC4AB8"/>
    <w:rsid w:val="5B2B7A88"/>
    <w:rsid w:val="5B31FC61"/>
    <w:rsid w:val="5B4A3AB9"/>
    <w:rsid w:val="5B6072BE"/>
    <w:rsid w:val="5B6C617E"/>
    <w:rsid w:val="5B8B0E52"/>
    <w:rsid w:val="5BD57E05"/>
    <w:rsid w:val="5BF2825E"/>
    <w:rsid w:val="5BFD1341"/>
    <w:rsid w:val="5C1BEAE9"/>
    <w:rsid w:val="5C3F6B03"/>
    <w:rsid w:val="5C5BC684"/>
    <w:rsid w:val="5C7B9581"/>
    <w:rsid w:val="5CB44B82"/>
    <w:rsid w:val="5CE2757D"/>
    <w:rsid w:val="5D0242CA"/>
    <w:rsid w:val="5D036F70"/>
    <w:rsid w:val="5D18E0B3"/>
    <w:rsid w:val="5D1C5CBD"/>
    <w:rsid w:val="5D27271F"/>
    <w:rsid w:val="5D3CD923"/>
    <w:rsid w:val="5D3DF53B"/>
    <w:rsid w:val="5D74C6C9"/>
    <w:rsid w:val="5D787E19"/>
    <w:rsid w:val="5D79F990"/>
    <w:rsid w:val="5D7D0562"/>
    <w:rsid w:val="5D832714"/>
    <w:rsid w:val="5D8FD127"/>
    <w:rsid w:val="5D9B55D7"/>
    <w:rsid w:val="5D9EDDB4"/>
    <w:rsid w:val="5DAF631D"/>
    <w:rsid w:val="5DAFFBA1"/>
    <w:rsid w:val="5DDDE330"/>
    <w:rsid w:val="5DE3B0FE"/>
    <w:rsid w:val="5E0D3F44"/>
    <w:rsid w:val="5E1879C5"/>
    <w:rsid w:val="5E1D9E53"/>
    <w:rsid w:val="5E23F3C7"/>
    <w:rsid w:val="5E2DC234"/>
    <w:rsid w:val="5E518A8B"/>
    <w:rsid w:val="5E8A2AEC"/>
    <w:rsid w:val="5EA65052"/>
    <w:rsid w:val="5EAED6F6"/>
    <w:rsid w:val="5EAEE48B"/>
    <w:rsid w:val="5EBBAE03"/>
    <w:rsid w:val="5EDDCCF7"/>
    <w:rsid w:val="5EE3AB16"/>
    <w:rsid w:val="5EF0CCD2"/>
    <w:rsid w:val="5EF68C46"/>
    <w:rsid w:val="5EFAB4F2"/>
    <w:rsid w:val="5EFF9978"/>
    <w:rsid w:val="5F01E2B2"/>
    <w:rsid w:val="5F090310"/>
    <w:rsid w:val="5F30D243"/>
    <w:rsid w:val="5F38DB4B"/>
    <w:rsid w:val="5F3DCDAE"/>
    <w:rsid w:val="5F41DED1"/>
    <w:rsid w:val="5F423440"/>
    <w:rsid w:val="5F5C8EAB"/>
    <w:rsid w:val="5F6E105A"/>
    <w:rsid w:val="5F6FB8D1"/>
    <w:rsid w:val="5F7AE552"/>
    <w:rsid w:val="5F88CE19"/>
    <w:rsid w:val="5FA4E369"/>
    <w:rsid w:val="5FB373D3"/>
    <w:rsid w:val="5FD04BD5"/>
    <w:rsid w:val="5FDA2A0C"/>
    <w:rsid w:val="5FE59B80"/>
    <w:rsid w:val="6007A974"/>
    <w:rsid w:val="600D3E62"/>
    <w:rsid w:val="60282AF7"/>
    <w:rsid w:val="602DF72B"/>
    <w:rsid w:val="602E9C97"/>
    <w:rsid w:val="603C34A3"/>
    <w:rsid w:val="604563A2"/>
    <w:rsid w:val="6046D956"/>
    <w:rsid w:val="6052E85D"/>
    <w:rsid w:val="60546FC2"/>
    <w:rsid w:val="6059ED81"/>
    <w:rsid w:val="60660C95"/>
    <w:rsid w:val="606FD426"/>
    <w:rsid w:val="609ECC68"/>
    <w:rsid w:val="60C5EDF8"/>
    <w:rsid w:val="60DF2162"/>
    <w:rsid w:val="60FC29D6"/>
    <w:rsid w:val="611D9012"/>
    <w:rsid w:val="612F654D"/>
    <w:rsid w:val="613B24E5"/>
    <w:rsid w:val="61426EDD"/>
    <w:rsid w:val="61448F34"/>
    <w:rsid w:val="616C8F89"/>
    <w:rsid w:val="618110C2"/>
    <w:rsid w:val="61838693"/>
    <w:rsid w:val="61881CDA"/>
    <w:rsid w:val="618959C1"/>
    <w:rsid w:val="618AAD7A"/>
    <w:rsid w:val="61B19AD7"/>
    <w:rsid w:val="61DDAA23"/>
    <w:rsid w:val="61E468A0"/>
    <w:rsid w:val="61E9F6DD"/>
    <w:rsid w:val="6200C599"/>
    <w:rsid w:val="620187B4"/>
    <w:rsid w:val="62022E94"/>
    <w:rsid w:val="6208D6F7"/>
    <w:rsid w:val="62225003"/>
    <w:rsid w:val="6223F618"/>
    <w:rsid w:val="622DE684"/>
    <w:rsid w:val="62320E5A"/>
    <w:rsid w:val="623AB137"/>
    <w:rsid w:val="623B3C22"/>
    <w:rsid w:val="623CF6A8"/>
    <w:rsid w:val="624F8313"/>
    <w:rsid w:val="625976D2"/>
    <w:rsid w:val="626728E5"/>
    <w:rsid w:val="6288C22F"/>
    <w:rsid w:val="62899CA0"/>
    <w:rsid w:val="628ACAA2"/>
    <w:rsid w:val="629248FE"/>
    <w:rsid w:val="629F1F5E"/>
    <w:rsid w:val="62A13057"/>
    <w:rsid w:val="62D890DA"/>
    <w:rsid w:val="62DA5197"/>
    <w:rsid w:val="62F06D4F"/>
    <w:rsid w:val="62F7E7E9"/>
    <w:rsid w:val="62FA7209"/>
    <w:rsid w:val="62FBE0EB"/>
    <w:rsid w:val="6308D5E0"/>
    <w:rsid w:val="6313DB32"/>
    <w:rsid w:val="63267FA7"/>
    <w:rsid w:val="632DC1CD"/>
    <w:rsid w:val="63305E68"/>
    <w:rsid w:val="634138D3"/>
    <w:rsid w:val="634E5C26"/>
    <w:rsid w:val="636498EF"/>
    <w:rsid w:val="636C881A"/>
    <w:rsid w:val="6372CCD7"/>
    <w:rsid w:val="63841366"/>
    <w:rsid w:val="6386FE60"/>
    <w:rsid w:val="638D5152"/>
    <w:rsid w:val="6398B0BB"/>
    <w:rsid w:val="639B6602"/>
    <w:rsid w:val="63A6EBB6"/>
    <w:rsid w:val="63C3D1C5"/>
    <w:rsid w:val="63E3D4FF"/>
    <w:rsid w:val="63F37141"/>
    <w:rsid w:val="63F94227"/>
    <w:rsid w:val="642D00CA"/>
    <w:rsid w:val="6442502D"/>
    <w:rsid w:val="64482E69"/>
    <w:rsid w:val="6459DD70"/>
    <w:rsid w:val="646AFF09"/>
    <w:rsid w:val="646F7EBD"/>
    <w:rsid w:val="64747981"/>
    <w:rsid w:val="64A0B742"/>
    <w:rsid w:val="64B14EC9"/>
    <w:rsid w:val="64D9EA61"/>
    <w:rsid w:val="64DDE206"/>
    <w:rsid w:val="64DFA35A"/>
    <w:rsid w:val="64E7BFCA"/>
    <w:rsid w:val="64F6FA5F"/>
    <w:rsid w:val="652AA827"/>
    <w:rsid w:val="65544C3E"/>
    <w:rsid w:val="65963621"/>
    <w:rsid w:val="65B4EB6E"/>
    <w:rsid w:val="65BB6FCF"/>
    <w:rsid w:val="65BB9D1E"/>
    <w:rsid w:val="65D1624A"/>
    <w:rsid w:val="65D20EE8"/>
    <w:rsid w:val="65D59493"/>
    <w:rsid w:val="65D6F2B6"/>
    <w:rsid w:val="65DEF890"/>
    <w:rsid w:val="65E91DF2"/>
    <w:rsid w:val="660655DF"/>
    <w:rsid w:val="6624F270"/>
    <w:rsid w:val="6625A249"/>
    <w:rsid w:val="66374CFE"/>
    <w:rsid w:val="66870B95"/>
    <w:rsid w:val="668CAD34"/>
    <w:rsid w:val="6695C7B8"/>
    <w:rsid w:val="66DFC7C2"/>
    <w:rsid w:val="66E94E3F"/>
    <w:rsid w:val="66EA2618"/>
    <w:rsid w:val="671D0B38"/>
    <w:rsid w:val="673C714F"/>
    <w:rsid w:val="673CDD8B"/>
    <w:rsid w:val="673D7734"/>
    <w:rsid w:val="6754B0EF"/>
    <w:rsid w:val="676F4A9B"/>
    <w:rsid w:val="6786F89F"/>
    <w:rsid w:val="679AEF93"/>
    <w:rsid w:val="67C7FB27"/>
    <w:rsid w:val="67D19B41"/>
    <w:rsid w:val="67E55E26"/>
    <w:rsid w:val="67F14927"/>
    <w:rsid w:val="67FCC881"/>
    <w:rsid w:val="68174304"/>
    <w:rsid w:val="68227CEE"/>
    <w:rsid w:val="683533B6"/>
    <w:rsid w:val="68536900"/>
    <w:rsid w:val="687F5327"/>
    <w:rsid w:val="68A6163F"/>
    <w:rsid w:val="68B5F788"/>
    <w:rsid w:val="68BD3403"/>
    <w:rsid w:val="68C962FB"/>
    <w:rsid w:val="68D1AB4A"/>
    <w:rsid w:val="68FD7300"/>
    <w:rsid w:val="6909BDCC"/>
    <w:rsid w:val="690F372D"/>
    <w:rsid w:val="691350A8"/>
    <w:rsid w:val="6919A58B"/>
    <w:rsid w:val="691DA757"/>
    <w:rsid w:val="69276591"/>
    <w:rsid w:val="693AB1F4"/>
    <w:rsid w:val="693D04B8"/>
    <w:rsid w:val="694058BB"/>
    <w:rsid w:val="6941402A"/>
    <w:rsid w:val="69525050"/>
    <w:rsid w:val="69937ACE"/>
    <w:rsid w:val="69B0444A"/>
    <w:rsid w:val="69B269E0"/>
    <w:rsid w:val="69C46D0C"/>
    <w:rsid w:val="69C72EA5"/>
    <w:rsid w:val="69E064B0"/>
    <w:rsid w:val="69E8B079"/>
    <w:rsid w:val="69FFD6A9"/>
    <w:rsid w:val="6A07DBCE"/>
    <w:rsid w:val="6A20FA1A"/>
    <w:rsid w:val="6A22C037"/>
    <w:rsid w:val="6A2C2AFC"/>
    <w:rsid w:val="6A32B381"/>
    <w:rsid w:val="6A3A8C4B"/>
    <w:rsid w:val="6A4FDDA2"/>
    <w:rsid w:val="6A5E5811"/>
    <w:rsid w:val="6A6BC0C7"/>
    <w:rsid w:val="6A6CFE40"/>
    <w:rsid w:val="6A6F3AA8"/>
    <w:rsid w:val="6A80C1DA"/>
    <w:rsid w:val="6AA29B9A"/>
    <w:rsid w:val="6AC10FD0"/>
    <w:rsid w:val="6AC7B0F9"/>
    <w:rsid w:val="6ACF3A5B"/>
    <w:rsid w:val="6AD2E054"/>
    <w:rsid w:val="6AFB8A0C"/>
    <w:rsid w:val="6B0B7AA3"/>
    <w:rsid w:val="6B14E00C"/>
    <w:rsid w:val="6B1F3FF5"/>
    <w:rsid w:val="6B38B89F"/>
    <w:rsid w:val="6B4FCE55"/>
    <w:rsid w:val="6B5DD995"/>
    <w:rsid w:val="6B6F0F14"/>
    <w:rsid w:val="6B715F64"/>
    <w:rsid w:val="6B9F1794"/>
    <w:rsid w:val="6BA041BF"/>
    <w:rsid w:val="6BD34A97"/>
    <w:rsid w:val="6BDC3C5A"/>
    <w:rsid w:val="6BDE9BAA"/>
    <w:rsid w:val="6BE8DEDE"/>
    <w:rsid w:val="6C1BBC55"/>
    <w:rsid w:val="6C2A5CB0"/>
    <w:rsid w:val="6C2ADC5E"/>
    <w:rsid w:val="6C4A272B"/>
    <w:rsid w:val="6C79EF30"/>
    <w:rsid w:val="6C7B13D4"/>
    <w:rsid w:val="6CA520B9"/>
    <w:rsid w:val="6CAA20C3"/>
    <w:rsid w:val="6CD292CA"/>
    <w:rsid w:val="6CD33C71"/>
    <w:rsid w:val="6CD4E67C"/>
    <w:rsid w:val="6CF17575"/>
    <w:rsid w:val="6D166E04"/>
    <w:rsid w:val="6D172168"/>
    <w:rsid w:val="6D1CDF22"/>
    <w:rsid w:val="6D6C4EFF"/>
    <w:rsid w:val="6D7F5321"/>
    <w:rsid w:val="6D82EA6F"/>
    <w:rsid w:val="6D895901"/>
    <w:rsid w:val="6DB3311E"/>
    <w:rsid w:val="6DC965D1"/>
    <w:rsid w:val="6DD84C0E"/>
    <w:rsid w:val="6DD8C3C2"/>
    <w:rsid w:val="6DDCEAA9"/>
    <w:rsid w:val="6DF7CF1F"/>
    <w:rsid w:val="6E0263C5"/>
    <w:rsid w:val="6E0491C4"/>
    <w:rsid w:val="6E1453E5"/>
    <w:rsid w:val="6E253971"/>
    <w:rsid w:val="6E25BA31"/>
    <w:rsid w:val="6E2D0324"/>
    <w:rsid w:val="6E556936"/>
    <w:rsid w:val="6E5CAE0E"/>
    <w:rsid w:val="6E67ABE0"/>
    <w:rsid w:val="6E7B4B4D"/>
    <w:rsid w:val="6E8DE640"/>
    <w:rsid w:val="6E9013F1"/>
    <w:rsid w:val="6E96A8AE"/>
    <w:rsid w:val="6EB21FFA"/>
    <w:rsid w:val="6EBF2DF1"/>
    <w:rsid w:val="6EDAFC7B"/>
    <w:rsid w:val="6EDE134B"/>
    <w:rsid w:val="6F00BD4D"/>
    <w:rsid w:val="6F34027D"/>
    <w:rsid w:val="6F402DE5"/>
    <w:rsid w:val="6F57B8CD"/>
    <w:rsid w:val="6F79F7A4"/>
    <w:rsid w:val="6F7D0BC4"/>
    <w:rsid w:val="6FA864CE"/>
    <w:rsid w:val="6FB54E2E"/>
    <w:rsid w:val="6FF130CE"/>
    <w:rsid w:val="702F726E"/>
    <w:rsid w:val="70387C51"/>
    <w:rsid w:val="70436B8F"/>
    <w:rsid w:val="70631BE4"/>
    <w:rsid w:val="7067AACB"/>
    <w:rsid w:val="7082369E"/>
    <w:rsid w:val="709D35E4"/>
    <w:rsid w:val="70C0F4D8"/>
    <w:rsid w:val="70C92D9A"/>
    <w:rsid w:val="70DE83BE"/>
    <w:rsid w:val="70FADF93"/>
    <w:rsid w:val="70FAE677"/>
    <w:rsid w:val="70FD9F7C"/>
    <w:rsid w:val="7100812E"/>
    <w:rsid w:val="71047F33"/>
    <w:rsid w:val="71245C97"/>
    <w:rsid w:val="71498335"/>
    <w:rsid w:val="7159AE42"/>
    <w:rsid w:val="716B9DF5"/>
    <w:rsid w:val="71758EC4"/>
    <w:rsid w:val="7184FB27"/>
    <w:rsid w:val="7191DC7E"/>
    <w:rsid w:val="719BD25D"/>
    <w:rsid w:val="71ABBDC5"/>
    <w:rsid w:val="71D03D33"/>
    <w:rsid w:val="71D38BA9"/>
    <w:rsid w:val="71F89332"/>
    <w:rsid w:val="7202A4FF"/>
    <w:rsid w:val="72183A56"/>
    <w:rsid w:val="722070EE"/>
    <w:rsid w:val="723884C2"/>
    <w:rsid w:val="7251DADD"/>
    <w:rsid w:val="728FCBCE"/>
    <w:rsid w:val="72951ED1"/>
    <w:rsid w:val="72ADA683"/>
    <w:rsid w:val="72ADDBCD"/>
    <w:rsid w:val="72B33688"/>
    <w:rsid w:val="72F09C53"/>
    <w:rsid w:val="73012A8F"/>
    <w:rsid w:val="73023973"/>
    <w:rsid w:val="730324E6"/>
    <w:rsid w:val="7308D135"/>
    <w:rsid w:val="7322CEB1"/>
    <w:rsid w:val="732FA136"/>
    <w:rsid w:val="7336BEEF"/>
    <w:rsid w:val="73370D4D"/>
    <w:rsid w:val="734A1479"/>
    <w:rsid w:val="734A2247"/>
    <w:rsid w:val="734F16B7"/>
    <w:rsid w:val="73548B8C"/>
    <w:rsid w:val="7368AE75"/>
    <w:rsid w:val="737BF66E"/>
    <w:rsid w:val="73A62915"/>
    <w:rsid w:val="73A9825F"/>
    <w:rsid w:val="73BF4721"/>
    <w:rsid w:val="73C318AA"/>
    <w:rsid w:val="73CF7714"/>
    <w:rsid w:val="7401DC86"/>
    <w:rsid w:val="74096CCA"/>
    <w:rsid w:val="741AC46C"/>
    <w:rsid w:val="74256D6C"/>
    <w:rsid w:val="743B30B7"/>
    <w:rsid w:val="74653423"/>
    <w:rsid w:val="747B01B8"/>
    <w:rsid w:val="747E87F8"/>
    <w:rsid w:val="74828978"/>
    <w:rsid w:val="7495EB89"/>
    <w:rsid w:val="74B1255C"/>
    <w:rsid w:val="74B7344D"/>
    <w:rsid w:val="74D7998E"/>
    <w:rsid w:val="74ED6662"/>
    <w:rsid w:val="74EE1CC1"/>
    <w:rsid w:val="74F74E87"/>
    <w:rsid w:val="75104FEB"/>
    <w:rsid w:val="751F7B19"/>
    <w:rsid w:val="752DC6E4"/>
    <w:rsid w:val="7538A83E"/>
    <w:rsid w:val="754ACB18"/>
    <w:rsid w:val="75535327"/>
    <w:rsid w:val="759FAB47"/>
    <w:rsid w:val="75A4142B"/>
    <w:rsid w:val="75A4669C"/>
    <w:rsid w:val="75A629E3"/>
    <w:rsid w:val="75A8C40F"/>
    <w:rsid w:val="75AE0920"/>
    <w:rsid w:val="75B1C95D"/>
    <w:rsid w:val="75B7FF8B"/>
    <w:rsid w:val="75BEEFDE"/>
    <w:rsid w:val="75ED6D1B"/>
    <w:rsid w:val="75EE54E0"/>
    <w:rsid w:val="75FC7F53"/>
    <w:rsid w:val="760844DA"/>
    <w:rsid w:val="760A9EBC"/>
    <w:rsid w:val="7629DC81"/>
    <w:rsid w:val="7634DF47"/>
    <w:rsid w:val="7638B3E5"/>
    <w:rsid w:val="76483DA6"/>
    <w:rsid w:val="7657ACE4"/>
    <w:rsid w:val="76632515"/>
    <w:rsid w:val="767076C4"/>
    <w:rsid w:val="7675D730"/>
    <w:rsid w:val="7677E926"/>
    <w:rsid w:val="767CB93F"/>
    <w:rsid w:val="767D69D3"/>
    <w:rsid w:val="76898BB7"/>
    <w:rsid w:val="76903066"/>
    <w:rsid w:val="76976E94"/>
    <w:rsid w:val="769E643A"/>
    <w:rsid w:val="76A17CA9"/>
    <w:rsid w:val="76B1FD42"/>
    <w:rsid w:val="76E864C7"/>
    <w:rsid w:val="77037148"/>
    <w:rsid w:val="77122F67"/>
    <w:rsid w:val="7724056D"/>
    <w:rsid w:val="7724ECE9"/>
    <w:rsid w:val="7725D6BD"/>
    <w:rsid w:val="77297603"/>
    <w:rsid w:val="7730D0F4"/>
    <w:rsid w:val="773E26CC"/>
    <w:rsid w:val="7746DAAC"/>
    <w:rsid w:val="7757AAE8"/>
    <w:rsid w:val="775E5755"/>
    <w:rsid w:val="776A7C84"/>
    <w:rsid w:val="776E6A88"/>
    <w:rsid w:val="778E6AE3"/>
    <w:rsid w:val="77A86595"/>
    <w:rsid w:val="77B957F4"/>
    <w:rsid w:val="77EC5950"/>
    <w:rsid w:val="77FB5832"/>
    <w:rsid w:val="77FB6130"/>
    <w:rsid w:val="78064C97"/>
    <w:rsid w:val="7806F49A"/>
    <w:rsid w:val="782CC639"/>
    <w:rsid w:val="78513513"/>
    <w:rsid w:val="7854F15F"/>
    <w:rsid w:val="7859F6CB"/>
    <w:rsid w:val="7898E856"/>
    <w:rsid w:val="789D24AD"/>
    <w:rsid w:val="78E0E3F0"/>
    <w:rsid w:val="78EEEC8F"/>
    <w:rsid w:val="78F0EEAF"/>
    <w:rsid w:val="7906B882"/>
    <w:rsid w:val="79273830"/>
    <w:rsid w:val="7928A71C"/>
    <w:rsid w:val="792D87E0"/>
    <w:rsid w:val="793F253D"/>
    <w:rsid w:val="7954D4FB"/>
    <w:rsid w:val="795A94D9"/>
    <w:rsid w:val="796D2FCA"/>
    <w:rsid w:val="7983F298"/>
    <w:rsid w:val="79869B12"/>
    <w:rsid w:val="79923F93"/>
    <w:rsid w:val="799ACE21"/>
    <w:rsid w:val="799BA677"/>
    <w:rsid w:val="79B2A068"/>
    <w:rsid w:val="79B62FAF"/>
    <w:rsid w:val="79E9FC2C"/>
    <w:rsid w:val="79EAD6F8"/>
    <w:rsid w:val="79EE53DC"/>
    <w:rsid w:val="7A018006"/>
    <w:rsid w:val="7A1279ED"/>
    <w:rsid w:val="7A31D442"/>
    <w:rsid w:val="7A4FEB70"/>
    <w:rsid w:val="7A659B6A"/>
    <w:rsid w:val="7A88D40F"/>
    <w:rsid w:val="7A91F8AB"/>
    <w:rsid w:val="7A9386E5"/>
    <w:rsid w:val="7A96399B"/>
    <w:rsid w:val="7AB15951"/>
    <w:rsid w:val="7AE5C9C5"/>
    <w:rsid w:val="7AEBCD38"/>
    <w:rsid w:val="7AEC507A"/>
    <w:rsid w:val="7AED24B5"/>
    <w:rsid w:val="7B0AB001"/>
    <w:rsid w:val="7B21C00B"/>
    <w:rsid w:val="7B390A34"/>
    <w:rsid w:val="7B39AF55"/>
    <w:rsid w:val="7B53DF1E"/>
    <w:rsid w:val="7B66EF02"/>
    <w:rsid w:val="7B6ECD57"/>
    <w:rsid w:val="7BB9D778"/>
    <w:rsid w:val="7BBABD6D"/>
    <w:rsid w:val="7BBD1120"/>
    <w:rsid w:val="7BBD443E"/>
    <w:rsid w:val="7BC2B875"/>
    <w:rsid w:val="7BE38216"/>
    <w:rsid w:val="7BEFE8D2"/>
    <w:rsid w:val="7BFDABE2"/>
    <w:rsid w:val="7BFDB9BE"/>
    <w:rsid w:val="7C0F79E1"/>
    <w:rsid w:val="7C110CA1"/>
    <w:rsid w:val="7C239985"/>
    <w:rsid w:val="7C56E718"/>
    <w:rsid w:val="7C571EB7"/>
    <w:rsid w:val="7C75CBC3"/>
    <w:rsid w:val="7C88E696"/>
    <w:rsid w:val="7C997ADF"/>
    <w:rsid w:val="7CA6B5B4"/>
    <w:rsid w:val="7CBD41A8"/>
    <w:rsid w:val="7CBE4E42"/>
    <w:rsid w:val="7CCEDE87"/>
    <w:rsid w:val="7CD19676"/>
    <w:rsid w:val="7CD1C445"/>
    <w:rsid w:val="7CD6F67E"/>
    <w:rsid w:val="7CE5090B"/>
    <w:rsid w:val="7D08B540"/>
    <w:rsid w:val="7D10DCF4"/>
    <w:rsid w:val="7D1EF6EC"/>
    <w:rsid w:val="7D3E5DAF"/>
    <w:rsid w:val="7D445E75"/>
    <w:rsid w:val="7D49E7D5"/>
    <w:rsid w:val="7D5281BC"/>
    <w:rsid w:val="7D5413CF"/>
    <w:rsid w:val="7D68F3DC"/>
    <w:rsid w:val="7D825C92"/>
    <w:rsid w:val="7D8506DD"/>
    <w:rsid w:val="7D8F87D4"/>
    <w:rsid w:val="7D94CF2E"/>
    <w:rsid w:val="7DC179CE"/>
    <w:rsid w:val="7DD04231"/>
    <w:rsid w:val="7DF005EC"/>
    <w:rsid w:val="7DF90552"/>
    <w:rsid w:val="7DFCD52C"/>
    <w:rsid w:val="7E0F387E"/>
    <w:rsid w:val="7E290A4E"/>
    <w:rsid w:val="7E2CB652"/>
    <w:rsid w:val="7E438E1D"/>
    <w:rsid w:val="7E464390"/>
    <w:rsid w:val="7E67D908"/>
    <w:rsid w:val="7E83C8DA"/>
    <w:rsid w:val="7E890ABF"/>
    <w:rsid w:val="7E9C5666"/>
    <w:rsid w:val="7EA137C1"/>
    <w:rsid w:val="7EA8C658"/>
    <w:rsid w:val="7EB37D0F"/>
    <w:rsid w:val="7EBED675"/>
    <w:rsid w:val="7ED01CF6"/>
    <w:rsid w:val="7ED0EDFB"/>
    <w:rsid w:val="7ED38DC0"/>
    <w:rsid w:val="7EED9E96"/>
    <w:rsid w:val="7F180178"/>
    <w:rsid w:val="7F23F999"/>
    <w:rsid w:val="7F4393EF"/>
    <w:rsid w:val="7F5658CD"/>
    <w:rsid w:val="7FA6AD6F"/>
    <w:rsid w:val="7FAAE78B"/>
    <w:rsid w:val="7FB22AB0"/>
    <w:rsid w:val="7FC6C5FC"/>
    <w:rsid w:val="7FF202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5CA21"/>
  <w15:chartTrackingRefBased/>
  <w15:docId w15:val="{1414C947-7EE2-4040-8E70-AE188ED8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97C"/>
    <w:pPr>
      <w:spacing w:after="200"/>
      <w:jc w:val="both"/>
    </w:pPr>
    <w:rPr>
      <w:snapToGrid w:val="0"/>
      <w:sz w:val="22"/>
      <w:lang w:val="en-GB" w:eastAsia="en-US"/>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18"/>
      </w:numPr>
      <w:spacing w:after="120"/>
      <w:outlineLvl w:val="1"/>
    </w:pPr>
    <w:rPr>
      <w:b/>
    </w:rPr>
  </w:style>
  <w:style w:type="paragraph" w:styleId="Heading3">
    <w:name w:val="heading 3"/>
    <w:basedOn w:val="Normal"/>
    <w:next w:val="Normal"/>
    <w:pPr>
      <w:keepNext/>
      <w:numPr>
        <w:ilvl w:val="2"/>
        <w:numId w:val="18"/>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rPr>
      <w:sz w:val="24"/>
      <w:lang w:val="x-none"/>
    </w:rPr>
  </w:style>
  <w:style w:type="paragraph" w:styleId="Heading5">
    <w:name w:val="heading 5"/>
    <w:basedOn w:val="Normal"/>
    <w:next w:val="Normal"/>
    <w:pPr>
      <w:numPr>
        <w:ilvl w:val="1"/>
        <w:numId w:val="17"/>
      </w:numPr>
      <w:tabs>
        <w:tab w:val="num" w:pos="0"/>
      </w:tabs>
      <w:spacing w:before="240" w:after="60"/>
      <w:outlineLvl w:val="4"/>
    </w:pPr>
    <w:rPr>
      <w:rFonts w:ascii="Arial" w:hAnsi="Arial"/>
    </w:rPr>
  </w:style>
  <w:style w:type="paragraph" w:styleId="Heading6">
    <w:name w:val="heading 6"/>
    <w:basedOn w:val="Normal"/>
    <w:next w:val="Normal"/>
    <w:pPr>
      <w:numPr>
        <w:ilvl w:val="2"/>
        <w:numId w:val="17"/>
      </w:numPr>
      <w:tabs>
        <w:tab w:val="num" w:pos="0"/>
      </w:tabs>
      <w:spacing w:before="240" w:after="60"/>
      <w:outlineLvl w:val="5"/>
    </w:pPr>
    <w:rPr>
      <w:rFonts w:ascii="Arial" w:hAnsi="Arial"/>
      <w:i/>
    </w:rPr>
  </w:style>
  <w:style w:type="paragraph" w:styleId="Heading7">
    <w:name w:val="heading 7"/>
    <w:basedOn w:val="Normal"/>
    <w:next w:val="Normal"/>
    <w:pPr>
      <w:numPr>
        <w:ilvl w:val="6"/>
        <w:numId w:val="17"/>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17"/>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17"/>
      </w:num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14"/>
      </w:numPr>
      <w:spacing w:before="0" w:after="480"/>
    </w:pPr>
    <w:rPr>
      <w:caps/>
    </w:rPr>
  </w:style>
  <w:style w:type="paragraph" w:customStyle="1" w:styleId="Application2">
    <w:name w:val="Application2"/>
    <w:basedOn w:val="Normal"/>
    <w:pPr>
      <w:widowControl w:val="0"/>
      <w:numPr>
        <w:numId w:val="16"/>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15"/>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spacing w:before="120" w:after="120"/>
      <w:jc w:val="left"/>
    </w:pPr>
    <w:rPr>
      <w:rFonts w:ascii="Calibri" w:hAnsi="Calibri"/>
      <w:b/>
      <w:bCs/>
      <w:caps/>
      <w:sz w:val="20"/>
    </w:rPr>
  </w:style>
  <w:style w:type="paragraph" w:styleId="TOC2">
    <w:name w:val="toc 2"/>
    <w:basedOn w:val="Normal"/>
    <w:next w:val="Normal"/>
    <w:autoRedefine/>
    <w:uiPriority w:val="39"/>
    <w:rsid w:val="00EF1DCD"/>
    <w:pPr>
      <w:spacing w:after="0"/>
      <w:ind w:left="220"/>
      <w:jc w:val="left"/>
    </w:pPr>
    <w:rPr>
      <w:rFonts w:ascii="Calibri" w:hAnsi="Calibri"/>
      <w:smallCaps/>
      <w:sz w:val="20"/>
    </w:rPr>
  </w:style>
  <w:style w:type="paragraph" w:styleId="TOC3">
    <w:name w:val="toc 3"/>
    <w:basedOn w:val="Normal"/>
    <w:next w:val="Normal"/>
    <w:autoRedefine/>
    <w:uiPriority w:val="39"/>
    <w:rsid w:val="00EF1DCD"/>
    <w:pPr>
      <w:spacing w:after="0"/>
      <w:ind w:left="440"/>
      <w:jc w:val="left"/>
    </w:pPr>
    <w:rPr>
      <w:rFonts w:ascii="Calibri" w:hAnsi="Calibri"/>
      <w:i/>
      <w:iCs/>
      <w:sz w:val="20"/>
    </w:rPr>
  </w:style>
  <w:style w:type="paragraph" w:styleId="TOC4">
    <w:name w:val="toc 4"/>
    <w:basedOn w:val="Normal"/>
    <w:next w:val="Normal"/>
    <w:autoRedefine/>
    <w:semiHidden/>
    <w:pPr>
      <w:spacing w:after="0"/>
      <w:ind w:left="660"/>
      <w:jc w:val="left"/>
    </w:pPr>
    <w:rPr>
      <w:rFonts w:ascii="Calibri" w:hAnsi="Calibri"/>
      <w:sz w:val="18"/>
      <w:szCs w:val="18"/>
    </w:rPr>
  </w:style>
  <w:style w:type="paragraph" w:customStyle="1" w:styleId="AnnexTOC">
    <w:name w:val="AnnexTOC"/>
    <w:basedOn w:val="TOC1"/>
  </w:style>
  <w:style w:type="paragraph" w:customStyle="1" w:styleId="Guidelines1">
    <w:name w:val="Guidelines 1"/>
    <w:basedOn w:val="Normal"/>
    <w:autoRedefine/>
    <w:qFormat/>
    <w:rsid w:val="00DB413D"/>
    <w:pPr>
      <w:framePr w:hSpace="181" w:wrap="around" w:vAnchor="text" w:hAnchor="text" w:y="1"/>
      <w:numPr>
        <w:numId w:val="23"/>
      </w:numPr>
      <w:spacing w:after="0"/>
      <w:ind w:left="562" w:hanging="562"/>
      <w:suppressOverlap/>
      <w:jc w:val="center"/>
    </w:pPr>
    <w:rPr>
      <w:rFonts w:ascii="Times New Roman Bold" w:hAnsi="Times New Roman Bold"/>
      <w:b/>
      <w:caps/>
    </w:rPr>
  </w:style>
  <w:style w:type="paragraph" w:customStyle="1" w:styleId="Guidelines2">
    <w:name w:val="Guidelines 2"/>
    <w:basedOn w:val="Normal"/>
    <w:next w:val="Normal"/>
    <w:autoRedefine/>
    <w:qFormat/>
    <w:rsid w:val="0079477A"/>
    <w:pPr>
      <w:numPr>
        <w:numId w:val="4"/>
      </w:numPr>
      <w:spacing w:before="240" w:after="120"/>
      <w:jc w:val="left"/>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DA3DF7"/>
    <w:pPr>
      <w:keepNext/>
      <w:numPr>
        <w:ilvl w:val="2"/>
        <w:numId w:val="23"/>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 Char Char,Footnote Text Char Char,Fußnote,Footnote Text Char1 Char,Footnote Text Char1 Char Char Char,Footnote Text Char Char Char Char Char,Footnote Text Char1 Char1 Char,single space,FOOTNOTES,f,Footnote,fn"/>
    <w:basedOn w:val="Normal"/>
    <w:link w:val="FootnoteTextChar"/>
    <w:uiPriority w:val="99"/>
    <w:qFormat/>
    <w:rsid w:val="0040358C"/>
    <w:pPr>
      <w:spacing w:before="120" w:after="0"/>
      <w:ind w:left="284" w:hanging="284"/>
    </w:pPr>
    <w:rPr>
      <w:sz w:val="20"/>
      <w:lang w:val="x-none"/>
    </w:rPr>
  </w:style>
  <w:style w:type="character" w:customStyle="1" w:styleId="FootnoteTextChar">
    <w:name w:val="Footnote Text Char"/>
    <w:aliases w:val="Footnote Text Char Char Char Char,Footnote Text Char Char Char1,Fußnote Char,Footnote Text Char1 Char Char,Footnote Text Char1 Char Char Char Char,Footnote Text Char Char Char Char Char Char,Footnote Text Char1 Char1 Char Char,f Char"/>
    <w:link w:val="FootnoteText"/>
    <w:uiPriority w:val="99"/>
    <w:rsid w:val="0040358C"/>
    <w:rPr>
      <w:snapToGrid w:val="0"/>
      <w:lang w:eastAsia="en-US"/>
    </w:rPr>
  </w:style>
  <w:style w:type="paragraph" w:styleId="Header">
    <w:name w:val="header"/>
    <w:basedOn w:val="Normal"/>
    <w:link w:val="HeaderChar"/>
    <w:uiPriority w:val="99"/>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lang w:eastAsia="en-US"/>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rPr>
      <w:sz w:val="24"/>
      <w:lang w:val="x-none"/>
    </w:rP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uiPriority w:val="39"/>
    <w:pPr>
      <w:spacing w:after="0"/>
      <w:ind w:left="880"/>
      <w:jc w:val="left"/>
    </w:pPr>
    <w:rPr>
      <w:rFonts w:ascii="Calibri" w:hAnsi="Calibri"/>
      <w:sz w:val="18"/>
      <w:szCs w:val="18"/>
    </w:rPr>
  </w:style>
  <w:style w:type="paragraph" w:styleId="TOC6">
    <w:name w:val="toc 6"/>
    <w:basedOn w:val="Normal"/>
    <w:next w:val="Normal"/>
    <w:autoRedefine/>
    <w:semiHidden/>
    <w:pPr>
      <w:spacing w:after="0"/>
      <w:ind w:left="1100"/>
      <w:jc w:val="left"/>
    </w:pPr>
    <w:rPr>
      <w:rFonts w:ascii="Calibri" w:hAnsi="Calibri"/>
      <w:sz w:val="18"/>
      <w:szCs w:val="18"/>
    </w:rPr>
  </w:style>
  <w:style w:type="paragraph" w:styleId="TOC7">
    <w:name w:val="toc 7"/>
    <w:basedOn w:val="Normal"/>
    <w:next w:val="Normal"/>
    <w:autoRedefine/>
    <w:semiHidden/>
    <w:pPr>
      <w:spacing w:after="0"/>
      <w:ind w:left="1320"/>
      <w:jc w:val="left"/>
    </w:pPr>
    <w:rPr>
      <w:rFonts w:ascii="Calibri" w:hAnsi="Calibri"/>
      <w:sz w:val="18"/>
      <w:szCs w:val="18"/>
    </w:rPr>
  </w:style>
  <w:style w:type="paragraph" w:styleId="TOC8">
    <w:name w:val="toc 8"/>
    <w:basedOn w:val="Normal"/>
    <w:next w:val="Normal"/>
    <w:autoRedefine/>
    <w:semiHidden/>
    <w:pPr>
      <w:spacing w:after="0"/>
      <w:ind w:left="1540"/>
      <w:jc w:val="left"/>
    </w:pPr>
    <w:rPr>
      <w:rFonts w:ascii="Calibri" w:hAnsi="Calibri"/>
      <w:sz w:val="18"/>
      <w:szCs w:val="18"/>
    </w:rPr>
  </w:style>
  <w:style w:type="paragraph" w:styleId="TOC9">
    <w:name w:val="toc 9"/>
    <w:basedOn w:val="Normal"/>
    <w:next w:val="Normal"/>
    <w:autoRedefine/>
    <w:semiHidden/>
    <w:pPr>
      <w:spacing w:after="0"/>
      <w:ind w:left="1760"/>
      <w:jc w:val="left"/>
    </w:pPr>
    <w:rPr>
      <w:rFonts w:ascii="Calibri" w:hAnsi="Calibri"/>
      <w:sz w:val="18"/>
      <w:szCs w:val="18"/>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2"/>
      </w:numPr>
      <w:tabs>
        <w:tab w:val="num" w:pos="360"/>
      </w:tabs>
      <w:spacing w:after="240"/>
      <w:ind w:left="360"/>
      <w:outlineLvl w:val="9"/>
    </w:pPr>
    <w:rPr>
      <w:b w:val="0"/>
      <w:lang w:val="fr-FR"/>
    </w:rPr>
  </w:style>
  <w:style w:type="paragraph" w:styleId="ListBullet5">
    <w:name w:val="List Bullet 5"/>
    <w:basedOn w:val="Normal"/>
    <w:autoRedefine/>
    <w:pPr>
      <w:numPr>
        <w:numId w:val="13"/>
      </w:numPr>
      <w:spacing w:after="240"/>
    </w:pPr>
    <w:rPr>
      <w:lang w:val="fr-FR"/>
    </w:rPr>
  </w:style>
  <w:style w:type="paragraph" w:styleId="ListBullet">
    <w:name w:val="List Bullet"/>
    <w:basedOn w:val="Normal"/>
    <w:link w:val="ListBulletChar"/>
    <w:rsid w:val="00684AFF"/>
    <w:pPr>
      <w:numPr>
        <w:numId w:val="19"/>
      </w:numPr>
      <w:spacing w:after="240"/>
    </w:pPr>
    <w:rPr>
      <w:snapToGrid/>
      <w:lang w:val="x-none" w:eastAsia="x-none"/>
    </w:rPr>
  </w:style>
  <w:style w:type="character" w:customStyle="1" w:styleId="ListBulletChar">
    <w:name w:val="List Bullet Char"/>
    <w:link w:val="ListBullet"/>
    <w:rsid w:val="00CF6359"/>
    <w:rPr>
      <w:sz w:val="22"/>
      <w:lang w:val="x-none" w:eastAsia="x-none"/>
    </w:rPr>
  </w:style>
  <w:style w:type="paragraph" w:customStyle="1" w:styleId="TOC30">
    <w:name w:val="TOC3"/>
    <w:basedOn w:val="Normal"/>
    <w:rsid w:val="00D67AFE"/>
  </w:style>
  <w:style w:type="paragraph" w:customStyle="1" w:styleId="ListDash2">
    <w:name w:val="List Dash 2"/>
    <w:basedOn w:val="Text2"/>
    <w:rsid w:val="00A636FE"/>
    <w:pPr>
      <w:numPr>
        <w:numId w:val="2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x-none" w:eastAsia="x-none"/>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21"/>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22"/>
      </w:numPr>
      <w:tabs>
        <w:tab w:val="clear" w:pos="2161"/>
      </w:tabs>
    </w:pPr>
    <w:rPr>
      <w:snapToGrid/>
    </w:rPr>
  </w:style>
  <w:style w:type="paragraph" w:customStyle="1" w:styleId="ListNumber2Level2">
    <w:name w:val="List Number 2 (Level 2)"/>
    <w:basedOn w:val="Text2"/>
    <w:rsid w:val="0022128C"/>
    <w:pPr>
      <w:numPr>
        <w:ilvl w:val="1"/>
        <w:numId w:val="22"/>
      </w:numPr>
      <w:tabs>
        <w:tab w:val="clear" w:pos="2161"/>
      </w:tabs>
    </w:pPr>
    <w:rPr>
      <w:snapToGrid/>
    </w:rPr>
  </w:style>
  <w:style w:type="paragraph" w:customStyle="1" w:styleId="ListNumber2Level3">
    <w:name w:val="List Number 2 (Level 3)"/>
    <w:basedOn w:val="Text2"/>
    <w:rsid w:val="0022128C"/>
    <w:pPr>
      <w:numPr>
        <w:ilvl w:val="2"/>
        <w:numId w:val="22"/>
      </w:numPr>
      <w:tabs>
        <w:tab w:val="clear" w:pos="2161"/>
      </w:tabs>
    </w:pPr>
    <w:rPr>
      <w:snapToGrid/>
    </w:rPr>
  </w:style>
  <w:style w:type="paragraph" w:customStyle="1" w:styleId="ListNumber2Level4">
    <w:name w:val="List Number 2 (Level 4)"/>
    <w:basedOn w:val="Text2"/>
    <w:rsid w:val="0022128C"/>
    <w:pPr>
      <w:numPr>
        <w:ilvl w:val="3"/>
        <w:numId w:val="22"/>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eastAsia="en-US"/>
    </w:rPr>
  </w:style>
  <w:style w:type="paragraph" w:styleId="ListParagraph">
    <w:name w:val="List Paragraph"/>
    <w:aliases w:val="AETS - LP 01,List Paragraph 2,Paragraphe de liste PBLH,Bullet Points,Llista Nivell1,Lista de nivel 1,Graph &amp; Table tite,Titre1,r2,Paragraphe 2,Liste 1,Medium Grid 1 - Accent 22,List Paragraph1,List Paragraph11,Bullet List,Ha"/>
    <w:basedOn w:val="Normal"/>
    <w:link w:val="ListParagraphChar"/>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 Char,Appel note de bas de p..BVI fnr Car Car Car Car,BVI fnr Car Car,BVI fnr Car,BVI fnr Car Car Car Car,BVI fnr Car Car Car Car Char,BVI fnr,Appel note de bas de p.,Char Char,BVI fnr Zchn,BVI fnr Char Zchn,Re,Ref,ftref"/>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z w:val="16"/>
      <w:szCs w:val="16"/>
      <w:lang w:val="x-none"/>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lang w:val="x-none"/>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val="x-none" w:eastAsia="x-none"/>
    </w:rPr>
  </w:style>
  <w:style w:type="paragraph" w:styleId="DocumentMap">
    <w:name w:val="Document Map"/>
    <w:basedOn w:val="Normal"/>
    <w:link w:val="DocumentMapChar"/>
    <w:rsid w:val="009B5C99"/>
    <w:rPr>
      <w:rFonts w:ascii="Tahoma" w:hAnsi="Tahoma" w:cs="Tahoma"/>
      <w:sz w:val="16"/>
      <w:szCs w:val="16"/>
    </w:rPr>
  </w:style>
  <w:style w:type="character" w:customStyle="1" w:styleId="DocumentMapChar">
    <w:name w:val="Document Map Char"/>
    <w:link w:val="DocumentMap"/>
    <w:rsid w:val="009B5C99"/>
    <w:rPr>
      <w:rFonts w:ascii="Tahoma" w:hAnsi="Tahoma" w:cs="Tahoma"/>
      <w:snapToGrid w:val="0"/>
      <w:sz w:val="16"/>
      <w:szCs w:val="16"/>
      <w:lang w:val="en-GB"/>
    </w:rPr>
  </w:style>
  <w:style w:type="table" w:styleId="TableWeb3">
    <w:name w:val="Table Web 3"/>
    <w:basedOn w:val="TableNormal"/>
    <w:uiPriority w:val="99"/>
    <w:unhideWhenUsed/>
    <w:rsid w:val="00375DA0"/>
    <w:rPr>
      <w:lang w:val="en-GB" w:eastAsia="en-GB"/>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3E684B"/>
    <w:pPr>
      <w:keepLines/>
      <w:spacing w:after="0" w:line="259" w:lineRule="auto"/>
      <w:jc w:val="left"/>
      <w:outlineLvl w:val="9"/>
    </w:pPr>
    <w:rPr>
      <w:rFonts w:ascii="Calibri Light" w:hAnsi="Calibri Light"/>
      <w:b w:val="0"/>
      <w:snapToGrid/>
      <w:color w:val="2E74B5"/>
      <w:kern w:val="0"/>
      <w:sz w:val="32"/>
      <w:szCs w:val="32"/>
      <w:lang w:val="en-US"/>
    </w:rPr>
  </w:style>
  <w:style w:type="character" w:customStyle="1" w:styleId="HeaderChar">
    <w:name w:val="Header Char"/>
    <w:link w:val="Header"/>
    <w:uiPriority w:val="99"/>
    <w:rsid w:val="006A043C"/>
    <w:rPr>
      <w:snapToGrid w:val="0"/>
      <w:sz w:val="22"/>
      <w:lang w:val="en-GB"/>
    </w:rPr>
  </w:style>
  <w:style w:type="paragraph" w:styleId="Caption">
    <w:name w:val="caption"/>
    <w:basedOn w:val="Normal"/>
    <w:next w:val="Normal"/>
    <w:unhideWhenUsed/>
    <w:qFormat/>
    <w:rsid w:val="00A8396B"/>
    <w:rPr>
      <w:b/>
      <w:bCs/>
      <w:sz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D7932"/>
    <w:pPr>
      <w:spacing w:after="160" w:line="240" w:lineRule="exact"/>
      <w:jc w:val="left"/>
    </w:pPr>
    <w:rPr>
      <w:rFonts w:ascii="Tahoma" w:hAnsi="Tahoma"/>
      <w:snapToGrid/>
      <w:sz w:val="24"/>
      <w:lang w:val="en-US"/>
    </w:rPr>
  </w:style>
  <w:style w:type="paragraph" w:styleId="NormalWeb">
    <w:name w:val="Normal (Web)"/>
    <w:basedOn w:val="Normal"/>
    <w:uiPriority w:val="99"/>
    <w:unhideWhenUsed/>
    <w:rsid w:val="0086560D"/>
    <w:pPr>
      <w:spacing w:before="100" w:beforeAutospacing="1" w:after="100" w:afterAutospacing="1"/>
      <w:jc w:val="left"/>
    </w:pPr>
    <w:rPr>
      <w:snapToGrid/>
      <w:sz w:val="24"/>
      <w:szCs w:val="24"/>
      <w:lang w:val="en-US"/>
    </w:rPr>
  </w:style>
  <w:style w:type="character" w:customStyle="1" w:styleId="ListParagraphChar">
    <w:name w:val="List Paragraph Char"/>
    <w:aliases w:val="AETS - LP 01 Char,List Paragraph 2 Char,Paragraphe de liste PBLH Char,Bullet Points Char,Llista Nivell1 Char,Lista de nivel 1 Char,Graph &amp; Table tite Char,Titre1 Char,r2 Char,Paragraphe 2 Char,Liste 1 Char,List Paragraph1 Char"/>
    <w:link w:val="ListParagraph"/>
    <w:uiPriority w:val="34"/>
    <w:qFormat/>
    <w:locked/>
    <w:rsid w:val="00CB65D1"/>
    <w:rPr>
      <w:snapToGrid w:val="0"/>
      <w:sz w:val="22"/>
      <w:lang w:val="en-GB" w:eastAsia="en-US"/>
    </w:rPr>
  </w:style>
  <w:style w:type="character" w:customStyle="1" w:styleId="eop">
    <w:name w:val="eop"/>
    <w:basedOn w:val="DefaultParagraphFont"/>
    <w:rsid w:val="007A1A5D"/>
    <w:rPr>
      <w:rFonts w:cs="Times New Roman"/>
    </w:rPr>
  </w:style>
  <w:style w:type="character" w:customStyle="1" w:styleId="normaltextrun">
    <w:name w:val="normaltextrun"/>
    <w:basedOn w:val="DefaultParagraphFont"/>
    <w:rsid w:val="007A1A5D"/>
    <w:rPr>
      <w:rFonts w:cs="Times New Roman"/>
    </w:rPr>
  </w:style>
  <w:style w:type="character" w:styleId="UnresolvedMention">
    <w:name w:val="Unresolved Mention"/>
    <w:basedOn w:val="DefaultParagraphFont"/>
    <w:uiPriority w:val="99"/>
    <w:semiHidden/>
    <w:unhideWhenUsed/>
    <w:rsid w:val="008D4544"/>
    <w:rPr>
      <w:color w:val="605E5C"/>
      <w:shd w:val="clear" w:color="auto" w:fill="E1DFDD"/>
    </w:rPr>
  </w:style>
  <w:style w:type="paragraph" w:customStyle="1" w:styleId="Default">
    <w:name w:val="Default"/>
    <w:rsid w:val="00552027"/>
    <w:pPr>
      <w:autoSpaceDE w:val="0"/>
      <w:autoSpaceDN w:val="0"/>
      <w:adjustRightInd w:val="0"/>
    </w:pPr>
    <w:rPr>
      <w:color w:val="000000"/>
      <w:sz w:val="24"/>
      <w:szCs w:val="24"/>
      <w:lang w:val="en-GB" w:eastAsia="en-GB"/>
    </w:rPr>
  </w:style>
  <w:style w:type="table" w:styleId="TableGridLight">
    <w:name w:val="Grid Table Light"/>
    <w:basedOn w:val="TableNormal"/>
    <w:uiPriority w:val="40"/>
    <w:rsid w:val="00607E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gmail-normaltextrun">
    <w:name w:val="x_gmail-normaltextrun"/>
    <w:basedOn w:val="DefaultParagraphFont"/>
    <w:rsid w:val="004C287E"/>
  </w:style>
  <w:style w:type="character" w:customStyle="1" w:styleId="xgmail-eop">
    <w:name w:val="x_gmail-eop"/>
    <w:basedOn w:val="DefaultParagraphFont"/>
    <w:rsid w:val="004C2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11043661">
      <w:bodyDiv w:val="1"/>
      <w:marLeft w:val="0"/>
      <w:marRight w:val="0"/>
      <w:marTop w:val="0"/>
      <w:marBottom w:val="0"/>
      <w:divBdr>
        <w:top w:val="none" w:sz="0" w:space="0" w:color="auto"/>
        <w:left w:val="none" w:sz="0" w:space="0" w:color="auto"/>
        <w:bottom w:val="none" w:sz="0" w:space="0" w:color="auto"/>
        <w:right w:val="none" w:sz="0" w:space="0" w:color="auto"/>
      </w:divBdr>
    </w:div>
    <w:div w:id="423428101">
      <w:bodyDiv w:val="1"/>
      <w:marLeft w:val="0"/>
      <w:marRight w:val="0"/>
      <w:marTop w:val="0"/>
      <w:marBottom w:val="0"/>
      <w:divBdr>
        <w:top w:val="none" w:sz="0" w:space="0" w:color="auto"/>
        <w:left w:val="none" w:sz="0" w:space="0" w:color="auto"/>
        <w:bottom w:val="none" w:sz="0" w:space="0" w:color="auto"/>
        <w:right w:val="none" w:sz="0" w:space="0" w:color="auto"/>
      </w:divBdr>
    </w:div>
    <w:div w:id="925185700">
      <w:bodyDiv w:val="1"/>
      <w:marLeft w:val="0"/>
      <w:marRight w:val="0"/>
      <w:marTop w:val="0"/>
      <w:marBottom w:val="0"/>
      <w:divBdr>
        <w:top w:val="none" w:sz="0" w:space="0" w:color="auto"/>
        <w:left w:val="none" w:sz="0" w:space="0" w:color="auto"/>
        <w:bottom w:val="none" w:sz="0" w:space="0" w:color="auto"/>
        <w:right w:val="none" w:sz="0" w:space="0" w:color="auto"/>
      </w:divBdr>
    </w:div>
    <w:div w:id="1053966829">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375040844">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848013561">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59696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mbpzhr-ks.net/repository/docs/STRATEGJIA_20222028_FINAL_ALB_Web_Noprint_final_PDF.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commission.europa.eu/system/files/2022-07/communicating_and_raising_eu_visibility_-_guidance_for_external_actions_-_july_2022.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view.officeapps.live.com/op/view.aspx?src=https%3A%2F%2Fbujqesia.gov.al%2Fwp-content%2Fuploads%2F2019%2F10%2FAneks-7-Lista-e-Nj%25C3%25ABsive-t%25C3%25AB-Qeverisjes-Vendore-dhe-Lista-e-Zonave-Rurale.docx&amp;wdOrigin=BROWSELINK" TargetMode="External"/><Relationship Id="rId25" Type="http://schemas.openxmlformats.org/officeDocument/2006/relationships/hyperlink" Target="mailto:F2FAcademiFund@anrd.al" TargetMode="External"/><Relationship Id="rId2" Type="http://schemas.openxmlformats.org/officeDocument/2006/relationships/numbering" Target="numbering.xml"/><Relationship Id="rId16" Type="http://schemas.openxmlformats.org/officeDocument/2006/relationships/hyperlink" Target="https://wikis.ec.europa.eu/display/ExactExternalWiki/ePRAG" TargetMode="External"/><Relationship Id="rId20" Type="http://schemas.openxmlformats.org/officeDocument/2006/relationships/hyperlink" Target="https://uap.gov.rs/wp-content/uploads/2020/05/prilog-2-lista-nas.-mes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nrd.al/ongoing/farm-to-fork-academi-for-green-western-balkan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ndrd.al/ongoing/farm-to-fork-academi-for-green-vestern-balkan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pard.gov.mk/wp-content/uploads/2016/10/%D0%9F%D0%A0%D0%98%D0%9B%D0%9E%D0%93-1-%D0%9B%D0%98%D0%A1%D0%A2%D0%90-%D0%9D%D0%90-%D0%A0%D0%A3%D0%A0%D0%90%D0%9B%D0%9D%D0%98-%D0%9F%D0%9E%D0%94%D0%A0%D0%90%D0%A7%D0%88%D0%9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mailto:f2facademyfund@anrd.a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minpolj.gov.rs/download/strategija-poljoprivrede-i-ruralnog-razvoja-republike-srbije-za-period-2014-2024-godine/" TargetMode="External"/><Relationship Id="rId3" Type="http://schemas.openxmlformats.org/officeDocument/2006/relationships/hyperlink" Target="https://parlamentfbih.gov.ba/v2/userfiles/file/Materijali%20u%20proceduri_2022/BOS-Strategija%20PRR%20FBiH%20-%2027%2007%202022-%20nakon%20Ex-ante.pdf" TargetMode="External"/><Relationship Id="rId7" Type="http://schemas.openxmlformats.org/officeDocument/2006/relationships/hyperlink" Target="https://www.mzsv.gov.mk/CMS/Upload/strateski%20dokumenti/%D0%9D%D0%A1%D0%97%D0%A0%D0%A0%202021-2027.pdf" TargetMode="External"/><Relationship Id="rId2" Type="http://schemas.openxmlformats.org/officeDocument/2006/relationships/hyperlink" Target="https://www.mbpzhr-ks.net/repository/docs/STRATEGJIA_20222028_FINAL_ALB_Web_Noprint_final_PDF.pdf" TargetMode="External"/><Relationship Id="rId1" Type="http://schemas.openxmlformats.org/officeDocument/2006/relationships/hyperlink" Target="https://bujqesia.gov.al/wp-content/uploads/2023/03/Vendim-2022-06-29-460-1.pdf" TargetMode="External"/><Relationship Id="rId6" Type="http://schemas.openxmlformats.org/officeDocument/2006/relationships/hyperlink" Target="https://www.gov.me/clanak/arhiva-najvaznijih-dokumenata" TargetMode="External"/><Relationship Id="rId5" Type="http://schemas.openxmlformats.org/officeDocument/2006/relationships/hyperlink" Target="https://www.parlament.ba/act/ActDetails?actId=1774" TargetMode="External"/><Relationship Id="rId4" Type="http://schemas.openxmlformats.org/officeDocument/2006/relationships/hyperlink" Target="https://vladars.rs/sr-SP-Cyrl/Vlada/Ministarstva/mps/%D0%BC%D0%B8%D0%BD%D0%B8%D1%81%D1%82%D0%B0%D1%80%D1%81%D1%82%D0%B2%D0%BE/Documents/strategija%202021%20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54D3-E704-4CC2-AA22-F7333052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6175</Words>
  <Characters>35204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Dragan Roganovic</cp:lastModifiedBy>
  <cp:revision>48</cp:revision>
  <cp:lastPrinted>2017-03-18T00:09:00Z</cp:lastPrinted>
  <dcterms:created xsi:type="dcterms:W3CDTF">2025-01-24T19:44:00Z</dcterms:created>
  <dcterms:modified xsi:type="dcterms:W3CDTF">2025-04-18T19:47:00Z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